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b/>
          <w:color w:val="000000"/>
          <w:sz w:val="32"/>
          <w:szCs w:val="32"/>
        </w:rPr>
        <w:t>Q1.</w:t>
      </w: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Why do we sometimes want to use </w:t>
      </w:r>
      <w:proofErr w:type="spell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SetImmediate</w:t>
      </w:r>
      <w:proofErr w:type="spell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instead of </w:t>
      </w:r>
      <w:proofErr w:type="spell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SetTimeOut</w:t>
      </w:r>
      <w:proofErr w:type="spellEnd"/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b/>
          <w:color w:val="000000"/>
          <w:sz w:val="32"/>
          <w:szCs w:val="32"/>
        </w:rPr>
      </w:pPr>
      <w:proofErr w:type="spellStart"/>
      <w:r w:rsidRPr="00650D92">
        <w:rPr>
          <w:rFonts w:ascii="Abadi MT Condensed Light" w:eastAsia="Times New Roman" w:hAnsi="Abadi MT Condensed Light" w:cs="Courier New"/>
          <w:b/>
          <w:color w:val="000000"/>
          <w:sz w:val="32"/>
          <w:szCs w:val="32"/>
        </w:rPr>
        <w:t>Ans</w:t>
      </w:r>
      <w:proofErr w:type="spellEnd"/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</w:t>
      </w: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</w:t>
      </w:r>
      <w:proofErr w:type="spell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SetImmediate</w:t>
      </w:r>
      <w:proofErr w:type="spell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registers a function in the check phase of the event loop which happens after I/O event callbacks.</w:t>
      </w:r>
    </w:p>
    <w:p w:rsid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</w:t>
      </w:r>
      <w:proofErr w:type="gram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Thus</w:t>
      </w:r>
      <w:proofErr w:type="gram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when we want I/O callbacks to be processed before our function we use </w:t>
      </w:r>
      <w:proofErr w:type="spell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SetImmediate</w:t>
      </w:r>
      <w:proofErr w:type="spell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.</w:t>
      </w:r>
    </w:p>
    <w:p w:rsid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. </w:t>
      </w:r>
      <w:proofErr w:type="spell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SetTimeout</w:t>
      </w:r>
      <w:proofErr w:type="spell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registers a function in the timer phase of an event loop thus it can run before I/O event callbacks.</w:t>
      </w:r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bookmarkStart w:id="0" w:name="_GoBack"/>
      <w:bookmarkEnd w:id="0"/>
    </w:p>
    <w:p w:rsid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b/>
          <w:color w:val="000000"/>
          <w:sz w:val="32"/>
          <w:szCs w:val="32"/>
        </w:rPr>
        <w:t>Q2.</w:t>
      </w: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Explain the difference between </w:t>
      </w:r>
      <w:proofErr w:type="spellStart"/>
      <w:proofErr w:type="gram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process.nextTick</w:t>
      </w:r>
      <w:proofErr w:type="spellEnd"/>
      <w:proofErr w:type="gram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and </w:t>
      </w:r>
      <w:proofErr w:type="spell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setImmediate</w:t>
      </w:r>
      <w:proofErr w:type="spellEnd"/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b/>
          <w:color w:val="000000"/>
          <w:sz w:val="32"/>
          <w:szCs w:val="32"/>
        </w:rPr>
      </w:pPr>
      <w:proofErr w:type="spellStart"/>
      <w:r w:rsidRPr="00650D92">
        <w:rPr>
          <w:rFonts w:ascii="Abadi MT Condensed Light" w:eastAsia="Times New Roman" w:hAnsi="Abadi MT Condensed Light" w:cs="Courier New"/>
          <w:b/>
          <w:color w:val="000000"/>
          <w:sz w:val="32"/>
          <w:szCs w:val="32"/>
        </w:rPr>
        <w:t>Ans</w:t>
      </w:r>
      <w:proofErr w:type="spellEnd"/>
    </w:p>
    <w:p w:rsid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process.nextTick</w:t>
      </w:r>
      <w:proofErr w:type="spellEnd"/>
      <w:proofErr w:type="gram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adds the call back to the </w:t>
      </w:r>
      <w:proofErr w:type="spell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nextTick</w:t>
      </w:r>
      <w:proofErr w:type="spell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queue which is not part of the event loop. Callbacks in the </w:t>
      </w:r>
      <w:proofErr w:type="spell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nextTick</w:t>
      </w:r>
      <w:proofErr w:type="spell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queue are processed before any callback in the event queue (timers or I/O callbacks). </w:t>
      </w:r>
      <w:proofErr w:type="spell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SetImmediate</w:t>
      </w:r>
      <w:proofErr w:type="spell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adds the callback in the check phase of the event loop which is processed after timers or I/O callbacks.</w:t>
      </w:r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</w:p>
    <w:p w:rsid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b/>
          <w:color w:val="000000"/>
          <w:sz w:val="32"/>
          <w:szCs w:val="32"/>
        </w:rPr>
        <w:t>Q</w:t>
      </w:r>
      <w:proofErr w:type="gramStart"/>
      <w:r w:rsidRPr="00650D92">
        <w:rPr>
          <w:rFonts w:ascii="Abadi MT Condensed Light" w:eastAsia="Times New Roman" w:hAnsi="Abadi MT Condensed Light" w:cs="Courier New"/>
          <w:b/>
          <w:color w:val="000000"/>
          <w:sz w:val="32"/>
          <w:szCs w:val="32"/>
        </w:rPr>
        <w:t>3</w:t>
      </w: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.Name</w:t>
      </w:r>
      <w:proofErr w:type="gram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10 global modules available in </w:t>
      </w:r>
      <w:proofErr w:type="spell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NodeJs</w:t>
      </w:r>
      <w:proofErr w:type="spell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environment</w:t>
      </w:r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b/>
          <w:color w:val="000000"/>
          <w:sz w:val="32"/>
          <w:szCs w:val="32"/>
        </w:rPr>
      </w:pPr>
      <w:proofErr w:type="spellStart"/>
      <w:r w:rsidRPr="00650D92">
        <w:rPr>
          <w:rFonts w:ascii="Abadi MT Condensed Light" w:eastAsia="Times New Roman" w:hAnsi="Abadi MT Condensed Light" w:cs="Courier New"/>
          <w:b/>
          <w:color w:val="000000"/>
          <w:sz w:val="32"/>
          <w:szCs w:val="32"/>
        </w:rPr>
        <w:t>Ans</w:t>
      </w:r>
      <w:proofErr w:type="spellEnd"/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 net</w:t>
      </w:r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 https</w:t>
      </w:r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 require</w:t>
      </w:r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 stream</w:t>
      </w:r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 domain</w:t>
      </w:r>
    </w:p>
    <w:p w:rsid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 </w:t>
      </w:r>
      <w:proofErr w:type="spellStart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>zlib</w:t>
      </w:r>
      <w:proofErr w:type="spellEnd"/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</w:t>
      </w:r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global</w:t>
      </w:r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 http</w:t>
      </w:r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 module</w:t>
      </w:r>
    </w:p>
    <w:p w:rsidR="00650D92" w:rsidRPr="00650D92" w:rsidRDefault="00650D92" w:rsidP="0065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sz w:val="32"/>
          <w:szCs w:val="32"/>
        </w:rPr>
      </w:pPr>
      <w:r w:rsidRPr="00650D92">
        <w:rPr>
          <w:rFonts w:ascii="Abadi MT Condensed Light" w:eastAsia="Times New Roman" w:hAnsi="Abadi MT Condensed Light" w:cs="Courier New"/>
          <w:color w:val="000000"/>
          <w:sz w:val="32"/>
          <w:szCs w:val="32"/>
        </w:rPr>
        <w:t xml:space="preserve">    path</w:t>
      </w:r>
    </w:p>
    <w:p w:rsidR="000B4E6D" w:rsidRDefault="000B4E6D"/>
    <w:sectPr w:rsidR="000B4E6D" w:rsidSect="007A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EE"/>
    <w:rsid w:val="000B4E6D"/>
    <w:rsid w:val="00650D92"/>
    <w:rsid w:val="007A34AE"/>
    <w:rsid w:val="008D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CFD5F"/>
  <w15:chartTrackingRefBased/>
  <w15:docId w15:val="{1F3599DE-C5CC-5F4E-9384-7C458696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Tesfahiwet Tesfatsion Asmelash</dc:creator>
  <cp:keywords/>
  <dc:description/>
  <cp:lastModifiedBy>Tesfahiwet Tesfatsion Asmelash</cp:lastModifiedBy>
  <cp:revision>1</cp:revision>
  <dcterms:created xsi:type="dcterms:W3CDTF">2018-05-30T20:10:00Z</dcterms:created>
  <dcterms:modified xsi:type="dcterms:W3CDTF">2018-05-31T00:28:00Z</dcterms:modified>
</cp:coreProperties>
</file>