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Capstone 3: AI vs Human Content Detection</w:t>
      </w:r>
    </w:p>
    <w:p>
      <w:r>
        <w:t>This project predicts whether text was written by AI or a human using only numeric readability/style metrics and the content type. No raw text analysis is performed, focusing instead on structured features for classification.</w:t>
      </w:r>
    </w:p>
    <w:p>
      <w:pPr>
        <w:pStyle w:val="Heading2"/>
      </w:pPr>
      <w:r>
        <w:t>1. Dataset</w:t>
      </w:r>
    </w:p>
    <w:p>
      <w:r>
        <w:t>Dataset: ai_human_content_detection_dataset.csv</w:t>
        <w:br/>
        <w:t>- Numeric readability/style metrics: word_count, character_count, sentence_count, lexical_diversity, avg_sentence_length, avg_word_length, punctuation_ratio, flesch_reading_ease, gunning_fog_index, grammar_errors, passive_voice_ratio, predictability_score, burstiness, sentiment_score</w:t>
        <w:br/>
        <w:t>- Categorical: content_type</w:t>
        <w:br/>
        <w:t>- Target: label (0 = Human, 1 = AI)</w:t>
      </w:r>
    </w:p>
    <w:p>
      <w:pPr>
        <w:pStyle w:val="Heading2"/>
      </w:pPr>
      <w:r>
        <w:t>2. Methodology</w:t>
      </w:r>
    </w:p>
    <w:p>
      <w:r>
        <w:t>1. Dropped raw text content</w:t>
        <w:br/>
        <w:t>2. Scaled numeric features</w:t>
        <w:br/>
        <w:t>3. One-hot encoded content_type</w:t>
        <w:br/>
        <w:t>4. Combined numeric + categorical features</w:t>
        <w:br/>
        <w:t>5. Train/test split: 80/20</w:t>
        <w:br/>
        <w:t>6. Models: Logistic Regression, Random Forest, XGBoost</w:t>
        <w:br/>
        <w:t>7. Evaluation metrics: Accuracy, Precision, Recall, F1-score</w:t>
      </w:r>
    </w:p>
    <w:p>
      <w:pPr>
        <w:pStyle w:val="Heading2"/>
      </w:pPr>
      <w:r>
        <w:t>3.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Accuracy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F1-Score</w:t>
            </w:r>
          </w:p>
        </w:tc>
      </w:tr>
      <w:tr>
        <w:tc>
          <w:tcPr>
            <w:tcW w:type="dxa" w:w="1728"/>
          </w:tcPr>
          <w:p>
            <w:r>
              <w:t>Logistic Regression</w:t>
            </w:r>
          </w:p>
        </w:tc>
        <w:tc>
          <w:tcPr>
            <w:tcW w:type="dxa" w:w="1728"/>
          </w:tcPr>
          <w:p>
            <w:r>
              <w:t>0.85</w:t>
            </w:r>
          </w:p>
        </w:tc>
        <w:tc>
          <w:tcPr>
            <w:tcW w:type="dxa" w:w="1728"/>
          </w:tcPr>
          <w:p>
            <w:r>
              <w:t>0.84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0.835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0.9</w:t>
            </w:r>
          </w:p>
        </w:tc>
        <w:tc>
          <w:tcPr>
            <w:tcW w:type="dxa" w:w="1728"/>
          </w:tcPr>
          <w:p>
            <w:r>
              <w:t>0.91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XGBoost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0.92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</w:tr>
    </w:tbl>
    <w:p>
      <w:pPr>
        <w:pStyle w:val="Heading2"/>
      </w:pPr>
      <w:r>
        <w:t>4. Visualizations</w:t>
      </w:r>
    </w:p>
    <w:p>
      <w:r>
        <w:t>Class Distribution:</w:t>
      </w:r>
    </w:p>
    <w:p>
      <w:r>
        <w:drawing>
          <wp:inline xmlns:a="http://schemas.openxmlformats.org/drawingml/2006/main" xmlns:pic="http://schemas.openxmlformats.org/drawingml/2006/picture">
            <wp:extent cx="4114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Correlation Heatmap:</w:t>
      </w:r>
    </w:p>
    <w:p>
      <w:r>
        <w:drawing>
          <wp:inline xmlns:a="http://schemas.openxmlformats.org/drawingml/2006/main" xmlns:pic="http://schemas.openxmlformats.org/drawingml/2006/picture">
            <wp:extent cx="4114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Conclusion</w:t>
      </w:r>
    </w:p>
    <w:p>
      <w:r>
        <w:t>XGBoost achieved the highest accuracy, outperforming Logistic Regression and Random Forest. This shows that structured writing metrics alone can effectively distinguish AI-generated text from human-written content. Potential applications include content moderation, plagiarism detection, and authorship verification.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