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4D37" w:rsidRPr="00564D37" w:rsidRDefault="00564D37" w:rsidP="00564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Absolutely! Let’s go step by step and cover </w:t>
      </w: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Wi-Fi, WiMAX, Bluetooth, and Infrared</w:t>
      </w: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in detail, comparing them in terms of </w:t>
      </w: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purpose, IEEE standards, coverage, technology, and examples</w:t>
      </w: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. I’ll make it very clear and structured. </w:t>
      </w:r>
      <w:r w:rsidRPr="00564D37">
        <w:rPr>
          <w:rFonts w:ascii="Segoe UI Symbol" w:eastAsia="Times New Roman" w:hAnsi="Segoe UI Symbol" w:cs="Segoe UI Symbol"/>
          <w:color w:val="0070C0"/>
          <w:sz w:val="24"/>
          <w:szCs w:val="24"/>
        </w:rPr>
        <w:t>📡</w:t>
      </w:r>
    </w:p>
    <w:p w:rsidR="00564D37" w:rsidRPr="00564D37" w:rsidRDefault="00564D37" w:rsidP="00564D37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64D37" w:rsidRPr="00564D37" w:rsidRDefault="00564D37" w:rsidP="00564D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</w:rPr>
        <w:t>1. Wi-Fi (Wireless Fidelity)</w:t>
      </w:r>
    </w:p>
    <w:p w:rsidR="00564D37" w:rsidRPr="00564D37" w:rsidRDefault="00564D37" w:rsidP="005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  <w:t>Purpose</w:t>
      </w:r>
    </w:p>
    <w:p w:rsidR="00564D37" w:rsidRPr="00564D37" w:rsidRDefault="00564D37" w:rsidP="00564D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Provides </w:t>
      </w: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wireless internet access</w:t>
      </w: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for LANs (home, office, campus).</w:t>
      </w:r>
    </w:p>
    <w:p w:rsidR="00564D37" w:rsidRPr="00564D37" w:rsidRDefault="00564D37" w:rsidP="00564D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Used for laptops, smartphones, tablets, smart devices.</w:t>
      </w:r>
    </w:p>
    <w:p w:rsidR="00564D37" w:rsidRPr="00564D37" w:rsidRDefault="00564D37" w:rsidP="005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  <w:t>IEEE Standard</w:t>
      </w:r>
    </w:p>
    <w:p w:rsidR="00564D37" w:rsidRPr="00564D37" w:rsidRDefault="00564D37" w:rsidP="00564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IEEE 802.11 family</w:t>
      </w:r>
    </w:p>
    <w:p w:rsidR="00564D37" w:rsidRPr="00564D37" w:rsidRDefault="00564D37" w:rsidP="00564D3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802.11a/b/g/n/ac/ax (Wi-Fi 6/6E)</w:t>
      </w:r>
    </w:p>
    <w:p w:rsidR="00564D37" w:rsidRPr="00564D37" w:rsidRDefault="00564D37" w:rsidP="005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  <w:t>Frequency Bands</w:t>
      </w:r>
    </w:p>
    <w:p w:rsidR="00564D37" w:rsidRPr="00564D37" w:rsidRDefault="00564D37" w:rsidP="00564D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2.4 GHz and 5 GHz (Wi-Fi 6E adds 6 GHz)</w:t>
      </w:r>
    </w:p>
    <w:p w:rsidR="00564D37" w:rsidRPr="00564D37" w:rsidRDefault="00564D37" w:rsidP="005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  <w:t>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745"/>
      </w:tblGrid>
      <w:tr w:rsidR="00564D37" w:rsidRPr="00564D37" w:rsidTr="00564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Range</w:t>
            </w:r>
          </w:p>
        </w:tc>
      </w:tr>
      <w:tr w:rsidR="00564D37" w:rsidRPr="00564D37" w:rsidTr="00564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Indoor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~30–50 meters</w:t>
            </w:r>
          </w:p>
        </w:tc>
      </w:tr>
      <w:tr w:rsidR="00564D37" w:rsidRPr="00564D37" w:rsidTr="00564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Outdoor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~100–200 meters</w:t>
            </w:r>
          </w:p>
        </w:tc>
      </w:tr>
    </w:tbl>
    <w:p w:rsidR="00564D37" w:rsidRPr="00564D37" w:rsidRDefault="00564D37" w:rsidP="005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  <w:t>Technology</w:t>
      </w:r>
    </w:p>
    <w:p w:rsidR="00564D37" w:rsidRPr="00564D37" w:rsidRDefault="00564D37" w:rsidP="00564D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Uses </w:t>
      </w: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radio waves (RF)</w:t>
      </w: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to transmit data</w:t>
      </w:r>
    </w:p>
    <w:p w:rsidR="00564D37" w:rsidRPr="00564D37" w:rsidRDefault="00564D37" w:rsidP="00564D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CSMA/CA</w:t>
      </w: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(Carrier Sense Multiple Access with Collision Avoidance) for managing medium access</w:t>
      </w:r>
    </w:p>
    <w:p w:rsidR="00564D37" w:rsidRPr="00564D37" w:rsidRDefault="00564D37" w:rsidP="00564D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Security: </w:t>
      </w: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WPA2, WPA3</w:t>
      </w:r>
    </w:p>
    <w:p w:rsidR="00564D37" w:rsidRPr="00564D37" w:rsidRDefault="00564D37" w:rsidP="00564D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Speeds:</w:t>
      </w:r>
    </w:p>
    <w:p w:rsidR="00564D37" w:rsidRPr="00564D37" w:rsidRDefault="00564D37" w:rsidP="00564D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802.11n → up to 600 Mbps</w:t>
      </w:r>
    </w:p>
    <w:p w:rsidR="00564D37" w:rsidRPr="00564D37" w:rsidRDefault="00564D37" w:rsidP="00564D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802.11ac → up to several </w:t>
      </w:r>
      <w:proofErr w:type="spellStart"/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Gbps</w:t>
      </w:r>
      <w:proofErr w:type="spellEnd"/>
    </w:p>
    <w:p w:rsidR="00564D37" w:rsidRPr="00564D37" w:rsidRDefault="00564D37" w:rsidP="005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  <w:t>Example</w:t>
      </w:r>
    </w:p>
    <w:p w:rsidR="00564D37" w:rsidRPr="00564D37" w:rsidRDefault="00564D37" w:rsidP="00564D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Home Wi-Fi router connecting multiple devices</w:t>
      </w:r>
    </w:p>
    <w:p w:rsidR="00564D37" w:rsidRPr="00564D37" w:rsidRDefault="00564D37" w:rsidP="00564D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Campus Wi-Fi network</w:t>
      </w:r>
    </w:p>
    <w:p w:rsidR="00564D37" w:rsidRPr="00564D37" w:rsidRDefault="00564D37" w:rsidP="00564D37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64D37" w:rsidRPr="00564D37" w:rsidRDefault="00564D37" w:rsidP="00564D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</w:rPr>
        <w:lastRenderedPageBreak/>
        <w:t>2. WiMAX (Worldwide Interoperability for Microwave Access)</w:t>
      </w:r>
    </w:p>
    <w:p w:rsidR="00564D37" w:rsidRPr="00564D37" w:rsidRDefault="00564D37" w:rsidP="005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  <w:t>Purpose</w:t>
      </w:r>
    </w:p>
    <w:p w:rsidR="00564D37" w:rsidRPr="00564D37" w:rsidRDefault="00564D37" w:rsidP="00564D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Provides </w:t>
      </w: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broad area wireless internet access</w:t>
      </w: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(like a wireless alternative to DSL or cable)</w:t>
      </w:r>
    </w:p>
    <w:p w:rsidR="00564D37" w:rsidRPr="00564D37" w:rsidRDefault="00564D37" w:rsidP="00564D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Focused on </w:t>
      </w: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metropolitan area networks (MANs)</w:t>
      </w:r>
    </w:p>
    <w:p w:rsidR="00564D37" w:rsidRPr="00564D37" w:rsidRDefault="00564D37" w:rsidP="005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  <w:t>IEEE Standard</w:t>
      </w:r>
      <w:bookmarkStart w:id="0" w:name="_GoBack"/>
      <w:bookmarkEnd w:id="0"/>
    </w:p>
    <w:p w:rsidR="00564D37" w:rsidRPr="00564D37" w:rsidRDefault="00564D37" w:rsidP="00564D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IEEE 802.16</w:t>
      </w: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family</w:t>
      </w:r>
    </w:p>
    <w:p w:rsidR="00564D37" w:rsidRPr="00564D37" w:rsidRDefault="00564D37" w:rsidP="00564D3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802.16e → Mobile WiMAX</w:t>
      </w:r>
    </w:p>
    <w:p w:rsidR="00564D37" w:rsidRPr="00564D37" w:rsidRDefault="00564D37" w:rsidP="00564D3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802.16d → Fixed WiMAX</w:t>
      </w:r>
    </w:p>
    <w:p w:rsidR="00564D37" w:rsidRPr="00564D37" w:rsidRDefault="00564D37" w:rsidP="005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  <w:t>Frequency Bands</w:t>
      </w:r>
    </w:p>
    <w:p w:rsidR="00564D37" w:rsidRPr="00564D37" w:rsidRDefault="00564D37" w:rsidP="00564D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2–11 GHz (licensed), 10–66 GHz (high-frequency)</w:t>
      </w:r>
    </w:p>
    <w:p w:rsidR="00564D37" w:rsidRPr="00564D37" w:rsidRDefault="00564D37" w:rsidP="005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  <w:t>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595"/>
      </w:tblGrid>
      <w:tr w:rsidR="00564D37" w:rsidRPr="00564D37" w:rsidTr="00564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Range</w:t>
            </w:r>
          </w:p>
        </w:tc>
      </w:tr>
      <w:tr w:rsidR="00564D37" w:rsidRPr="00564D37" w:rsidTr="00564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Typical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2–10 km</w:t>
            </w:r>
          </w:p>
        </w:tc>
      </w:tr>
      <w:tr w:rsidR="00564D37" w:rsidRPr="00564D37" w:rsidTr="00564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Maximum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up to 50 km (line of sight)</w:t>
            </w:r>
          </w:p>
        </w:tc>
      </w:tr>
    </w:tbl>
    <w:p w:rsidR="00564D37" w:rsidRPr="00564D37" w:rsidRDefault="00564D37" w:rsidP="005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  <w:t>Technology</w:t>
      </w:r>
    </w:p>
    <w:p w:rsidR="00564D37" w:rsidRPr="00564D37" w:rsidRDefault="00564D37" w:rsidP="00564D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Uses </w:t>
      </w: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OFDM (Orthogonal Frequency Division Multiplexing)</w:t>
      </w: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for high-speed data</w:t>
      </w:r>
    </w:p>
    <w:p w:rsidR="00564D37" w:rsidRPr="00564D37" w:rsidRDefault="00564D37" w:rsidP="00564D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Can provide </w:t>
      </w: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fixed or mobile internet</w:t>
      </w:r>
    </w:p>
    <w:p w:rsidR="00564D37" w:rsidRPr="00564D37" w:rsidRDefault="00564D37" w:rsidP="00564D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Supports </w:t>
      </w: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point-to-multipoint architecture</w:t>
      </w:r>
    </w:p>
    <w:p w:rsidR="00564D37" w:rsidRPr="00564D37" w:rsidRDefault="00564D37" w:rsidP="00564D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Data rates: up to ~70 Mbps</w:t>
      </w:r>
    </w:p>
    <w:p w:rsidR="00564D37" w:rsidRPr="00564D37" w:rsidRDefault="00564D37" w:rsidP="005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  <w:t>Example</w:t>
      </w:r>
    </w:p>
    <w:p w:rsidR="00564D37" w:rsidRPr="00564D37" w:rsidRDefault="00564D37" w:rsidP="00564D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City-wide wireless broadband in areas without fiber/cable</w:t>
      </w:r>
    </w:p>
    <w:p w:rsidR="00564D37" w:rsidRPr="00564D37" w:rsidRDefault="00564D37" w:rsidP="00564D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Backhaul connections for mobile networks</w:t>
      </w:r>
    </w:p>
    <w:p w:rsidR="00564D37" w:rsidRPr="00564D37" w:rsidRDefault="00564D37" w:rsidP="00564D37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64D37" w:rsidRPr="00564D37" w:rsidRDefault="00564D37" w:rsidP="00564D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</w:rPr>
        <w:t>3. Bluetooth</w:t>
      </w:r>
    </w:p>
    <w:p w:rsidR="00564D37" w:rsidRPr="00564D37" w:rsidRDefault="00564D37" w:rsidP="005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  <w:t>Purpose</w:t>
      </w:r>
    </w:p>
    <w:p w:rsidR="00564D37" w:rsidRPr="00564D37" w:rsidRDefault="00564D37" w:rsidP="00564D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lastRenderedPageBreak/>
        <w:t xml:space="preserve">Short-range wireless communication between </w:t>
      </w: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devices</w:t>
      </w:r>
    </w:p>
    <w:p w:rsidR="00564D37" w:rsidRPr="00564D37" w:rsidRDefault="00564D37" w:rsidP="00564D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Mainly for </w:t>
      </w: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personal area networks (PANs)</w:t>
      </w:r>
    </w:p>
    <w:p w:rsidR="00564D37" w:rsidRPr="00564D37" w:rsidRDefault="00564D37" w:rsidP="005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  <w:t>IEEE Standard</w:t>
      </w:r>
    </w:p>
    <w:p w:rsidR="00564D37" w:rsidRPr="00564D37" w:rsidRDefault="00564D37" w:rsidP="00564D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IEEE 802.15.1</w:t>
      </w: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(original), now maintained by </w:t>
      </w: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Bluetooth SIG</w:t>
      </w:r>
    </w:p>
    <w:p w:rsidR="00564D37" w:rsidRPr="00564D37" w:rsidRDefault="00564D37" w:rsidP="005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  <w:t>Frequency Band</w:t>
      </w:r>
    </w:p>
    <w:p w:rsidR="00564D37" w:rsidRPr="00564D37" w:rsidRDefault="00564D37" w:rsidP="00564D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2.4 GHz ISM band</w:t>
      </w:r>
    </w:p>
    <w:p w:rsidR="00564D37" w:rsidRPr="00564D37" w:rsidRDefault="00564D37" w:rsidP="005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  <w:t>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2732"/>
      </w:tblGrid>
      <w:tr w:rsidR="00564D37" w:rsidRPr="00564D37" w:rsidTr="00564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Range</w:t>
            </w:r>
          </w:p>
        </w:tc>
      </w:tr>
      <w:tr w:rsidR="00564D37" w:rsidRPr="00564D37" w:rsidTr="00564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Class 1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~100 meters</w:t>
            </w:r>
          </w:p>
        </w:tc>
      </w:tr>
      <w:tr w:rsidR="00564D37" w:rsidRPr="00564D37" w:rsidTr="00564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Class 2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~10 meters (most common)</w:t>
            </w:r>
          </w:p>
        </w:tc>
      </w:tr>
      <w:tr w:rsidR="00564D37" w:rsidRPr="00564D37" w:rsidTr="00564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Class 3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~1 meter</w:t>
            </w:r>
          </w:p>
        </w:tc>
      </w:tr>
    </w:tbl>
    <w:p w:rsidR="00564D37" w:rsidRPr="00564D37" w:rsidRDefault="00564D37" w:rsidP="005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  <w:t>Technology</w:t>
      </w:r>
    </w:p>
    <w:p w:rsidR="00564D37" w:rsidRPr="00564D37" w:rsidRDefault="00564D37" w:rsidP="00564D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Uses </w:t>
      </w: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frequency-hopping spread spectrum (FHSS)</w:t>
      </w: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to reduce interference</w:t>
      </w:r>
    </w:p>
    <w:p w:rsidR="00564D37" w:rsidRPr="00564D37" w:rsidRDefault="00564D37" w:rsidP="00564D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Pairing devices for secure communication</w:t>
      </w:r>
    </w:p>
    <w:p w:rsidR="00564D37" w:rsidRPr="00564D37" w:rsidRDefault="00564D37" w:rsidP="00564D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Low power consumption (good for mobile devices)</w:t>
      </w:r>
    </w:p>
    <w:p w:rsidR="00564D37" w:rsidRPr="00564D37" w:rsidRDefault="00564D37" w:rsidP="00564D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Speed:</w:t>
      </w:r>
    </w:p>
    <w:p w:rsidR="00564D37" w:rsidRPr="00564D37" w:rsidRDefault="00564D37" w:rsidP="00564D3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Bluetooth 4.0 → up to 25 Mbps</w:t>
      </w:r>
    </w:p>
    <w:p w:rsidR="00564D37" w:rsidRPr="00564D37" w:rsidRDefault="00564D37" w:rsidP="00564D3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Bluetooth 5 → up to 50 Mbps, longer range</w:t>
      </w:r>
    </w:p>
    <w:p w:rsidR="00564D37" w:rsidRPr="00564D37" w:rsidRDefault="00564D37" w:rsidP="005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  <w:t>Example</w:t>
      </w:r>
    </w:p>
    <w:p w:rsidR="00564D37" w:rsidRPr="00564D37" w:rsidRDefault="00564D37" w:rsidP="00564D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Wireless headphones, smartwatches, wireless mouse/keyboard</w:t>
      </w:r>
    </w:p>
    <w:p w:rsidR="00564D37" w:rsidRPr="00564D37" w:rsidRDefault="00564D37" w:rsidP="00564D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File transfer between phone and laptop</w:t>
      </w:r>
    </w:p>
    <w:p w:rsidR="00564D37" w:rsidRPr="00564D37" w:rsidRDefault="00564D37" w:rsidP="00564D37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64D37" w:rsidRPr="00564D37" w:rsidRDefault="00564D37" w:rsidP="00564D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</w:rPr>
        <w:t>4. Infrared (IR)</w:t>
      </w:r>
    </w:p>
    <w:p w:rsidR="00564D37" w:rsidRPr="00564D37" w:rsidRDefault="00564D37" w:rsidP="005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  <w:t>Purpose</w:t>
      </w:r>
    </w:p>
    <w:p w:rsidR="00564D37" w:rsidRPr="00564D37" w:rsidRDefault="00564D37" w:rsidP="00564D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Very short-range communication using </w:t>
      </w: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light waves</w:t>
      </w: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, usually line-of-sight</w:t>
      </w:r>
    </w:p>
    <w:p w:rsidR="00564D37" w:rsidRPr="00564D37" w:rsidRDefault="00564D37" w:rsidP="00564D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Often used for remote controls or device-to-device connections</w:t>
      </w:r>
    </w:p>
    <w:p w:rsidR="00564D37" w:rsidRPr="00564D37" w:rsidRDefault="00564D37" w:rsidP="005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  <w:t>IEEE Standard</w:t>
      </w:r>
    </w:p>
    <w:p w:rsidR="00564D37" w:rsidRPr="00564D37" w:rsidRDefault="00564D37" w:rsidP="00564D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lastRenderedPageBreak/>
        <w:t>IEEE 802.15.1 (IrDA)</w:t>
      </w:r>
    </w:p>
    <w:p w:rsidR="00564D37" w:rsidRPr="00564D37" w:rsidRDefault="00564D37" w:rsidP="00564D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Also referred to as </w:t>
      </w: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IrDA (Infrared Data Association)</w:t>
      </w: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standards</w:t>
      </w:r>
    </w:p>
    <w:p w:rsidR="00564D37" w:rsidRPr="00564D37" w:rsidRDefault="00564D37" w:rsidP="005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  <w:t>Frequency Band</w:t>
      </w:r>
    </w:p>
    <w:p w:rsidR="00564D37" w:rsidRPr="00564D37" w:rsidRDefault="00564D37" w:rsidP="00564D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Infrared light</w:t>
      </w: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: ~850 nm – 950 nm wavelength</w:t>
      </w:r>
    </w:p>
    <w:p w:rsidR="00564D37" w:rsidRPr="00564D37" w:rsidRDefault="00564D37" w:rsidP="005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  <w:t>Coverage</w:t>
      </w:r>
    </w:p>
    <w:p w:rsidR="00564D37" w:rsidRPr="00564D37" w:rsidRDefault="00564D37" w:rsidP="00564D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Typical range: </w:t>
      </w: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0.5 – 1 meter</w:t>
      </w:r>
    </w:p>
    <w:p w:rsidR="00564D37" w:rsidRPr="00564D37" w:rsidRDefault="00564D37" w:rsidP="00564D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Must be </w:t>
      </w: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line-of-sight</w:t>
      </w: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; cannot pass through walls</w:t>
      </w:r>
    </w:p>
    <w:p w:rsidR="00564D37" w:rsidRPr="00564D37" w:rsidRDefault="00564D37" w:rsidP="005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  <w:t>Technology</w:t>
      </w:r>
    </w:p>
    <w:p w:rsidR="00564D37" w:rsidRPr="00564D37" w:rsidRDefault="00564D37" w:rsidP="00564D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Uses </w:t>
      </w: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pulsed infrared light</w:t>
      </w: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to transmit data</w:t>
      </w:r>
    </w:p>
    <w:p w:rsidR="00564D37" w:rsidRPr="00564D37" w:rsidRDefault="00564D37" w:rsidP="00564D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Very low power, short-range</w:t>
      </w:r>
    </w:p>
    <w:p w:rsidR="00564D37" w:rsidRPr="00564D37" w:rsidRDefault="00564D37" w:rsidP="00564D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Speeds: up to 4 Mbps (older standards); newer IrDA can go higher</w:t>
      </w:r>
    </w:p>
    <w:p w:rsidR="00564D37" w:rsidRPr="00564D37" w:rsidRDefault="00564D37" w:rsidP="00564D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Minimal interference from RF devices</w:t>
      </w:r>
    </w:p>
    <w:p w:rsidR="00564D37" w:rsidRPr="00564D37" w:rsidRDefault="00564D37" w:rsidP="00564D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</w:rPr>
        <w:t>Example</w:t>
      </w:r>
    </w:p>
    <w:p w:rsidR="00564D37" w:rsidRPr="00564D37" w:rsidRDefault="00564D37" w:rsidP="00564D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TV/DVD remote controls</w:t>
      </w:r>
    </w:p>
    <w:p w:rsidR="00564D37" w:rsidRPr="00564D37" w:rsidRDefault="00564D37" w:rsidP="00564D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Data transfer between older PDAs or phones</w:t>
      </w:r>
    </w:p>
    <w:p w:rsidR="00564D37" w:rsidRPr="00564D37" w:rsidRDefault="00564D37" w:rsidP="00564D37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64D37" w:rsidRPr="00564D37" w:rsidRDefault="00564D37" w:rsidP="00564D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</w:rPr>
        <w:t>5. Summary Table: Wi-Fi vs WiMAX vs Bluetooth vs Infrared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902"/>
        <w:gridCol w:w="1827"/>
        <w:gridCol w:w="2412"/>
        <w:gridCol w:w="1956"/>
      </w:tblGrid>
      <w:tr w:rsidR="00564D37" w:rsidRPr="00564D37" w:rsidTr="00564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Wi-Fi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WiMAX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Bluetooth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Infrared</w:t>
            </w:r>
          </w:p>
        </w:tc>
      </w:tr>
      <w:tr w:rsidR="00564D37" w:rsidRPr="00564D37" w:rsidTr="00564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IEEE 802.11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IEEE 802.16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IEEE 802.15.1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IEEE 802.15.1 (IrDA)</w:t>
            </w:r>
          </w:p>
        </w:tc>
      </w:tr>
      <w:tr w:rsidR="00564D37" w:rsidRPr="00564D37" w:rsidTr="00564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LAN / Internet access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MAN / City-wide broadband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PAN / Device communication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PAN / Short-range device control</w:t>
            </w:r>
          </w:p>
        </w:tc>
      </w:tr>
      <w:tr w:rsidR="00564D37" w:rsidRPr="00564D37" w:rsidTr="00564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2.4 / 5 / 6 GHz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2–11 GHz, 10–66 GHz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2.4 GHz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850–950 nm light</w:t>
            </w:r>
          </w:p>
        </w:tc>
      </w:tr>
      <w:tr w:rsidR="00564D37" w:rsidRPr="00564D37" w:rsidTr="00564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30–200 m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2–50 km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1–100 m (depending on class)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0.5–1 m</w:t>
            </w:r>
          </w:p>
        </w:tc>
      </w:tr>
      <w:tr w:rsidR="00564D37" w:rsidRPr="00564D37" w:rsidTr="00564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Radio waves, CSMA/CA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OFDM, point-to-multipoint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Frequency-hopping spread spectrum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Pulsed IR light</w:t>
            </w:r>
          </w:p>
        </w:tc>
      </w:tr>
      <w:tr w:rsidR="00564D37" w:rsidRPr="00564D37" w:rsidTr="00564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>Data Rate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 xml:space="preserve">100 Mbps – several </w:t>
            </w:r>
            <w:proofErr w:type="spellStart"/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Gbps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Up to ~70 Mbps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1–50 Mbps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~4 Mbps</w:t>
            </w:r>
          </w:p>
        </w:tc>
      </w:tr>
      <w:tr w:rsidR="00564D37" w:rsidRPr="00564D37" w:rsidTr="00564D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lastRenderedPageBreak/>
              <w:t>Example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Home/campus Wi-Fi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City wireless broadband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Headphones, mouse, phone</w:t>
            </w:r>
          </w:p>
        </w:tc>
        <w:tc>
          <w:tcPr>
            <w:tcW w:w="0" w:type="auto"/>
            <w:vAlign w:val="center"/>
            <w:hideMark/>
          </w:tcPr>
          <w:p w:rsidR="00564D37" w:rsidRPr="00564D37" w:rsidRDefault="00564D37" w:rsidP="00564D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64D37"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>Remote controls</w:t>
            </w:r>
          </w:p>
        </w:tc>
      </w:tr>
    </w:tbl>
    <w:p w:rsidR="00564D37" w:rsidRPr="00564D37" w:rsidRDefault="00564D37" w:rsidP="00564D37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64D37" w:rsidRPr="00564D37" w:rsidRDefault="00564D37" w:rsidP="00564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Segoe UI Symbol" w:eastAsia="Times New Roman" w:hAnsi="Segoe UI Symbol" w:cs="Segoe UI Symbol"/>
          <w:color w:val="0070C0"/>
          <w:sz w:val="24"/>
          <w:szCs w:val="24"/>
        </w:rPr>
        <w:t>💡</w:t>
      </w: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</w:t>
      </w: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Key Differences</w:t>
      </w:r>
    </w:p>
    <w:p w:rsidR="00564D37" w:rsidRPr="00564D37" w:rsidRDefault="00564D37" w:rsidP="00564D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Range:</w:t>
      </w: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WiMAX &gt;&gt; Wi-Fi &gt;&gt; Bluetooth &gt;&gt; Infrared</w:t>
      </w:r>
    </w:p>
    <w:p w:rsidR="00564D37" w:rsidRPr="00564D37" w:rsidRDefault="00564D37" w:rsidP="00564D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Use case:</w:t>
      </w:r>
    </w:p>
    <w:p w:rsidR="00564D37" w:rsidRPr="00564D37" w:rsidRDefault="00564D37" w:rsidP="00564D3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Wi-Fi → local area network</w:t>
      </w:r>
    </w:p>
    <w:p w:rsidR="00564D37" w:rsidRPr="00564D37" w:rsidRDefault="00564D37" w:rsidP="00564D3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WiMAX → metro-wide wireless broadband</w:t>
      </w:r>
    </w:p>
    <w:p w:rsidR="00564D37" w:rsidRPr="00564D37" w:rsidRDefault="00564D37" w:rsidP="00564D3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Bluetooth → device-to-device short-range</w:t>
      </w:r>
    </w:p>
    <w:p w:rsidR="00564D37" w:rsidRPr="00564D37" w:rsidRDefault="00564D37" w:rsidP="00564D3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Infrared → very short, line-of-sight control</w:t>
      </w:r>
    </w:p>
    <w:p w:rsidR="00564D37" w:rsidRPr="00564D37" w:rsidRDefault="00564D37" w:rsidP="00564D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Technology:</w:t>
      </w:r>
    </w:p>
    <w:p w:rsidR="00564D37" w:rsidRPr="00564D37" w:rsidRDefault="00564D37" w:rsidP="00564D3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Wi-Fi &amp; WiMAX → RF / high data rate</w:t>
      </w:r>
    </w:p>
    <w:p w:rsidR="00564D37" w:rsidRPr="00564D37" w:rsidRDefault="00564D37" w:rsidP="00564D3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Bluetooth → FHSS / low power</w:t>
      </w:r>
    </w:p>
    <w:p w:rsidR="00564D37" w:rsidRPr="00564D37" w:rsidRDefault="00564D37" w:rsidP="00564D3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IR → light-based, very short range</w:t>
      </w:r>
    </w:p>
    <w:p w:rsidR="00564D37" w:rsidRPr="00564D37" w:rsidRDefault="00564D37" w:rsidP="00564D37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64D37" w:rsidRPr="00564D37" w:rsidRDefault="00564D37" w:rsidP="00564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If you want, I can also make a </w:t>
      </w: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visual diagram showing all 4 wireless technologies, their coverage, and typical use case</w:t>
      </w: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— this is very easy to remember for </w:t>
      </w:r>
      <w:r w:rsidRPr="00564D3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exams and practical labs</w:t>
      </w:r>
      <w:r w:rsidRPr="00564D37">
        <w:rPr>
          <w:rFonts w:ascii="Times New Roman" w:eastAsia="Times New Roman" w:hAnsi="Times New Roman" w:cs="Times New Roman"/>
          <w:color w:val="0070C0"/>
          <w:sz w:val="24"/>
          <w:szCs w:val="24"/>
        </w:rPr>
        <w:t>.</w:t>
      </w:r>
    </w:p>
    <w:p w:rsidR="00370720" w:rsidRPr="00564D37" w:rsidRDefault="00370720">
      <w:pPr>
        <w:rPr>
          <w:color w:val="0070C0"/>
        </w:rPr>
      </w:pPr>
    </w:p>
    <w:sectPr w:rsidR="00370720" w:rsidRPr="00564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67AD3"/>
    <w:multiLevelType w:val="multilevel"/>
    <w:tmpl w:val="79F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54C4B"/>
    <w:multiLevelType w:val="multilevel"/>
    <w:tmpl w:val="21643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E02C2"/>
    <w:multiLevelType w:val="multilevel"/>
    <w:tmpl w:val="1426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E4530"/>
    <w:multiLevelType w:val="multilevel"/>
    <w:tmpl w:val="2914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63D7F"/>
    <w:multiLevelType w:val="multilevel"/>
    <w:tmpl w:val="06EC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B0463"/>
    <w:multiLevelType w:val="multilevel"/>
    <w:tmpl w:val="0350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D7694"/>
    <w:multiLevelType w:val="multilevel"/>
    <w:tmpl w:val="B3B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21547"/>
    <w:multiLevelType w:val="multilevel"/>
    <w:tmpl w:val="E3D4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311AF"/>
    <w:multiLevelType w:val="multilevel"/>
    <w:tmpl w:val="38BC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65DF1"/>
    <w:multiLevelType w:val="multilevel"/>
    <w:tmpl w:val="52D0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1461C"/>
    <w:multiLevelType w:val="multilevel"/>
    <w:tmpl w:val="B832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93E1A"/>
    <w:multiLevelType w:val="multilevel"/>
    <w:tmpl w:val="684A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631B2"/>
    <w:multiLevelType w:val="multilevel"/>
    <w:tmpl w:val="68A4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91C95"/>
    <w:multiLevelType w:val="multilevel"/>
    <w:tmpl w:val="78C4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F4AE8"/>
    <w:multiLevelType w:val="multilevel"/>
    <w:tmpl w:val="CAEC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87606F"/>
    <w:multiLevelType w:val="multilevel"/>
    <w:tmpl w:val="B06A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E2ACF"/>
    <w:multiLevelType w:val="multilevel"/>
    <w:tmpl w:val="0F72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6C3681"/>
    <w:multiLevelType w:val="multilevel"/>
    <w:tmpl w:val="6BCC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3558C4"/>
    <w:multiLevelType w:val="multilevel"/>
    <w:tmpl w:val="4BB6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D04EA"/>
    <w:multiLevelType w:val="multilevel"/>
    <w:tmpl w:val="8822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0E02AA"/>
    <w:multiLevelType w:val="multilevel"/>
    <w:tmpl w:val="D51E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DB0D14"/>
    <w:multiLevelType w:val="multilevel"/>
    <w:tmpl w:val="EFF2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12"/>
  </w:num>
  <w:num w:numId="4">
    <w:abstractNumId w:val="14"/>
  </w:num>
  <w:num w:numId="5">
    <w:abstractNumId w:val="0"/>
  </w:num>
  <w:num w:numId="6">
    <w:abstractNumId w:val="11"/>
  </w:num>
  <w:num w:numId="7">
    <w:abstractNumId w:val="20"/>
  </w:num>
  <w:num w:numId="8">
    <w:abstractNumId w:val="5"/>
  </w:num>
  <w:num w:numId="9">
    <w:abstractNumId w:val="19"/>
  </w:num>
  <w:num w:numId="10">
    <w:abstractNumId w:val="2"/>
  </w:num>
  <w:num w:numId="11">
    <w:abstractNumId w:val="15"/>
  </w:num>
  <w:num w:numId="12">
    <w:abstractNumId w:val="7"/>
  </w:num>
  <w:num w:numId="13">
    <w:abstractNumId w:val="17"/>
  </w:num>
  <w:num w:numId="14">
    <w:abstractNumId w:val="8"/>
  </w:num>
  <w:num w:numId="15">
    <w:abstractNumId w:val="21"/>
  </w:num>
  <w:num w:numId="16">
    <w:abstractNumId w:val="4"/>
  </w:num>
  <w:num w:numId="17">
    <w:abstractNumId w:val="16"/>
  </w:num>
  <w:num w:numId="18">
    <w:abstractNumId w:val="3"/>
  </w:num>
  <w:num w:numId="19">
    <w:abstractNumId w:val="13"/>
  </w:num>
  <w:num w:numId="20">
    <w:abstractNumId w:val="9"/>
  </w:num>
  <w:num w:numId="21">
    <w:abstractNumId w:val="18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D37"/>
    <w:rsid w:val="00370720"/>
    <w:rsid w:val="0056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F11CDB-B9B4-408F-AF4B-FE79B273B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4D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64D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D3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64D3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64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4D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04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4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3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48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2026-03-15T21:45:00Z</dcterms:created>
  <dcterms:modified xsi:type="dcterms:W3CDTF">2026-03-15T21:47:00Z</dcterms:modified>
</cp:coreProperties>
</file>