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2B5C"/>
          <w:sz w:val="56"/>
        </w:rPr>
        <w:t>KONOMI STANDARD</w:t>
      </w:r>
    </w:p>
    <w:p>
      <w:pPr>
        <w:jc w:val="center"/>
      </w:pPr>
      <w:r>
        <w:rPr>
          <w:rFonts w:ascii="Calibri" w:hAnsi="Calibri"/>
          <w:b/>
          <w:color w:val="002B5C"/>
          <w:sz w:val="36"/>
        </w:rPr>
        <w:t>Self-Defining Industrial Standards Compression v1.0</w:t>
      </w:r>
    </w:p>
    <w:p/>
    <w:p>
      <w:pPr>
        <w:jc w:val="center"/>
      </w:pPr>
      <w:r>
        <w:rPr>
          <w:rFonts w:ascii="Calibri" w:hAnsi="Calibri"/>
          <w:b w:val="0"/>
          <w:color w:val="444444"/>
          <w:sz w:val="32"/>
        </w:rPr>
        <w:t>Build Prompt Specification</w:t>
      </w:r>
    </w:p>
    <w:p/>
    <w:p/>
    <w:p>
      <w:r>
        <w:rPr>
          <w:rFonts w:ascii="Calibri" w:hAnsi="Calibri"/>
          <w:sz w:val="22"/>
        </w:rPr>
        <w:t>This document defines a compressed, machine-readable encoding of the major industrial automation standards (ISA-95, ISA-88, ISA-101, ISA-18.2, OPC-UA, MQTT/Sparkplug, Modbus) along with KPI definitions and crosswalk mappings. The meta-standard (Layer 0) is itself self-defining, meaning the same structures used to define the standard can describe any future standard.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0 — META-STANDARD (How Standards Are Defined)</w:t>
      </w:r>
    </w:p>
    <w:p>
      <w:r>
        <w:rPr>
          <w:rFonts w:ascii="Calibri" w:hAnsi="Calibri"/>
          <w:sz w:val="22"/>
        </w:rPr>
        <w:t>Layer 0 provides the grammar used to define every subsequent layer. All standards share a common envelope structure (STD) composed of User-Defined Types (UDTs), hierarchical levels, state machines, entities, relations, rules, and crosswalks.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STD — Standard Envelope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STD: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str,          # unique standard identifier, e.g. "ISA-95"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scope:      str,          # human-readable scope description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udt:        [UDT],        # list of user-defined types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hierarchy:  [LEVEL],      # ordered levels (L0..Ln)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states:     [STATE_MACHINE],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entities:   [ENTITY],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relations:  [RELATION],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rules:      [RULE],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crosswalk:  [CROSSWALK]   # mappings to/from other standards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UDT — User-Defined Type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UDT: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str,         # type name, PascalCase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base:        str|null,    # parent type (inheritance)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fields:      {name: type, ...},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methods:     [str],       # callable behaviours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constraints: [str]        # validation rules / invariants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LEVEL — Hierarchy Level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LEVEL: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str,          # e.g. "L0", "L3"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str,          # human name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scope:      str,          # what this level governs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timescale:  str,          # characteristic time (ms, sec, min, hr, day, month)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systems:    [str],        # representative systems at this level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data_down:  [str],        # data flowing down from this level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data_up:    [str]         # data flowing up to this level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STATE_MACHINE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STATE_MACHINE: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states:      [str],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initial: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transitions: [{from: str, to: str, trigger: str, guard: str|null}]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ENTITY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ENTITY: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udt:      str,            # reference to a UDT name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parent:   str|null,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children: [str],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tags:     {str: str}      # arbitrary key-value metadata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RELATION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RELATION: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type:        contains | references | triggers | produces | consumes,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from:        str,         # source entity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to:          str,         # target entity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cardinality: str          # e.g. "1:N", "1:1", "N:M"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RULE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RULE: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condition: str,           # predicate expression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action:    str,           # consequence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severity:  info | warn | error | fatal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CROSSWALK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CROSSWALK: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from_std: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from_entity: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to_std: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to_entity: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mapping:     str,         # semantic mapping description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transform:   str|null     # optional transformation expression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1 — BASE UDTs (Primitives All Standards Use)</w:t>
      </w:r>
    </w:p>
    <w:p>
      <w:r>
        <w:rPr>
          <w:rFonts w:ascii="Calibri" w:hAnsi="Calibri"/>
          <w:sz w:val="22"/>
        </w:rPr>
        <w:t>These primitive types are shared across every standard layer. They ensure consistent representation of identifiers, timestamps, quality codes, values, ranges, quantities, durations, and status codes.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Identifier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50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UUID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8-4-4-4-12 hex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550e8400-e29b-41d4-a716-446655440000</w:t>
            </w:r>
          </w:p>
        </w:tc>
      </w:tr>
      <w:tr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PATH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slash-separated segments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/Site/Area01/Line03/Tank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TAG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dot-separated, UPPER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AREA01.LINE03.TK100.LVL</w:t>
            </w:r>
          </w:p>
        </w:tc>
      </w:tr>
      <w:tr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URN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urn:&lt;nid&gt;:&lt;nss&gt;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urn:isa95:site:plant-west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Timestamp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60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60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ISO8601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RFC 3339 UTC string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2026-02-25T14:30:00.000Z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EPOCH_MS</w:t>
            </w:r>
          </w:p>
        </w:tc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Milliseconds since Unix epoch</w:t>
            </w:r>
          </w:p>
        </w:tc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1772122200000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OPC_FILETIME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100-ns intervals since 1601-01-01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133845678000000000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Quality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Quality: GOOD:192 | BAD:0 | UNCERTAIN:64 | SUBSTITUTED:+16 | LIMITED:+4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Bit-mask composition: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GOOD             = 0xC0  (192)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BAD              = 0x00  (0)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UNCERTAIN        = 0x40  (64)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+SUBSTITUTED     = 0x10  (16)   # additive flag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+LIMITED         = 0x04  (4)    # additive flag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Example: GOOD+SUBSTITUTED = 192 + 16 = 208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Value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Value: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v:    any,              # the payload (numeric, string, bool, array)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q:    Quality,          # quality bit-mask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t:    Timestamp,        # source timestamp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unit: str | null        # engineering unit (SI preferred)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Range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Range: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lo:     num,            # lower bound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hi:     num,            # upper bound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lo_inc: bool,           # is lower bound inclusive?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hi_inc: bool,           # is upper bound inclusive?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unit:   str             # engineering unit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Quantity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Quantity: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value:       num,       # measured value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unit:        str,       # engineering unit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uncertainty: num | null # +/- measurement uncertainty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Duration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Duration: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value: num,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unit:  ms | s | min | hr | day | week | month | year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Status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Status: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code:     int,          # numeric status code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str,          # short name, e.g. "RUNNING"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desc:     str,          # human description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severity: info | warn | error | fatal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2 — ISA-95 (Enterprise ↔ Control Integration)</w:t>
      </w:r>
    </w:p>
    <w:p>
      <w:r>
        <w:rPr>
          <w:rFonts w:ascii="Calibri" w:hAnsi="Calibri"/>
          <w:sz w:val="22"/>
        </w:rPr>
        <w:t>ID: ISA-95  |  SCOPE: Enterprise to control integration</w:t>
      </w:r>
    </w:p>
    <w:p>
      <w:r>
        <w:rPr>
          <w:rFonts w:ascii="Calibri" w:hAnsi="Calibri"/>
          <w:sz w:val="22"/>
        </w:rPr>
        <w:t>ISA-95 defines the interface between enterprise (ERP/MES) and control systems. It specifies equipment hierarchies, material models, personnel, process segments, production schedules, and performance reporting across five functional levels.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ISA95_Level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2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6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15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Timescale</w:t>
            </w:r>
          </w:p>
        </w:tc>
        <w:tc>
          <w:tcPr>
            <w:tcW w:type="dxa" w:w="259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Systems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Process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Physical processes, sensors, actuators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ms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Sensors, Actuators, Instruments</w:t>
            </w:r>
          </w:p>
        </w:tc>
      </w:tr>
      <w:tr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L1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Basic Control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Direct digital control, PLC loops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ms–s</w:t>
            </w:r>
          </w:p>
        </w:tc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PLC, DCS I/O, Safety PLC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Supervisory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HMI, SCADA, batch sequencing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s–min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SCADA, HMI, Batch Engine</w:t>
            </w:r>
          </w:p>
        </w:tc>
      </w:tr>
      <w:tr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L3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MES/MOM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Workflow, scheduling, tracking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min–hr–day</w:t>
            </w:r>
          </w:p>
        </w:tc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MES, LIMS, WMS, QMS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Enterprise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Business planning, logistics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day–month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ERP, SCM, PLM, CRM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Equipment Hierarchy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Enterprise → Site → Area → WorkCenter → WorkUnit → Equipment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Enterprise:  { id, name, sites:[Site]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Site:        { id, name, location, areas:[Area]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Area:        { id, name, work_centers:[WorkCenter]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WorkCenter:  { id, name, work_units:[WorkUnit]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WorkUnit:    { id, name, equipment:[Equipment]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Equipment:   { id, name, type, state:EquipmentState, mode:EquipmentMode 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PhysicalAsset &amp; Equipment UDTs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PhysicalAsset: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tag:         TAG,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type: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location:    PATH,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parent:      UUID | null,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children:    [UUID],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properties:  {str: Value}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Equipment: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tag:         TAG,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asset:       UUID,            # -&gt; PhysicalAsset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state:       EquipmentState,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mode:        EquipmentMode,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capability:  [str]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EquipmentState: IDLE | RUNNING | PAUSED | STOPPED | FAULTED | MAINTENANCE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EquipmentMode:  PRODUCTION | MAINTENANCE | MANUAL | STANDBY | CHANGEOVER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Material &amp; MaterialClass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MaterialClass: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properties:  {str: Value},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subclasses:  [UUID]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Material: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class:       UUID,            # -&gt; MaterialClass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lot: 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sublot:      str | null,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quantity:    Quantity,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status: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properties:  {str: Value}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Personnel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Personnel: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role: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qualification: [str],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availability:  str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ProcessSegment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ProcessSegment: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description: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duration:     Duration,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equipment:    [UUID],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material_in:  [{material: UUID, quantity: Quantity}],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material_out: [{material: UUID, quantity: Quantity}],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personnel:    [UUID],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parameters:   {str: Value}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ProductionSchedule &amp; ProductionPerformance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ProductionSchedule: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start:        Timestamp,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end:          Timestamp,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requests:     [ProductionRequest],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status:       DRAFT | RELEASED | ACTIVE | COMPLETED | CANCELLED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ProductionRequest: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product: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quantity:     Quantity,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priority:     int,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segment:      UUID,           # -&gt; ProcessSegment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scheduled_start: Timestamp,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scheduled_end:   Timestamp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ProductionPerformance: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schedule:     UUID,           # -&gt; ProductionSchedule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responses:    [ProductionResponse],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timestamp:    Timestamp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ProductionResponse: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request: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actual_start: Timestamp,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actual_end:   Timestamp,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quantity:     Quantity,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status: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kpis:         {str: Value}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DATA_FLOWS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L4 ↔ L3:  ProductionSchedule ↓  |  ProductionPerformance ↑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L3 ↔ L2:  WorkDirective ↓       |  BatchRecord, Events ↑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L2 ↔ L1:  Setpoints, Commands ↓ |  ProcessValues, Alarms ↑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L1 ↔ L0:  Control Signals ↓     |  Sensor Readings ↑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3 — ISA-88 (Batch Control)</w:t>
      </w:r>
    </w:p>
    <w:p>
      <w:r>
        <w:rPr>
          <w:rFonts w:ascii="Calibri" w:hAnsi="Calibri"/>
          <w:sz w:val="22"/>
        </w:rPr>
        <w:t>ISA-88 (S88) defines the physical model, procedural model, and recipe model for batch manufacturing. It introduces standardised state machines for phase, batch, and unit control.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S88_EquipmentLevel Hierarchy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S88_EquipmentLevel: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ProcessCell → Unit → EquipmentModule → ControlModule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ProcessCell: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units: [Unit]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Unit: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modules: [EquipmentModule],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state:   UnitState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EquipmentModule: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controls: [ControlModule],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phases:   [Phase]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ControlModule: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type:     VALVE | MOTOR | SENSOR | REGULATOR | DISCRETE,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state: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commands: [str]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S88_RecipeLevel Hierarchy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S88_RecipeLevel: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GeneralRecipe → SiteRecipe → MasterRecipe → ControlRecipe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Recipe &amp; Procedural Model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Recipe: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level:      GENERAL | SITE | MASTER | CONTROL,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version: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formula:    Formula,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procedure:  Procedure,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equipment:  [UUID],        # required equipment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approved:   bool,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author:     str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Procedure: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unit_procedures: [UnitProcedure]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UnitProcedure: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unit:       UUID,          # -&gt; Unit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operations: [Operation]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Operation: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phases: [Phase]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Phase: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type: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state:      PhaseState,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parameters: {str: Value},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duration:   Duration | null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Formula &amp; Batch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Formula: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inputs:     [{material: UUID, quantity: Quantity}],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outputs:    [{material: UUID, quantity: Quantity}],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parameters: {str: Value},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process:    {str: Range}     # process limits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Batch: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recipe:      UUID,          # -&gt; Recipe (ControlRecipe)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lot: 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state:       BatchState,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start:       Timestamp,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end:         Timestamp | null,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actual:      Formula,       # actual consumed/produced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events:      [Event],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unit:        UUID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PhaseState State 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PhaseState State 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========================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States: IDLE, RUNNING, COMPLETE, PAUSING, PAUSED, HOLDING, HELD,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RESTARTING, STOPPING, STOPPED, ABORTING, ABORTED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Initial: IDLE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Transitions: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IDLE       --(Start)--&gt;      RUNNING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RUNNING    --(complete)--&gt;   COMPLETE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RUNNING    --(Hold)--&gt;       HOLDING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HOLDING    --(held)--&gt;       HELD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HELD       --(Restart)--&gt;    RESTARTING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RESTARTING --(running)--&gt;    RUNNING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RUNNING    --(Pause)--&gt;      PAUSING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PAUSING    --(paused)--&gt;     PAUSED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PAUSED     --(Resume)--&gt;     RUNNING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RUNNING    --(Stop)--&gt;       STOPPING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HOLDING    --(Stop)--&gt;       STOPPING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HELD       --(Stop)--&gt;       STOPPING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PAUSED     --(Stop)--&gt;       STOPPING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STOPPING   --(stopped)--&gt;    STOPPED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STOPPED    --(Reset)--&gt;      IDLE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COMPLETE   --(Reset)--&gt;      IDLE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*any*      --(Abort)--&gt;      ABORTING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ABORTING   --(aborted)--&gt;    ABORTED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ABORTED    --(Reset)--&gt;      IDLE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BatchState State 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BatchState State 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========================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States: NOT_STARTED, IN_PROGRESS, COMPLETE, SUSPENDED, CANCELLED, ABORTED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Initial: NOT_STARTED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Transitions: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NOT_STARTED  --(Start)--&gt;     IN_PROGRESS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IN_PROGRESS  --(complete)--&gt;  COMPLETE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IN_PROGRESS  --(Suspend)--&gt;   SUSPENDED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SUSPENDED    --(Resume)--&gt;    IN_PROGRESS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IN_PROGRESS  --(Cancel)--&gt;    CANCELLED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SUSPENDED    --(Cancel)--&gt;    CANCELLED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IN_PROGRESS  --(Abort)--&gt;     ABORTED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SUSPENDED    --(Abort)--&gt;     ABORTED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UnitState (PackML) State 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UnitState (PackML) State 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================================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States: IDLE, STARTING, EXECUTE, COMPLETING, COMPLETE,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HOLDING, HELD, UNHOLDING,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SUSPENDING, SUSPENDED, UNSUSPENDING,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STOPPING, STOPPED, ABORTING, ABORTED, CLEARING, RESETTING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Initial: STOPPED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Transitions: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STOPPED      --(Reset)--&gt;       RESETTING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RESETTING    --(done)--&gt;        IDLE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IDLE         --(Start)--&gt;       STARTING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STARTING     --(done)--&gt;        EXECUTE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EXECUTE      --(complete)--&gt;    COMPLETING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COMPLETING   --(done)--&gt;        COMPLETE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COMPLETE     --(Reset)--&gt;       RESETTING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EXECUTE      --(Hold)--&gt;        HOLDING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HOLDING      --(done)--&gt;        HELD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HELD         --(Unhold)--&gt;      UNHOLDING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UNHOLDING    --(done)--&gt;        EXECUTE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EXECUTE      --(Suspend)--&gt;     SUSPENDING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SUSPENDING   --(done)--&gt;        SUSPENDED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SUSPENDED    --(Unsuspend)--&gt;   UNSUSPENDING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UNSUSPENDING --(done)--&gt;        EXECUTE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*any*        --(Stop)--&gt;        STOPPING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STOPPING     --(done)--&gt;        STOPPED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*any*        --(Abort)--&gt;       ABORTING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ABORTING     --(done)--&gt;        ABORTED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ABORTED      --(Clear)--&gt;      CLEARING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CLEARING     --(done)--&gt;        STOPPED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4 — ISA-101 (HMI Design)</w:t>
      </w:r>
    </w:p>
    <w:p>
      <w:r>
        <w:rPr>
          <w:rFonts w:ascii="Calibri" w:hAnsi="Calibri"/>
          <w:sz w:val="22"/>
        </w:rPr>
        <w:t>ISA-101 defines principles and practices for effective Human-Machine Interface design in industrial environments, focusing on situation awareness, consistency, and safety.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HMI_Principles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HMI_Principles: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1. Situation Awareness   – Operator must understand current state at a glance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2. Consistency           – Uniform colour, layout, and interaction patterns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3. Simplicity            – Show only what is needed for the task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4. Effective Alarming    – Integrate with ISA-18.2; no orphan alarms on HMI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5. User-Centered Design  – Design for the operator, not the engineer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6. Performance           – Response time &lt; 1s for navigation, &lt; 250ms for value update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7. Accessibility         – Readable under all lighting; colour-blind safe palette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8. Security              – Role-based access; audit trail for commands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HMI_Layer (Navigation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9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60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Overview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Entire plant / enterprise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KPI tiles, area status, major alarms</w:t>
            </w:r>
          </w:p>
        </w:tc>
      </w:tr>
      <w:tr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L2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Area</w:t>
            </w:r>
          </w:p>
        </w:tc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Production area / zone</w:t>
            </w:r>
          </w:p>
        </w:tc>
        <w:tc>
          <w:tcPr>
            <w:tcW w:type="dxa" w:w="460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Equipment status, throughput, area alarms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Single unit / machine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P&amp;ID, operating parameters, controls</w:t>
            </w:r>
          </w:p>
        </w:tc>
      </w:tr>
      <w:tr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L4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Detail</w:t>
            </w:r>
          </w:p>
        </w:tc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Loop / device detail</w:t>
            </w:r>
          </w:p>
        </w:tc>
        <w:tc>
          <w:tcPr>
            <w:tcW w:type="dxa" w:w="460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Faceplate, trend, tuning, diagnostics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Support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Diagnostics &amp; maintenance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Calibration, network status, logs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ColorMeaning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4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Hex Code</w:t>
            </w:r>
          </w:p>
        </w:tc>
        <w:tc>
          <w:tcPr>
            <w:tcW w:type="dxa" w:w="187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432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Normal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#808080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Gray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Equipment in normal/idle state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Running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#00B050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Green</w:t>
            </w:r>
          </w:p>
        </w:tc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Equipment actively running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Stopped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#FFFFFF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Equipment intentionally stopped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#FFC000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Amber/Yellow</w:t>
            </w:r>
          </w:p>
        </w:tc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Approaching limit or advisory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Alarm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#FF0000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Active alarm requiring attention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Fault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#FF0000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Red (flashing)</w:t>
            </w:r>
          </w:p>
        </w:tc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Equipment fault or failure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Maintenance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#0070C0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Blue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Equipment in maintenance mode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Disabled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#A6A6A6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Light Gray</w:t>
            </w:r>
          </w:p>
        </w:tc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Equipment disabled / out of 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Manual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#FFC000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Amber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Equipment in manual override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Transition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#FFFF00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Yellow</w:t>
            </w:r>
          </w:p>
        </w:tc>
        <w:tc>
          <w:tcPr>
            <w:tcW w:type="dxa" w:w="43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Equipment transitioning between states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GraphicElement, Faceplate, Trend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GraphicElement: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type:     VESSEL | VALVE | PUMP | MOTOR | CONVEYOR | PIPE | INDICATOR | TEXT | SHAPE,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tag:      TAG,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state: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color:    ColorMeaning,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position: {x: num, y: num},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size:     {w: num, h: num},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layer:    int,            # z-order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tooltip:  str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Faceplate: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tag:        TAG,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title: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pv:         Value,        # process value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sp:         Value,        # setpoint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out:        Value,        # output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mode:       AUTO | MANUAL | CASCADE | RATIO,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alarms:     [Alarm],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trend_link: UUID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Trend: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title: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pens:     [{tag: TAG, color: str, scale: Range, axis: LEFT|RIGHT}],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timespan: Duration,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refresh:  Duration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Rules R1–R8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R1: Every process value must show engineering units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R2: Color must not be the sole indicator of state (use shape/text also)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R3: Navigation depth ≤ 3 clicks from Overview to Detail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R4: Alarm banners visible on every screen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R5: Faceplate must show PV, SP, OUT, MODE, and active alarms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R6: Trend pens limited to 6 per chart for readability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R7: Animation rate ≤ 1 Hz to avoid distraction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R8: Critical controls require confirmation dialog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5 — ISA-18.2 (Alarm Management)</w:t>
      </w:r>
    </w:p>
    <w:p>
      <w:r>
        <w:rPr>
          <w:rFonts w:ascii="Calibri" w:hAnsi="Calibri"/>
          <w:sz w:val="22"/>
        </w:rPr>
        <w:t>ISA-18.2 provides a lifecycle model for alarm management, covering identification, rationalization, design, implementation, operation, maintenance, monitoring, and change management.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AlarmPriority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15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Response Time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60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&lt; 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#FF0000 (Red)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Immediate safety/environmental risk</w:t>
            </w:r>
          </w:p>
        </w:tc>
      </w:tr>
      <w:tr>
        <w:tc>
          <w:tcPr>
            <w:tcW w:type="dxa" w:w="100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&lt; 10 min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#FF8000 (Orange)</w:t>
            </w:r>
          </w:p>
        </w:tc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Significant operational impact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&lt; 30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#FFC000 (Amber)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Moderate operational impact</w:t>
            </w:r>
          </w:p>
        </w:tc>
      </w:tr>
      <w:tr>
        <w:tc>
          <w:tcPr>
            <w:tcW w:type="dxa" w:w="100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P4</w:t>
            </w:r>
          </w:p>
        </w:tc>
        <w:tc>
          <w:tcPr>
            <w:tcW w:type="dxa" w:w="115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&lt; 60 min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#FFFF00 (Yellow)</w:t>
            </w:r>
          </w:p>
        </w:tc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Advisory; awareness only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AlarmState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AlarmState: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NORM          – Normal (no alarm condition, acknowledged)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UNACK         – Active and unacknowledged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ACKED         – Active and acknowledged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RTN_UNACK     – Returned to normal but not yet acknowledged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SHELVED       – Temporarily suppressed (time-limited)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OUT_OF_SERVICE – Disabled by authorized personnel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AlarmLifecycle State 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AlarmLifecycle State Machine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============================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States: NORM, UNACK, ACKED, RTN_UNACK, SHELVED, OUT_OF_SERVICE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Initial: NORM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Transitions: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NORM       --(alarm condition)--&gt;       UNACK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UNACK      --(Acknowledge)--&gt;           ACKED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UNACK      --(condition clears)--&gt;      RTN_UNACK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ACKED      --(condition clears)--&gt;      NORM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RTN_UNACK  --(Acknowledge)--&gt;           NORM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NORM       --(Shelve)--&gt;                SHELVED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UNACK      --(Shelve)--&gt;                SHELVED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ACKED      --(Shelve)--&gt;                SHELVED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SHELVED    --(Unshelve / timer)--&gt;      NORM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*any*      --(Disable)--&gt;               OUT_OF_SERVICE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OUT_OF_SERVICE --(Enable)--&gt;            NORM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Guards: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Shelve requires: reason, duration (max 24h default), authorization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OUT_OF_SERVICE requires: MOC approval, documented justification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Alarm UDT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Alarm: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tag:           TAG,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description: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priority:      P1 | P2 | P3 | P4,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class:         str,             # -&gt; AlarmClass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type:          HI | HIHI | LO | LOLO | DEV | RATE | DISC | DIAG,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setpoint:      Value,           # alarm trip point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deadband:      num,             # hysteresis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delay:         Duration,        # on-delay before annunciation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state:         AlarmState,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timestamp:     Timestamp,       # time of last state change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ack_required:  bool,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shelve_max:    Duration,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consequence:   str,             # what happens if not responded to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response:      str,             # recommended operator action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area:          PATH,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equipment:     UUID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AlarmClass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AlarmClass: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name:          str,             # e.g. "PROCESS", "EQUIPMENT", "SAFETY"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description: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priorities:    [P1|P2|P3|P4],   # allowed priorities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ack_required:  bool,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logging:       bool,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notification:  [str]            # channels: HMI, EMAIL, SMS, HORN, BEACON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Rationalization Rules R1–R7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R1: Every alarm must have a documented consequence and response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R2: Every alarm must have a unique, meaningful tag and description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R3: No duplicate alarms (same condition on same measurement)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R4: Priority distribution target: P1 &lt; 5%, P2 &lt; 15%, P3 &lt; 30%, P4 remainder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R5: Standing alarms (active &gt; 24h) must be reviewed and resolved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R6: Alarm rate target: ≤ 6 alarms per operator per hour (avg over 30 days)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R7: Chattering alarms (&gt; 5 activations in 1 min) must be re-engineered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Metrics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AlarmRate:    { value: num, unit: "alarms/operator/hour", target: "≤ 6"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FloodRate:    { value: num, unit: "alarms/10min", threshold: "&gt; 10 = flood"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StaleAlarms:  { count: int, definition: "active &gt; 24 hours without change"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Chattering:   { count: int, definition: "&gt; 5 state changes in 1 minute"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BadActors:    { top_n: int, definition: "most frequent alarms in period"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SuppressionPct: { value: num, unit: "%", definition: "shelved + OOS / total"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ResponseTime:   { p50: Duration, p95: Duration, by_priority: {P1:Duration, ...} }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6 — OPC-UA (Communication)</w:t>
      </w:r>
    </w:p>
    <w:p>
      <w:r>
        <w:rPr>
          <w:rFonts w:ascii="Calibri" w:hAnsi="Calibri"/>
          <w:sz w:val="22"/>
        </w:rPr>
        <w:t>OPC Unified Architecture is a platform-independent, service-oriented architecture for secure and reliable data exchange in industrial automation.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OPC_NodeClass &amp; OPC_Node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OPC_NodeClass: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OBJECT | VARIABLE | METHOD | OBJECT_TYPE | VARIABLE_TYPE |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REFERENCE_TYPE | DATA_TYPE | VIEW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OPC_Node: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node_id:      str,            # e.g. "ns=2;s=Tank1.Level"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browse_name: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display_name: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node_class:   OPC_NodeClass,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description: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references:   [{ref_type: str, target: str, forward: bool}]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OPC_Variable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OPC_Variable: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node_id: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data_type:     str,           # OPC built-in type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value:         Value,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access_level:  READ | WRITE | READ_WRITE | HISTORY_READ,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historizing:   bool,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eu_range:      Range | null,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engineering_units: str | null,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min_sampling_interval: Duration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OPC_Method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OPC_Method: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node_id: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input_args:     [{name: str, data_type: str, description: str}],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output_args:    [{name: str, data_type: str, description: str}],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executable:     bool,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user_executable: bool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OPC_Subscription &amp; OPC_MonitoredItem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OPC_Subscription: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id:                    int,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publishing_interval:   Duration,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lifetime_count:        int,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max_keepalive_count:   int,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max_notifications:     int,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priority:              int,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monitored_items:       [OPC_MonitoredItem]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OPC_MonitoredItem: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item_id:             int,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node_id:      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sampling_interval:   Duration,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queue_size:          int,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discard_oldest:      bool,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filter:              str | null,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deadband_type:       NONE | ABSOLUTE | PERCENT,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deadband_value:      num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ADDRESS_SPACE Hierarchy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ADDRESS_SPACE: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Root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├── Objects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Server          (ServerStatus, Diagnostics, Capabilities)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DeviceSet       (companion-spec managed)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└── &lt;Custom&gt;        (application objects)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├── Types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ObjectTypes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VariableTypes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DataTypes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└── ReferenceTypes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└── Views               (filtered perspectives)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COMPANION_SPECS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COMPANION_SPECS: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OPC-UA for ISA-95     – Equipment, Material, Production models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OPC-UA for PackML     – State machine, admin modes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OPC-UA for Robotics   – Robot motion, joints, DI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OPC-UA for CNC        – Machine tools, programs, channels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OPC-UA for Weighing   – Scale data model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OPC-UA for Vision     – Camera, recipe, result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OPC-UA for MDIS       – Subsea/offshore devices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OPC-UA for PLCopen    – Motion function blocks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7 — MQTT / Sparkplug (Messaging)</w:t>
      </w:r>
    </w:p>
    <w:p>
      <w:r>
        <w:rPr>
          <w:rFonts w:ascii="Calibri" w:hAnsi="Calibri"/>
          <w:sz w:val="22"/>
        </w:rPr>
        <w:t>MQTT is a lightweight publish/subscribe messaging protocol. Sparkplug B defines a topic namespace and payload encoding for SCADA/IIoT use on top of MQTT, adding birth/death semantics and rich data typing.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MQTT_QoS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2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Guarantee</w:t>
            </w:r>
          </w:p>
        </w:tc>
        <w:tc>
          <w:tcPr>
            <w:tcW w:type="dxa" w:w="3744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QoS 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At most once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Fire-and-forget; no ACK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Telemetry, high-frequency sensors</w:t>
            </w:r>
          </w:p>
        </w:tc>
      </w:tr>
      <w:tr>
        <w:tc>
          <w:tcPr>
            <w:tcW w:type="dxa" w:w="100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QoS 1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At least once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ACK'd; possible duplicates</w:t>
            </w:r>
          </w:p>
        </w:tc>
        <w:tc>
          <w:tcPr>
            <w:tcW w:type="dxa" w:w="3744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Alarms, events, commands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QoS 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Exactly once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4-step handshake; no duplicates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sz w:val="18"/>
              </w:rPr>
              <w:t>Financial, safety-critical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MQTT_Topic Format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MQTT_Topic: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Format:  {namespace}/{group_id}/{message_type}/{edge_node_id}[/{device_id}]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Example: spBv1.0/PlantWest/DDATA/EdgeNode01/PLC_Line3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Wildcards: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+ = single level   e.g. spBv1.0/+/DDATA/#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# = multi level    e.g. spBv1.0/PlantWest/#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Sparkplug_Topic Message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Message Type</w:t>
            </w:r>
          </w:p>
        </w:tc>
        <w:tc>
          <w:tcPr>
            <w:tcW w:type="dxa" w:w="187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57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NBIRTH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Edge → Broker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Node birth certificate; full metric list with metadata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NDEATH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Broker (LWT)</w:t>
            </w:r>
          </w:p>
        </w:tc>
        <w:tc>
          <w:tcPr>
            <w:tcW w:type="dxa" w:w="57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Node death; last-will-and-testament on disconnect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DBIRTH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Edge → Broker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Device birth certificate; full metric list for device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DDEATH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Edge → Broker</w:t>
            </w:r>
          </w:p>
        </w:tc>
        <w:tc>
          <w:tcPr>
            <w:tcW w:type="dxa" w:w="57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Device death notification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NDATA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Edge → Broker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Node data; changed metrics only (report by exception)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DDATA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Edge → Broker</w:t>
            </w:r>
          </w:p>
        </w:tc>
        <w:tc>
          <w:tcPr>
            <w:tcW w:type="dxa" w:w="57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Device data; changed metrics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NCMD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App → Edge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Node command; write values to edge node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DCMD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App → Edge</w:t>
            </w:r>
          </w:p>
        </w:tc>
        <w:tc>
          <w:tcPr>
            <w:tcW w:type="dxa" w:w="57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Device command; write values to specific device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Sparkplug_Payload &amp; Sparkplug_DataType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Sparkplug_Payload: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timestamp:  EPOCH_MS,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seq:        int (0-255),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metrics:    [{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name:       str,           # dot-path, e.g. "Motors/Pump1/Speed"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alias:      int | null,    # numeric alias (after BIRTH)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timestamp:  EPOCH_MS,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datatype:   Sparkplug_DataType,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value:      any,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is_null:    bool,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metadata:   {description: str, unit: str, ...} | null,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properties: {str: any} | null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}]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Sparkplug_DataType: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Int8, Int16, Int32, Int64,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UInt8, UInt16, UInt32, UInt64,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Float, Double,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Boolean, String,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DateTime (EPOCH_MS),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Text (UTF-8),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UUID,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Bytes,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DataSet,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Template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Rules R1–R5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R1: Every Edge Node must publish NBIRTH on connect with full metric schema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R2: MQTT broker must be configured with NDEATH as LWT for every edge node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R3: After BIRTH, NDATA/DDATA should use aliases (not names) for efficiency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R4: Sequence numbers must increment 0-255 and roll over; gap = data loss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R5: SCADA/application must subscribe to STATE topic to detect broker status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8 — Modbus (Field Protocol)</w:t>
      </w:r>
    </w:p>
    <w:p>
      <w:r>
        <w:rPr>
          <w:rFonts w:ascii="Calibri" w:hAnsi="Calibri"/>
          <w:sz w:val="22"/>
        </w:rPr>
        <w:t>Modbus is a serial/TCP master-slave protocol for communicating with PLCs and field instruments. It defines four register types and a set of function codes for reading/writing data.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Modbus_Register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172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Address Range</w:t>
            </w:r>
          </w:p>
        </w:tc>
        <w:tc>
          <w:tcPr>
            <w:tcW w:type="dxa" w:w="100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403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Function Codes (Read/Write)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Coil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R/W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00001–09999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1 bit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FC01 / FC05, FC15</w:t>
            </w:r>
          </w:p>
        </w:tc>
      </w:tr>
      <w:tr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Discrete Input</w:t>
            </w:r>
          </w:p>
        </w:tc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10001–19999</w:t>
            </w:r>
          </w:p>
        </w:tc>
        <w:tc>
          <w:tcPr>
            <w:tcW w:type="dxa" w:w="100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 bit</w:t>
            </w:r>
          </w:p>
        </w:tc>
        <w:tc>
          <w:tcPr>
            <w:tcW w:type="dxa" w:w="403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FC02 / 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Holding Register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R/W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40001–49999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16 bit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FC03 / FC06, FC16</w:t>
            </w:r>
          </w:p>
        </w:tc>
      </w:tr>
      <w:tr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Input Register</w:t>
            </w:r>
          </w:p>
        </w:tc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30001–39999</w:t>
            </w:r>
          </w:p>
        </w:tc>
        <w:tc>
          <w:tcPr>
            <w:tcW w:type="dxa" w:w="100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16 bit</w:t>
            </w:r>
          </w:p>
        </w:tc>
        <w:tc>
          <w:tcPr>
            <w:tcW w:type="dxa" w:w="403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FC04 / —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Modbus_DataType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Size (registers)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Byte Order</w:t>
            </w:r>
          </w:p>
        </w:tc>
        <w:tc>
          <w:tcPr>
            <w:tcW w:type="dxa" w:w="403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BOOL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 bit / coil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Single bit (coil or packed)</w:t>
            </w:r>
          </w:p>
        </w:tc>
      </w:tr>
      <w:tr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INT16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Big-endian</w:t>
            </w:r>
          </w:p>
        </w:tc>
        <w:tc>
          <w:tcPr>
            <w:tcW w:type="dxa" w:w="403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Signed 16-bit integer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UINT16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Big-endian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Unsigned 16-bit integer</w:t>
            </w:r>
          </w:p>
        </w:tc>
      </w:tr>
      <w:tr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INT32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Big-endian / ABCD</w:t>
            </w:r>
          </w:p>
        </w:tc>
        <w:tc>
          <w:tcPr>
            <w:tcW w:type="dxa" w:w="403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Signed 32-bit integer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UINT32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Big-endian / ABCD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Unsigned 32-bit integer</w:t>
            </w:r>
          </w:p>
        </w:tc>
      </w:tr>
      <w:tr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FLOAT32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Big-endian / ABCD</w:t>
            </w:r>
          </w:p>
        </w:tc>
        <w:tc>
          <w:tcPr>
            <w:tcW w:type="dxa" w:w="403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IEEE 754 float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FLOAT64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Big-endian / ABCD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8"/>
              </w:rPr>
              <w:t>IEEE 754 double</w:t>
            </w:r>
          </w:p>
        </w:tc>
      </w:tr>
      <w:tr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N/2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2 chars/register</w:t>
            </w:r>
          </w:p>
        </w:tc>
        <w:tc>
          <w:tcPr>
            <w:tcW w:type="dxa" w:w="403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ASCII string, null-padded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Modbus_Map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Modbus_Map: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device:     str,              # device name or model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slave_id:   int (1-247),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registers:  [{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name: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address:    int,          # 0-based register address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type:       Modbus_DataType,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reg_type:   COIL | DISCRETE | HOLDING | INPUT,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scale:      num,          # raw * scale = engineering value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offset:     num,          # + offset after scaling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unit:       str,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access:     R | RW,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description: str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}]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FUNCTION_CODES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456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FC01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Read Coils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Read 1-2000 coil statuses</w:t>
            </w:r>
          </w:p>
        </w:tc>
      </w:tr>
      <w:tr>
        <w:tc>
          <w:tcPr>
            <w:tcW w:type="dxa" w:w="864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FC02</w:t>
            </w:r>
          </w:p>
        </w:tc>
        <w:tc>
          <w:tcPr>
            <w:tcW w:type="dxa" w:w="3456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Read Discrete Inputs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Read 1-2000 discrete input statuses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FC03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Read Holding Registers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Read 1-125 holding registers</w:t>
            </w:r>
          </w:p>
        </w:tc>
      </w:tr>
      <w:tr>
        <w:tc>
          <w:tcPr>
            <w:tcW w:type="dxa" w:w="864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FC04</w:t>
            </w:r>
          </w:p>
        </w:tc>
        <w:tc>
          <w:tcPr>
            <w:tcW w:type="dxa" w:w="3456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Read Input Registers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Read 1-125 input registers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FC05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Write Single Coil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Write one coil (ON=0xFF00, OFF=0x0000)</w:t>
            </w:r>
          </w:p>
        </w:tc>
      </w:tr>
      <w:tr>
        <w:tc>
          <w:tcPr>
            <w:tcW w:type="dxa" w:w="864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FC06</w:t>
            </w:r>
          </w:p>
        </w:tc>
        <w:tc>
          <w:tcPr>
            <w:tcW w:type="dxa" w:w="3456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Write Single Register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Write one holding register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FC15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Write Multiple Coils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Write 1-1968 coils</w:t>
            </w:r>
          </w:p>
        </w:tc>
      </w:tr>
      <w:tr>
        <w:tc>
          <w:tcPr>
            <w:tcW w:type="dxa" w:w="864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FC16</w:t>
            </w:r>
          </w:p>
        </w:tc>
        <w:tc>
          <w:tcPr>
            <w:tcW w:type="dxa" w:w="3456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Write Multiple Registers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Write 1-123 holding registers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FC23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sz w:val="18"/>
              </w:rPr>
              <w:t>Read/Write Multiple Registers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Atomic read+write in one transaction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EXCEPTION_CODES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6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47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ILLEGAL_FUNCTION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8"/>
              </w:rPr>
              <w:t>Function code not supported by device</w:t>
            </w:r>
          </w:p>
        </w:tc>
      </w:tr>
      <w:tr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ILLEGAL_DATA_ADDRESS</w:t>
            </w:r>
          </w:p>
        </w:tc>
        <w:tc>
          <w:tcPr>
            <w:tcW w:type="dxa" w:w="54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Register address out of valid range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ILLEGAL_DATA_VALUE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8"/>
              </w:rPr>
              <w:t>Value in request data field is invalid</w:t>
            </w:r>
          </w:p>
        </w:tc>
      </w:tr>
      <w:tr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SLAVE_DEVICE_FAILURE</w:t>
            </w:r>
          </w:p>
        </w:tc>
        <w:tc>
          <w:tcPr>
            <w:tcW w:type="dxa" w:w="54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Unrecoverable error on slave device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ACKNOWLEDGE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8"/>
              </w:rPr>
              <w:t>Request accepted; processing in progress (long op)</w:t>
            </w:r>
          </w:p>
        </w:tc>
      </w:tr>
      <w:tr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SLAVE_DEVICE_BUSY</w:t>
            </w:r>
          </w:p>
        </w:tc>
        <w:tc>
          <w:tcPr>
            <w:tcW w:type="dxa" w:w="54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Slave busy; retry later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MEMORY_PARITY_ERROR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8"/>
              </w:rPr>
              <w:t>Parity error detected in extended memory</w:t>
            </w:r>
          </w:p>
        </w:tc>
      </w:tr>
      <w:tr>
        <w:tc>
          <w:tcPr>
            <w:tcW w:type="dxa" w:w="72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0A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GATEWAY_PATH_UNAVAIL</w:t>
            </w:r>
          </w:p>
        </w:tc>
        <w:tc>
          <w:tcPr>
            <w:tcW w:type="dxa" w:w="54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Gateway misconfigured or target unreachable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0B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GATEWAY_TARGET_FAILED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8"/>
              </w:rPr>
              <w:t>Target device failed to respond via gateway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LAYER 9 — KPIs (Performance Metrics)</w:t>
      </w:r>
    </w:p>
    <w:p>
      <w:r>
        <w:rPr>
          <w:rFonts w:ascii="Calibri" w:hAnsi="Calibri"/>
          <w:sz w:val="22"/>
        </w:rPr>
        <w:t>Standard key performance indicators for manufacturing operations, rooted in the OEE (Overall Equipment Effectiveness) framework.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OEE — Overall Equipment Effectiveness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OEE: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formula:      "Availability * Performance * Quality",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target:       "&gt;= 0.85 (world-class)",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availability: { formula: "RunTime / PlannedProductionTime",   target: "&gt;= 0.90" },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performance:  { formula: "IdealCycleTime * TotalPieces / RunTime", target: "&gt;= 0.95" },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quality:      { formula: "GoodPieces / TotalPieces",          target: "&gt;= 0.99" 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Supporting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60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Formula / Definition</w:t>
            </w:r>
          </w:p>
        </w:tc>
        <w:tc>
          <w:tcPr>
            <w:tcW w:type="dxa" w:w="14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259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MTBF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TotalUpTime / NumberOfBreakdowns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hours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&gt; category baseline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MTTR</w:t>
            </w:r>
          </w:p>
        </w:tc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TotalRepairTime / NumberOfRepairs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hours</w:t>
            </w:r>
          </w:p>
        </w:tc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&lt; category baseline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Downtime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PlannedProductionTime - RunTime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hours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Minimize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FirstPassYield</w:t>
            </w:r>
          </w:p>
        </w:tc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GoodFirstTime / TotalProduced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%</w:t>
            </w:r>
          </w:p>
        </w:tc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&gt;= 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CycleTime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EndTime - StartTime per unit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seconds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&lt;= Ideal</w:t>
            </w:r>
          </w:p>
        </w:tc>
      </w:tr>
      <w:tr>
        <w:tc>
          <w:tcPr>
            <w:tcW w:type="dxa" w:w="172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Throughput</w:t>
            </w:r>
          </w:p>
        </w:tc>
        <w:tc>
          <w:tcPr>
            <w:tcW w:type="dxa" w:w="360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Units produced per time period</w:t>
            </w:r>
          </w:p>
        </w:tc>
        <w:tc>
          <w:tcPr>
            <w:tcW w:type="dxa" w:w="14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units/hr</w:t>
            </w:r>
          </w:p>
        </w:tc>
        <w:tc>
          <w:tcPr>
            <w:tcW w:type="dxa" w:w="259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&gt;= 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EnergyKPI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Energy consumed per unit produced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kWh/unit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Minimize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KPI Tree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KPI Tree: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OEE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├── Availability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PlannedDowntime (changeover, maintenance)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UnplannedDowntime (breakdowns, faults)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MTBF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└── MTTR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├── Performance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IdealCycleTime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ActualCycleTime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SpeedLoss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├── SmallStops (&lt; 5 min)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│   └── Throughput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└── Quality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├── FirstPassYield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├── Scrap / Rework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├── Defect rate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└── GoodPieces / TotalPieces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CROSSWALKS (δ maps)</w:t>
      </w:r>
    </w:p>
    <w:p>
      <w:r>
        <w:rPr>
          <w:rFonts w:ascii="Calibri" w:hAnsi="Calibri"/>
          <w:sz w:val="22"/>
        </w:rPr>
        <w:t>Crosswalks define semantic mappings between entities in different standards, enabling interoperability and data translation across systems.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ISA-95 ↔ ISA-88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ISA-95 Entity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ISA-88 Entity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Mapping</w:t>
            </w:r>
          </w:p>
        </w:tc>
        <w:tc>
          <w:tcPr>
            <w:tcW w:type="dxa" w:w="288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Transform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ProcessCell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1:1 containment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WorkCenter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1:1 containment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WorkUnit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EquipmentModule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1:N containment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Equipment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ControlModule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1:1 identity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ProcessSegment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Procedure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Semantic equivalence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Map parameters↔formula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ProductionRequest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Batch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1:1 triggering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Schedule→Recipe binding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ProductionResponse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BatchRecord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1:1 produces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Actuals→KPIs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EquipmentState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UnitState(PackML)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State mapping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See PackML crosswalk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ISA-95 ↔ OPC-UA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ISA-95 Entity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OPC-UA Entity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Mapping</w:t>
            </w:r>
          </w:p>
        </w:tc>
        <w:tc>
          <w:tcPr>
            <w:tcW w:type="dxa" w:w="288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Transform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Root/Objects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Container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Namespace 0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Site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FolderType node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Container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Namespace per site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FolderType node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Container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Equipment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BaseObjectType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1:1 type instance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Custom ObjectType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EquipmentState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StateVariableType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State mapping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Enum→UA State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Material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BaseObjectType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1:1 instance</w:t>
            </w:r>
          </w:p>
        </w:tc>
        <w:tc>
          <w:tcPr>
            <w:tcW w:type="dxa" w:w="288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MaterialType ObjectType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ProcessValue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OPC_Variable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1:1 mapping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Value→UA DataValue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ISA-88 ↔ PackML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ISA-88 State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PackML State</w:t>
            </w:r>
          </w:p>
        </w:tc>
        <w:tc>
          <w:tcPr>
            <w:tcW w:type="dxa" w:w="504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IDLE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RUNNING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EXECUTE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Rename; semantically equivalent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PAUSING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SUSPENDING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S88 PAUSE ≈ PackML SUSPEND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PAUSED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SUSPENDED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Held vs Suspended distinction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HOLDING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HOLDING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HELD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HELD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COMPLETE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STOPPING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STOPPING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STOPPED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STOPPED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ABORTING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ABORTING</w:t>
            </w:r>
          </w:p>
        </w:tc>
        <w:tc>
          <w:tcPr>
            <w:tcW w:type="dxa" w:w="504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Direct mapping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ABORTED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ABORTED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Direct mapping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ISA-101 ↔ ISA-18.2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ISA-101 Element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ISA-18.2 Element</w:t>
            </w:r>
          </w:p>
        </w:tc>
        <w:tc>
          <w:tcPr>
            <w:tcW w:type="dxa" w:w="187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Mapping</w:t>
            </w:r>
          </w:p>
        </w:tc>
        <w:tc>
          <w:tcPr>
            <w:tcW w:type="dxa" w:w="316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Transform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AlarmBanner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Alarm (UNACK)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Display filter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Priority→color, sort by time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ColorMeaning:Alarm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AlarmPriority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Color mapping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P1→Red, P2→Orange, P3→Amber, P4→Yellow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Faceplate.alarms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Alarm[]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Tag filter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Filter alarms by faceplate tag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HMI_Layer:L1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AlarmSummary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Aggregation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Count by priority and 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HMI_Layer:L4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AlarmDetail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Detail view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Full alarm properties and history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GraphicElement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AlarmState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Visual encoding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State→animation (flash/steady)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OPC-UA ↔ Sparkplug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OPC-UA Entity</w:t>
            </w:r>
          </w:p>
        </w:tc>
        <w:tc>
          <w:tcPr>
            <w:tcW w:type="dxa" w:w="2160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Sparkplug Entity</w:t>
            </w:r>
          </w:p>
        </w:tc>
        <w:tc>
          <w:tcPr>
            <w:tcW w:type="dxa" w:w="1872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Mapping</w:t>
            </w:r>
          </w:p>
        </w:tc>
        <w:tc>
          <w:tcPr>
            <w:tcW w:type="dxa" w:w="3168"/>
            <w:shd w:fill="002B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Transform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OPC_Node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Metric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1:1 mapping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NodeId→metric name path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OPC_Variable.value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Metric.value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Value mapping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UA DataValue→SP value+quality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OPC_Variable.type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Sparkplug_DataType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Type mapping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UA built-in type→SP DataType enum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OPC_Subscription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MQTT_Subscription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Pub/sub mapping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MonitoredItem→Topic+QoS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OPC_Method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NCMD/DCMD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Command mapping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Method call→CMD message</w:t>
            </w:r>
          </w:p>
        </w:tc>
      </w:tr>
      <w:tr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AddressSpace tree</w:t>
            </w:r>
          </w:p>
        </w:tc>
        <w:tc>
          <w:tcPr>
            <w:tcW w:type="dxa" w:w="2160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Metric name hierarchy</w:t>
            </w:r>
          </w:p>
        </w:tc>
        <w:tc>
          <w:tcPr>
            <w:tcW w:type="dxa" w:w="1872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Namespace mapping</w:t>
            </w:r>
          </w:p>
        </w:tc>
        <w:tc>
          <w:tcPr>
            <w:tcW w:type="dxa" w:w="3168"/>
            <w:shd w:fill="F7F9FC" w:val="clear"/>
          </w:tcPr>
          <w:p>
            <w:r/>
            <w:r>
              <w:rPr>
                <w:rFonts w:ascii="Calibri" w:hAnsi="Calibri"/>
                <w:sz w:val="18"/>
              </w:rPr>
              <w:t>Browse path→dot-path name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USAGE</w:t>
      </w:r>
    </w:p>
    <w:p>
      <w:r>
        <w:rPr>
          <w:rFonts w:ascii="Calibri" w:hAnsi="Calibri"/>
          <w:sz w:val="22"/>
        </w:rPr>
        <w:t>The KONOMI Standard is designed for programmatic consumption. Below are Python API examples demonstrating core operations.</w:t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Parse — Load a compressed standard definition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from konomi import parse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std = parse("ISA-95")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print(std.id)           # "ISA-95"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print(std.scope)        # "enterprise to control integration"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print(std.hierarchy)    # [L0, L1, L2, L3, L4]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print(std.entities)     # [Enterprise, Site, Area, ...]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Expand — Inflate compressed representation to full objects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from konomi import expand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full = expand(std)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for entity in full.entities: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print(f"{entity.name}: {entity.udt.fields}")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Enterprise: {id: UUID, name: str, sites: [Site]}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Site: {id: UUID, name: str, location: str, areas: [Area]}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...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Validate — Check a data instance against a standard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from konomi import validate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equipment = {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"id": "550e8400-...",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"tag": "AREA01.LINE03.PUMP01",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"state": "RUNNING",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"mode": "PRODUCTION"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}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result = validate(equipment, std, entity="Equipment")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print(result.valid)     # True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print(result.errors)    # []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print(result.warnings)  # ["Consider adding 'capability' field"]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Crosswalk — Map entities between standards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from konomi import crosswalk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Map an ISA-95 Area to its ISA-88 equivalent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mapped = crosswalk(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entity=my_area,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from_std="ISA-95",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to_std="ISA-88"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print(mapped.entity)    # "ProcessCell"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print(mapped.transform) # "1:1 containment"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Translate OPC-UA variable to Sparkplug metric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metric = crosswalk(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entity=opc_variable,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from_std="OPC-UA",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to_std="Sparkplug"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print(metric.name)      # "Motors.Pump1.Speed"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print(metric.datatype)  # "Double"</w:t>
      </w:r>
    </w:p>
    <w:p/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Generate — Create code/config from standard definitions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from konomi import generate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Generate OPC-UA NodeSet XML from equipment hierarchy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xml = generate(std, format="opcua-nodeset", scope="Equipment")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with open("nodeset.xml", "w") as f: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f.write(xml)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Generate Sparkplug-compatible tag list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tags = generate(std, format="sparkplug-tags", scope="Area01")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[{"name": "Area01.Line03.Tank.Level", "datatype": "Double", ...}, ...]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Generate Modbus map from standard tag definitions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modbus = generate(std, format="modbus-map", device="PLC_Line3")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# {"slave_id": 1, "registers": [...]}</w:t>
      </w:r>
    </w:p>
    <w:p/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02B5C"/>
          <w:sz w:val="32"/>
        </w:rPr>
        <w:t>FINAL GOAL</w:t>
      </w:r>
    </w:p>
    <w:p>
      <w:r>
        <w:rPr>
          <w:rFonts w:ascii="Calibri" w:hAnsi="Calibri"/>
          <w:sz w:val="22"/>
        </w:rPr>
        <w:t>The KONOMI Standard compresses the essential structure of major industrial automation standards into a single, self-defining, machine-readable format. The layered architecture ensures each concern is addressed at the appropriate level of abstraction: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0  META-STANDARD     Grammar for defining any standard (STD, UDT, LEVEL,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STATE_MACHINE, ENTITY, RELATION, RULE, CROSSWALK)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1  BASE UDTs          Shared primitives (Identifier, Timestamp, Quality,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Value, Range, Quantity, Duration, Status)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2  ISA-95             Enterprise ↔ Control integration; equipment hierarchy,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material, personnel, scheduling, performance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3  ISA-88             Batch control; recipe model, procedural model,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state machines (Phase, Batch, PackML Unit)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4  ISA-101            HMI design; navigation layers, colour standards,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graphic elements, faceplates, trends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5  ISA-18.2           Alarm management; priority, lifecycle, rationalization,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metrics, alarm UDT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6  OPC-UA             Unified communication; address space, nodes, variables,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methods, subscriptions, companion specs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7  MQTT/Sparkplug     Lightweight messaging; QoS, topic namespace, birth/death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certificates, payload encoding, data types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8  Modbus             Field protocol; register types, data types, function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codes, exception codes, device mapping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LAYER 9  KPIs               Performance metrics; OEE tree, MTBF, MTTR, cycle time,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throughput, energy, first-pass yield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CROSSWALKS                  Bidirectional mappings: ISA-95↔ISA-88, ISA-95↔OPC-UA,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        ISA-88↔PackML, ISA-101↔ISA-18.2, OPC-UA↔Sparkplug</w:t>
      </w:r>
    </w:p>
    <w:p/>
    <w:p>
      <w:r>
        <w:rPr>
          <w:rFonts w:ascii="Calibri" w:hAnsi="Calibri"/>
          <w:sz w:val="22"/>
        </w:rPr>
      </w:r>
    </w:p>
    <w:p>
      <w:pPr>
        <w:spacing w:before="200" w:after="80"/>
      </w:pPr>
      <w:r>
        <w:rPr>
          <w:rFonts w:ascii="Calibri" w:hAnsi="Calibri"/>
          <w:b/>
          <w:color w:val="000000"/>
          <w:sz w:val="26"/>
        </w:rPr>
        <w:t>AGENTS</w:t>
      </w:r>
    </w:p>
    <w:p>
      <w:r>
        <w:rPr>
          <w:rFonts w:ascii="Calibri" w:hAnsi="Calibri"/>
          <w:sz w:val="22"/>
        </w:rPr>
        <w:t>When consumed by an AI agent or code-generation system, the KONOMI Standard enables: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>AGENTS: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1. PARSING      – Ingest compressed definitions and reconstruct full object models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2. VALIDATION   – Check any data instance against the relevant standard layer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3. CROSSWALKING – Translate entities and values between any two mapped standards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4. GENERATION   – Produce OPC-UA NodeSets, Sparkplug tag lists, Modbus maps,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HMI screen specs, alarm databases, and KPI dashboards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5. REASONING    – Answer questions about standard compliance, state transitions,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data flows, and interoperability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6. DESIGN       – Propose compliant system architectures using the standard</w:t>
      </w:r>
    </w:p>
    <w:p>
      <w:pPr>
        <w:shd w:fill="F2F2F2" w:val="clear"/>
        <w:spacing w:before="0" w:after="0" w:line="220" w:lineRule="exact"/>
      </w:pPr>
      <w:r>
        <w:rPr>
          <w:rFonts w:ascii="Courier New" w:hAnsi="Courier New"/>
          <w:sz w:val="18"/>
        </w:rPr>
        <w:t xml:space="preserve">                    definitions as constraints</w:t>
      </w:r>
    </w:p>
    <w:p/>
    <w:p>
      <w:r>
        <w:rPr>
          <w:rFonts w:ascii="Calibri" w:hAnsi="Calibri"/>
          <w:sz w:val="22"/>
        </w:rPr>
        <w:t>The self-defining nature of Layer 0 means new standards (e.g., ISA-62443 for cybersecurity, IEC 61850 for power systems) can be added using the same meta-grammar without modifying the framework itself.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