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6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Commander:</w:t>
      </w:r>
    </w:p>
    <w:p>
      <w:pPr>
        <w:pStyle w:val="FirstParagraph"/>
      </w:pPr>
      <w:r>
        <w:t xml:space="preserve">user@dk4n31:~$ mc</w:t>
      </w:r>
    </w:p>
    <w:p>
      <w:pPr>
        <w:numPr>
          <w:ilvl w:val="0"/>
          <w:numId w:val="1002"/>
        </w:numPr>
      </w:pPr>
      <w:r>
        <w:t xml:space="preserve">Пользуясь клавишами ↑ , ↓ и Enter переходим в каталог ~/work/arch-pc созданный</w:t>
      </w:r>
      <w:r>
        <w:t xml:space="preserve"> </w:t>
      </w:r>
      <w:r>
        <w:t xml:space="preserve">при выполнении лабораторной работы №4 (рис. ??).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F7 создайте папку lab05 и переходим</w:t>
      </w:r>
      <w:r>
        <w:t xml:space="preserve"> </w:t>
      </w:r>
      <w:r>
        <w:t xml:space="preserve">в созданный каталог.</w:t>
      </w:r>
    </w:p>
    <w:p>
      <w:pPr>
        <w:numPr>
          <w:ilvl w:val="0"/>
          <w:numId w:val="1002"/>
        </w:numPr>
      </w:pPr>
      <w:r>
        <w:t xml:space="preserve">Пользуясь строкой ввода и командой touch создаем файл lab5-1.asm (рис. ??).</w:t>
      </w:r>
    </w:p>
    <w:p>
      <w:pPr>
        <w:pStyle w:val="CaptionedFigure"/>
      </w:pPr>
      <w:r>
        <w:drawing>
          <wp:inline>
            <wp:extent cx="4800600" cy="2463841"/>
            <wp:effectExtent b="0" l="0" r="0" t="0"/>
            <wp:docPr descr="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CaptionedFigure"/>
      </w:pPr>
      <w:r>
        <w:drawing>
          <wp:inline>
            <wp:extent cx="4800600" cy="134644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4800600" cy="2463841"/>
            <wp:effectExtent b="0" l="0" r="0" t="0"/>
            <wp:docPr descr="Окно Midnight Commander. Редактор nano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nano</w:t>
      </w:r>
    </w:p>
    <w:p>
      <w:pPr>
        <w:pStyle w:val="CaptionedFigure"/>
      </w:pPr>
      <w:r>
        <w:drawing>
          <wp:inline>
            <wp:extent cx="4800600" cy="2463841"/>
            <wp:effectExtent b="0" l="0" r="0" t="0"/>
            <wp:docPr descr="Окно Midnight Commander. Редактор mcedit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numPr>
          <w:ilvl w:val="0"/>
          <w:numId w:val="1003"/>
        </w:numPr>
      </w:pPr>
      <w:r>
        <w:t xml:space="preserve">С помощью функциональной клавиши F4 открываем файл lab5-1.asm для редактирова-</w:t>
      </w:r>
      <w:r>
        <w:t xml:space="preserve"> </w:t>
      </w:r>
      <w:r>
        <w:t xml:space="preserve">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(рис. ??) или mcedit (рис. ??).</w:t>
      </w:r>
    </w:p>
    <w:p>
      <w:pPr>
        <w:numPr>
          <w:ilvl w:val="0"/>
          <w:numId w:val="1003"/>
        </w:numPr>
      </w:pPr>
      <w:r>
        <w:t xml:space="preserve">Вводим текст программы из листинга 5.1, сохраняем изме-</w:t>
      </w:r>
      <w:r>
        <w:t xml:space="preserve"> </w:t>
      </w:r>
      <w:r>
        <w:t xml:space="preserve">нения и закрываем файл.</w:t>
      </w:r>
    </w:p>
    <w:p>
      <w:pPr>
        <w:pStyle w:val="SourceCode"/>
      </w:pPr>
      <w:r>
        <w:rPr>
          <w:rStyle w:val="NormalTok"/>
        </w:rPr>
        <w:t xml:space="preserve">Листинг 5.1. Программа вывода сообщения на экран и ввода строки с клавиатуры</w:t>
      </w:r>
      <w:r>
        <w:br/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NormalTok"/>
        </w:rPr>
        <w:t xml:space="preserve">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</w:pPr>
      <w:r>
        <w:t xml:space="preserve">С помощью функциональной клавиши F3 открываем файл lab5-1.asm для просмотра.</w:t>
      </w:r>
      <w:r>
        <w:t xml:space="preserve"> </w:t>
      </w:r>
      <w:r>
        <w:t xml:space="preserve">Убеждаемся, что файл содержит текст программы.</w:t>
      </w:r>
    </w:p>
    <w:p>
      <w:pPr>
        <w:numPr>
          <w:ilvl w:val="0"/>
          <w:numId w:val="1004"/>
        </w:numPr>
      </w:pPr>
      <w:r>
        <w:t xml:space="preserve">Оттранслируем текст программы lab5-1.asm в объектный файл. Выполняем компо-</w:t>
      </w:r>
      <w:r>
        <w:t xml:space="preserve"> </w:t>
      </w:r>
      <w:r>
        <w:t xml:space="preserve">новку объектного файла и запускаем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вводим наше ФИО. (рис. ??)</w:t>
      </w:r>
    </w:p>
    <w:p>
      <w:pPr>
        <w:pStyle w:val="FirstParagraph"/>
      </w:pPr>
      <w:r>
        <w:t xml:space="preserve">user@dk4n31:~$ nasm -f elf lab5-1.asm</w:t>
      </w:r>
      <w:r>
        <w:t xml:space="preserve"> </w:t>
      </w:r>
      <w:r>
        <w:t xml:space="preserve">user@dk4n31:~$ ld -m elf_i386 -o lab5-1 lab5-1.o</w:t>
      </w:r>
      <w:r>
        <w:t xml:space="preserve"> </w:t>
      </w:r>
      <w:r>
        <w:t xml:space="preserve">user@dk4n31:~$ ./lab5-1</w:t>
      </w:r>
      <w:r>
        <w:t xml:space="preserve"> </w:t>
      </w:r>
      <w:r>
        <w:t xml:space="preserve">Введите строку:</w:t>
      </w:r>
      <w:r>
        <w:t xml:space="preserve"> </w:t>
      </w:r>
      <w:r>
        <w:t xml:space="preserve">Имя пользователя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4800600" cy="719819"/>
            <wp:effectExtent b="0" l="0" r="0" t="0"/>
            <wp:docPr descr="Исполняемая программ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Исполняемая программа</w:t>
      </w:r>
    </w:p>
    <w:p>
      <w:pPr>
        <w:numPr>
          <w:ilvl w:val="0"/>
          <w:numId w:val="1005"/>
        </w:numPr>
      </w:pPr>
      <w:r>
        <w:t xml:space="preserve">Скачиваем файл in_out.asm со страницы курса в ТУИС.</w:t>
      </w:r>
    </w:p>
    <w:p>
      <w:pPr>
        <w:numPr>
          <w:ilvl w:val="0"/>
          <w:numId w:val="1005"/>
        </w:numPr>
      </w:pPr>
      <w:r>
        <w:t xml:space="preserve">Подключаемый файл in_out.asm должен лежать в том же каталоге, что и файл с про-</w:t>
      </w:r>
      <w:r>
        <w:t xml:space="preserve"> </w:t>
      </w:r>
      <w:r>
        <w:t xml:space="preserve">граммой, в которой он используется.</w:t>
      </w:r>
      <w:r>
        <w:t xml:space="preserve"> </w:t>
      </w:r>
      <w:r>
        <w:t xml:space="preserve">В одной из панелей mc открываем каталог с файлом lab5-1.asm. В другой панели каталог</w:t>
      </w:r>
      <w:r>
        <w:t xml:space="preserve"> </w:t>
      </w:r>
      <w:r>
        <w:t xml:space="preserve">со скаченным файлом in_out.asm.</w:t>
      </w:r>
      <w:r>
        <w:t xml:space="preserve"> </w:t>
      </w:r>
      <w:r>
        <w:t xml:space="preserve">Копируем файл in_out.asm в каталог с файлом lab5-1.asm с помощью функциональной</w:t>
      </w:r>
      <w:r>
        <w:t xml:space="preserve"> </w:t>
      </w:r>
      <w:r>
        <w:t xml:space="preserve">клавиши F5.</w:t>
      </w:r>
    </w:p>
    <w:p>
      <w:pPr>
        <w:numPr>
          <w:ilvl w:val="0"/>
          <w:numId w:val="1005"/>
        </w:numPr>
      </w:pPr>
      <w:r>
        <w:t xml:space="preserve">С помощью функциональной клавиши F6 создаем копию файла lab5-1.asm с именем</w:t>
      </w:r>
      <w:r>
        <w:t xml:space="preserve"> </w:t>
      </w:r>
      <w:r>
        <w:t xml:space="preserve">lab5-2.asm. Выделяем файл lab5-1.asm, нажимаем клавишу F6 , вводим имя файла</w:t>
      </w:r>
      <w:r>
        <w:t xml:space="preserve"> </w:t>
      </w:r>
      <w:r>
        <w:t xml:space="preserve">lab5-2.asm и нажимаем клавишу Enter (рис. ??).</w:t>
      </w:r>
    </w:p>
    <w:p>
      <w:pPr>
        <w:pStyle w:val="CaptionedFigure"/>
      </w:pPr>
      <w:r>
        <w:drawing>
          <wp:inline>
            <wp:extent cx="4800600" cy="1971295"/>
            <wp:effectExtent b="0" l="0" r="0" t="0"/>
            <wp:docPr descr="Коп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Исправляем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Создаем исполняемый файл и проверяем его работу. (рис. ??)</w:t>
      </w:r>
    </w:p>
    <w:p>
      <w:pPr>
        <w:pStyle w:val="SourceCode"/>
      </w:pPr>
      <w:r>
        <w:rPr>
          <w:rStyle w:val="NormalTok"/>
        </w:rPr>
        <w:t xml:space="preserve">Листинг 5.2. Программа вывода сообщения на экран и ввода строки с клавиатуры c</w:t>
      </w:r>
      <w:r>
        <w:br/>
      </w:r>
      <w:r>
        <w:rPr>
          <w:rStyle w:val="NormalTok"/>
        </w:rPr>
        <w:t xml:space="preserve">использованием файла 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br/>
      </w:r>
      <w:r>
        <w:br/>
      </w:r>
      <w:r>
        <w:br/>
      </w: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заменяем подпрограмму sprintLF на sprint. Создаем исполняе-</w:t>
      </w:r>
      <w:r>
        <w:t xml:space="preserve"> </w:t>
      </w:r>
      <w:r>
        <w:t xml:space="preserve">мый файл и проверяем его работу. (рис. ??)</w:t>
      </w:r>
    </w:p>
    <w:p>
      <w:pPr>
        <w:pStyle w:val="CaptionedFigure"/>
      </w:pPr>
      <w:r>
        <w:drawing>
          <wp:inline>
            <wp:extent cx="4800600" cy="1681255"/>
            <wp:effectExtent b="0" l="0" r="0" t="0"/>
            <wp:docPr descr="Проверка работы программ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</w:t>
      </w:r>
    </w:p>
    <w:p>
      <w:pPr>
        <w:pStyle w:val="BodyText"/>
      </w:pPr>
      <w:r>
        <w:t xml:space="preserve">Сверяем две программы. Их разница в том, что sprintLF делает перенос строки, а значит без этой команды текст будет выводиться сразу, без переноса.</w:t>
      </w:r>
    </w:p>
    <w:bookmarkEnd w:id="42"/>
    <w:bookmarkStart w:id="55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Создаем копию файла lab5-1.asm. Вносим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 (рис. ??):</w:t>
      </w:r>
    </w:p>
    <w:p>
      <w:pPr>
        <w:pStyle w:val="FirstParagraph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4800600" cy="1681255"/>
            <wp:effectExtent b="0" l="0" r="0" t="0"/>
            <wp:docPr descr="Программа 1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1</w:t>
      </w:r>
    </w:p>
    <w:p>
      <w:pPr>
        <w:numPr>
          <w:ilvl w:val="0"/>
          <w:numId w:val="1009"/>
        </w:numPr>
        <w:pStyle w:val="Compact"/>
      </w:pPr>
      <w:r>
        <w:t xml:space="preserve">Получаем исполняемый файл и проверяем его работу (рис. ??). На приглашение ввести строку</w:t>
      </w:r>
      <w:r>
        <w:t xml:space="preserve"> </w:t>
      </w:r>
      <w:r>
        <w:t xml:space="preserve">вводим свою фамилию.</w:t>
      </w:r>
    </w:p>
    <w:p>
      <w:pPr>
        <w:pStyle w:val="CaptionedFigure"/>
      </w:pPr>
      <w:r>
        <w:drawing>
          <wp:inline>
            <wp:extent cx="4800600" cy="912052"/>
            <wp:effectExtent b="0" l="0" r="0" t="0"/>
            <wp:docPr descr="Проверка работы программы 1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1</w:t>
      </w:r>
    </w:p>
    <w:p>
      <w:pPr>
        <w:numPr>
          <w:ilvl w:val="0"/>
          <w:numId w:val="1010"/>
        </w:numPr>
        <w:pStyle w:val="Compact"/>
      </w:pPr>
      <w:r>
        <w:t xml:space="preserve">Создаем копию файла lab5-2.asm. Исправляем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 (рис. ??):</w:t>
      </w:r>
    </w:p>
    <w:p>
      <w:pPr>
        <w:pStyle w:val="FirstParagraph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4800600" cy="2473928"/>
            <wp:effectExtent b="0" l="0" r="0" t="0"/>
            <wp:docPr descr="Программа 2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2</w:t>
      </w:r>
    </w:p>
    <w:p>
      <w:pPr>
        <w:numPr>
          <w:ilvl w:val="0"/>
          <w:numId w:val="1011"/>
        </w:numPr>
        <w:pStyle w:val="Compact"/>
      </w:pPr>
      <w:r>
        <w:t xml:space="preserve">Создаем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4800600" cy="912052"/>
            <wp:effectExtent b="0" l="0" r="0" t="0"/>
            <wp:docPr descr="Проверка работы программы 2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2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приобрела практические навыки работы в Midnight Commander и освоила инструкции</w:t>
      </w:r>
      <w:r>
        <w:t xml:space="preserve"> </w:t>
      </w:r>
      <w:r>
        <w:t xml:space="preserve">языка ассемблера mov и int.</w:t>
      </w:r>
    </w:p>
    <w:bookmarkEnd w:id="56"/>
    <w:bookmarkStart w:id="5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1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1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1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1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1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1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1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12"/>
        </w:numPr>
        <w:pStyle w:val="Compact"/>
      </w:pPr>
      <w:r>
        <w:t xml:space="preserve">— 1120 с. — (Классика Computer Science).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Михайлова Регина Алексеевна</dc:creator>
  <dc:language>ru-RU</dc:language>
  <cp:keywords/>
  <dcterms:created xsi:type="dcterms:W3CDTF">2023-11-11T19:31:46Z</dcterms:created>
  <dcterms:modified xsi:type="dcterms:W3CDTF">2023-11-11T19:31:46Z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