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Михайлова</w:t>
      </w:r>
      <w:r>
        <w:t xml:space="preserve"> </w:t>
      </w:r>
      <w:r>
        <w:t xml:space="preserve">Регина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10, перейдите в него и</w:t>
      </w:r>
      <w:r>
        <w:t xml:space="preserve"> </w:t>
      </w:r>
      <w:r>
        <w:t xml:space="preserve">создайте файлы lab10-1.asm, readme-1.txt и readme-2.txt (рис. ??):</w:t>
      </w:r>
    </w:p>
    <w:p>
      <w:pPr>
        <w:pStyle w:val="FirstParagraph"/>
      </w:pPr>
      <w:r>
        <w:t xml:space="preserve">mkdir ~/work/arch-pc/lab09</w:t>
      </w:r>
      <w:r>
        <w:t xml:space="preserve"> </w:t>
      </w:r>
      <w:r>
        <w:t xml:space="preserve">cd ~/work/arch-pc/lab09</w:t>
      </w:r>
      <w:r>
        <w:t xml:space="preserve"> </w:t>
      </w:r>
      <w:r>
        <w:t xml:space="preserve">touch lab10-1.asm readme-1.txt readme-2.txt</w:t>
      </w:r>
    </w:p>
    <w:p>
      <w:pPr>
        <w:pStyle w:val="CaptionedFigure"/>
      </w:pPr>
      <w:r>
        <w:drawing>
          <wp:inline>
            <wp:extent cx="4800600" cy="320363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Введите в файл lab10-1.asm текст программы из листинга 10.1 (Программа записи в</w:t>
      </w:r>
      <w:r>
        <w:t xml:space="preserve"> </w:t>
      </w:r>
      <w:r>
        <w:t xml:space="preserve">файл сообщения) (рис. ??). Создайте исполняемый файл и проверьте его работу (рис. ??).</w:t>
      </w:r>
    </w:p>
    <w:p>
      <w:pPr>
        <w:pStyle w:val="CaptionedFigure"/>
      </w:pPr>
      <w:r>
        <w:drawing>
          <wp:inline>
            <wp:extent cx="4800600" cy="3470605"/>
            <wp:effectExtent b="0" l="0" r="0" t="0"/>
            <wp:docPr descr="Листинг 10.1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7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10.1</w:t>
      </w:r>
    </w:p>
    <w:p>
      <w:pPr>
        <w:pStyle w:val="CaptionedFigure"/>
      </w:pPr>
      <w:r>
        <w:drawing>
          <wp:inline>
            <wp:extent cx="4800600" cy="472281"/>
            <wp:effectExtent b="0" l="0" r="0" t="0"/>
            <wp:docPr descr="Проверка работы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измените права доступа к исполняемому файлу lab10-1,</w:t>
      </w:r>
      <w:r>
        <w:t xml:space="preserve"> </w:t>
      </w:r>
      <w:r>
        <w:t xml:space="preserve">запретив его выполнение. Попытайтесь выполнить файл (рис. ??). Объясните результат.</w:t>
      </w:r>
    </w:p>
    <w:p>
      <w:pPr>
        <w:pStyle w:val="CaptionedFigure"/>
      </w:pPr>
      <w:r>
        <w:drawing>
          <wp:inline>
            <wp:extent cx="4800600" cy="694531"/>
            <wp:effectExtent b="0" l="0" r="0" t="0"/>
            <wp:docPr descr="Запуск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4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B доступе отказано. Это связано с тем, что мы заблокировали</w:t>
      </w:r>
      <w:r>
        <w:t xml:space="preserve"> </w:t>
      </w:r>
      <w:r>
        <w:t xml:space="preserve">права на исполнение с помощью команды chmod 666.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измените права доступа к файлу lab10-1.asm с исходным</w:t>
      </w:r>
      <w:r>
        <w:t xml:space="preserve"> </w:t>
      </w:r>
      <w:r>
        <w:t xml:space="preserve">текстом программы, добавив права на исполнение (рис. ??). Попытайтесь выполнить его и</w:t>
      </w:r>
      <w:r>
        <w:t xml:space="preserve"> </w:t>
      </w:r>
      <w:r>
        <w:t xml:space="preserve">объясните результат.</w:t>
      </w:r>
    </w:p>
    <w:p>
      <w:pPr>
        <w:pStyle w:val="CaptionedFigure"/>
      </w:pPr>
      <w:r>
        <w:drawing>
          <wp:inline>
            <wp:extent cx="4800600" cy="2583656"/>
            <wp:effectExtent b="0" l="0" r="0" t="0"/>
            <wp:docPr descr="Запуск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Права на исполнение файла у нас есть, однако никаких действий</w:t>
      </w:r>
      <w:r>
        <w:t xml:space="preserve"> </w:t>
      </w:r>
      <w:r>
        <w:t xml:space="preserve">не выполняется, ведь это файл с исходным кодом, который требует предваритель-</w:t>
      </w:r>
      <w:r>
        <w:t xml:space="preserve"> </w:t>
      </w:r>
      <w:r>
        <w:t xml:space="preserve">ной сборки.</w:t>
      </w:r>
    </w:p>
    <w:p>
      <w:pPr>
        <w:numPr>
          <w:ilvl w:val="0"/>
          <w:numId w:val="1005"/>
        </w:numPr>
        <w:pStyle w:val="Compact"/>
      </w:pPr>
      <w:r>
        <w:t xml:space="preserve">В соответствии с вариантом в таблице 10.4 предоставить права доступа к файлу readme-</w:t>
      </w:r>
      <w:r>
        <w:t xml:space="preserve"> </w:t>
      </w:r>
      <w:r>
        <w:t xml:space="preserve">1.txt представленные в символьном виде, а для файла readme-2.txt – в двочном виде (рис. ??).</w:t>
      </w:r>
      <w:r>
        <w:t xml:space="preserve"> </w:t>
      </w:r>
      <w:r>
        <w:t xml:space="preserve">Проверить правильность выполнения с помощью команды ls -l (рис. ??).</w:t>
      </w:r>
    </w:p>
    <w:p>
      <w:pPr>
        <w:pStyle w:val="FirstParagraph"/>
      </w:pPr>
      <w:r>
        <w:t xml:space="preserve">В соответствии с вариантом 17 выполняю программы.</w:t>
      </w:r>
    </w:p>
    <w:p>
      <w:pPr>
        <w:pStyle w:val="CaptionedFigure"/>
      </w:pPr>
      <w:r>
        <w:drawing>
          <wp:inline>
            <wp:extent cx="4800600" cy="863889"/>
            <wp:effectExtent b="0" l="0" r="0" t="0"/>
            <wp:docPr descr="Предоставление прав доступ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6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</w:t>
      </w:r>
    </w:p>
    <w:p>
      <w:pPr>
        <w:pStyle w:val="CaptionedFigure"/>
      </w:pPr>
      <w:r>
        <w:drawing>
          <wp:inline>
            <wp:extent cx="4800600" cy="371800"/>
            <wp:effectExtent b="0" l="0" r="0" t="0"/>
            <wp:docPr descr="Предоставление прав доступ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</w:t>
      </w:r>
    </w:p>
    <w:bookmarkEnd w:id="42"/>
    <w:bookmarkStart w:id="46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6"/>
        </w:numPr>
        <w:pStyle w:val="Compact"/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FirstParagraph"/>
      </w:pPr>
      <w:r>
        <w:t xml:space="preserve">Создадим файл func.asm и запишем в него текст программы, представленной</w:t>
      </w:r>
      <w:r>
        <w:t xml:space="preserve"> </w:t>
      </w:r>
      <w:r>
        <w:t xml:space="preserve">на листинге 10.2.</w:t>
      </w:r>
    </w:p>
    <w:p>
      <w:pPr>
        <w:pStyle w:val="SourceCode"/>
      </w:pPr>
      <w:r>
        <w:rPr>
          <w:rStyle w:val="NormalTok"/>
        </w:rPr>
        <w:t xml:space="preserve">Листинг 10.2. Программа записи сообщений в созданный файл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MyName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права доступа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;номер системного вызова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 в "eax" запишется количество введённых байтов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количество байтов для записи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 </w:t>
      </w:r>
      <w:r>
        <w:rPr>
          <w:rStyle w:val="CommentTok"/>
        </w:rPr>
        <w:t xml:space="preserve">; адрес строки для записи в файл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номер системного вызова `sys_write`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MyName </w:t>
      </w:r>
      <w:r>
        <w:rPr>
          <w:rStyle w:val="CommentTok"/>
        </w:rPr>
        <w:t xml:space="preserve">; "eax" запишется количество введённых байто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MyName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Создадим исполняемый файл и проверим его работу. Проверим наличие файла</w:t>
      </w:r>
      <w:r>
        <w:t xml:space="preserve"> </w:t>
      </w:r>
      <w:r>
        <w:t xml:space="preserve">и его содержимое с помощью команд ls и cat (рис. ??).</w:t>
      </w:r>
    </w:p>
    <w:p>
      <w:pPr>
        <w:pStyle w:val="CaptionedFigure"/>
      </w:pPr>
      <w:r>
        <w:drawing>
          <wp:inline>
            <wp:extent cx="4800600" cy="710439"/>
            <wp:effectExtent b="0" l="0" r="0" t="0"/>
            <wp:docPr descr="Проверк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0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Как мы видим, программа соотвествует алгоритму и работает корректно.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приобретела навык написания программ для работы с файлами.</w:t>
      </w:r>
    </w:p>
    <w:bookmarkEnd w:id="47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7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7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7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7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7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7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7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7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7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7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7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7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7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7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7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7"/>
        </w:numPr>
        <w:pStyle w:val="Compact"/>
      </w:pPr>
      <w:r>
        <w:t xml:space="preserve">— 1120 с. — (Классика Computer Science).</w:t>
      </w:r>
      <w:r>
        <w:t xml:space="preserve"> </w:t>
      </w:r>
      <w:r>
        <w:t xml:space="preserve">Демидова А. 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Михайлова Регина Алексеевна</dc:creator>
  <dc:language>ru-RU</dc:language>
  <cp:keywords/>
  <dcterms:created xsi:type="dcterms:W3CDTF">2023-12-16T21:02:58Z</dcterms:created>
  <dcterms:modified xsi:type="dcterms:W3CDTF">2023-12-16T21:02:58Z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