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FB160" w14:textId="77777777" w:rsidR="00933888" w:rsidRPr="00061F02" w:rsidRDefault="00000000">
      <w:pPr>
        <w:jc w:val="center"/>
        <w:rPr>
          <w:lang w:val="fr-FR"/>
        </w:rPr>
      </w:pPr>
      <w:r w:rsidRPr="00061F02">
        <w:rPr>
          <w:rFonts w:ascii="Cambria" w:hAnsi="Cambria"/>
          <w:b/>
          <w:color w:val="214E60"/>
          <w:sz w:val="24"/>
          <w:lang w:val="fr-FR"/>
        </w:rPr>
        <w:t>PRO-PFE</w:t>
      </w:r>
    </w:p>
    <w:p w14:paraId="56247F5F" w14:textId="77777777" w:rsidR="00933888" w:rsidRPr="00061F02" w:rsidRDefault="00000000">
      <w:pPr>
        <w:jc w:val="center"/>
        <w:rPr>
          <w:lang w:val="fr-FR"/>
        </w:rPr>
      </w:pPr>
      <w:r w:rsidRPr="00061F02">
        <w:rPr>
          <w:rFonts w:ascii="Cambria" w:hAnsi="Cambria"/>
          <w:b/>
          <w:color w:val="214E60"/>
          <w:sz w:val="48"/>
          <w:lang w:val="fr-FR"/>
        </w:rPr>
        <w:t>Plan de Validation des Tests (PVT)</w:t>
      </w:r>
    </w:p>
    <w:p w14:paraId="51375500" w14:textId="77777777" w:rsidR="00933888" w:rsidRPr="00061F02" w:rsidRDefault="00000000">
      <w:pPr>
        <w:jc w:val="center"/>
        <w:rPr>
          <w:lang w:val="fr-FR"/>
        </w:rPr>
      </w:pPr>
      <w:r w:rsidRPr="00061F02">
        <w:rPr>
          <w:color w:val="606870"/>
          <w:sz w:val="26"/>
          <w:lang w:val="fr-FR"/>
        </w:rPr>
        <w:t xml:space="preserve">Cadre de validation pour le projet </w:t>
      </w:r>
      <w:proofErr w:type="spellStart"/>
      <w:r w:rsidRPr="00061F02">
        <w:rPr>
          <w:color w:val="606870"/>
          <w:sz w:val="26"/>
          <w:lang w:val="fr-FR"/>
        </w:rPr>
        <w:t>IBlog</w:t>
      </w:r>
      <w:proofErr w:type="spellEnd"/>
    </w:p>
    <w:p w14:paraId="52C4B3A5" w14:textId="77777777" w:rsidR="00933888" w:rsidRPr="00061F02" w:rsidRDefault="00933888">
      <w:pPr>
        <w:pBdr>
          <w:bottom w:val="single" w:sz="8" w:space="1" w:color="214E60"/>
        </w:pBdr>
        <w:jc w:val="center"/>
        <w:rPr>
          <w:lang w:val="fr-FR"/>
        </w:rPr>
      </w:pPr>
    </w:p>
    <w:tbl>
      <w:tblPr>
        <w:tblStyle w:val="TableGrid"/>
        <w:tblW w:w="0" w:type="auto"/>
        <w:jc w:val="center"/>
        <w:tblLook w:val="04A0" w:firstRow="1" w:lastRow="0" w:firstColumn="1" w:lastColumn="0" w:noHBand="0" w:noVBand="1"/>
      </w:tblPr>
      <w:tblGrid>
        <w:gridCol w:w="4873"/>
        <w:gridCol w:w="4873"/>
      </w:tblGrid>
      <w:tr w:rsidR="00933888" w:rsidRPr="00061F02" w14:paraId="7C93C655" w14:textId="77777777">
        <w:trPr>
          <w:jc w:val="center"/>
        </w:trPr>
        <w:tc>
          <w:tcPr>
            <w:tcW w:w="4873" w:type="dxa"/>
            <w:shd w:val="clear" w:color="auto" w:fill="E4EFF3"/>
            <w:vAlign w:val="center"/>
          </w:tcPr>
          <w:p w14:paraId="5F2CA831" w14:textId="77777777" w:rsidR="00933888" w:rsidRDefault="00000000">
            <w:proofErr w:type="spellStart"/>
            <w:r>
              <w:rPr>
                <w:b/>
                <w:color w:val="214E60"/>
                <w:sz w:val="20"/>
              </w:rPr>
              <w:t>Projet</w:t>
            </w:r>
            <w:proofErr w:type="spellEnd"/>
          </w:p>
        </w:tc>
        <w:tc>
          <w:tcPr>
            <w:tcW w:w="4873" w:type="dxa"/>
            <w:vAlign w:val="center"/>
          </w:tcPr>
          <w:p w14:paraId="4F3D452E" w14:textId="77777777" w:rsidR="00933888" w:rsidRPr="00061F02" w:rsidRDefault="00000000">
            <w:pPr>
              <w:rPr>
                <w:lang w:val="fr-FR"/>
              </w:rPr>
            </w:pPr>
            <w:proofErr w:type="spellStart"/>
            <w:r w:rsidRPr="00061F02">
              <w:rPr>
                <w:color w:val="20252B"/>
                <w:sz w:val="20"/>
                <w:lang w:val="fr-FR"/>
              </w:rPr>
              <w:t>IBlog</w:t>
            </w:r>
            <w:proofErr w:type="spellEnd"/>
            <w:r w:rsidRPr="00061F02">
              <w:rPr>
                <w:color w:val="20252B"/>
                <w:sz w:val="20"/>
                <w:lang w:val="fr-FR"/>
              </w:rPr>
              <w:t xml:space="preserve"> - Plateforme web communautaire de blogging</w:t>
            </w:r>
          </w:p>
        </w:tc>
      </w:tr>
      <w:tr w:rsidR="00933888" w14:paraId="56C5C849" w14:textId="77777777">
        <w:trPr>
          <w:jc w:val="center"/>
        </w:trPr>
        <w:tc>
          <w:tcPr>
            <w:tcW w:w="4873" w:type="dxa"/>
            <w:shd w:val="clear" w:color="auto" w:fill="E4EFF3"/>
            <w:vAlign w:val="center"/>
          </w:tcPr>
          <w:p w14:paraId="4C2C95CD" w14:textId="77777777" w:rsidR="00933888" w:rsidRDefault="00000000">
            <w:r>
              <w:rPr>
                <w:b/>
                <w:color w:val="214E60"/>
                <w:sz w:val="20"/>
              </w:rPr>
              <w:t>Date du document</w:t>
            </w:r>
          </w:p>
        </w:tc>
        <w:tc>
          <w:tcPr>
            <w:tcW w:w="4873" w:type="dxa"/>
            <w:vAlign w:val="center"/>
          </w:tcPr>
          <w:p w14:paraId="657BBB1A" w14:textId="77777777" w:rsidR="00933888" w:rsidRDefault="00000000">
            <w:r>
              <w:rPr>
                <w:color w:val="20252B"/>
                <w:sz w:val="20"/>
              </w:rPr>
              <w:t>3 mai 2026</w:t>
            </w:r>
          </w:p>
        </w:tc>
      </w:tr>
      <w:tr w:rsidR="00933888" w:rsidRPr="00061F02" w14:paraId="02CE6164" w14:textId="77777777">
        <w:trPr>
          <w:jc w:val="center"/>
        </w:trPr>
        <w:tc>
          <w:tcPr>
            <w:tcW w:w="4873" w:type="dxa"/>
            <w:shd w:val="clear" w:color="auto" w:fill="E4EFF3"/>
            <w:vAlign w:val="center"/>
          </w:tcPr>
          <w:p w14:paraId="7CA16B50" w14:textId="77777777" w:rsidR="00933888" w:rsidRDefault="00000000">
            <w:r>
              <w:rPr>
                <w:b/>
                <w:color w:val="214E60"/>
                <w:sz w:val="20"/>
              </w:rPr>
              <w:t>Périmètre</w:t>
            </w:r>
          </w:p>
        </w:tc>
        <w:tc>
          <w:tcPr>
            <w:tcW w:w="4873" w:type="dxa"/>
            <w:vAlign w:val="center"/>
          </w:tcPr>
          <w:p w14:paraId="579ED140" w14:textId="77777777" w:rsidR="00933888" w:rsidRPr="00061F02" w:rsidRDefault="00000000">
            <w:pPr>
              <w:rPr>
                <w:lang w:val="fr-FR"/>
              </w:rPr>
            </w:pPr>
            <w:r w:rsidRPr="00061F02">
              <w:rPr>
                <w:color w:val="20252B"/>
                <w:sz w:val="20"/>
                <w:lang w:val="fr-FR"/>
              </w:rPr>
              <w:t>Validation fonctionnelle, intégration et cas limites</w:t>
            </w:r>
          </w:p>
        </w:tc>
      </w:tr>
      <w:tr w:rsidR="00933888" w14:paraId="4FC9E9F9" w14:textId="77777777">
        <w:trPr>
          <w:jc w:val="center"/>
        </w:trPr>
        <w:tc>
          <w:tcPr>
            <w:tcW w:w="4873" w:type="dxa"/>
            <w:shd w:val="clear" w:color="auto" w:fill="E4EFF3"/>
            <w:vAlign w:val="center"/>
          </w:tcPr>
          <w:p w14:paraId="427AE456" w14:textId="77777777" w:rsidR="00933888" w:rsidRDefault="00000000">
            <w:proofErr w:type="spellStart"/>
            <w:r>
              <w:rPr>
                <w:b/>
                <w:color w:val="214E60"/>
                <w:sz w:val="20"/>
              </w:rPr>
              <w:t>Statut</w:t>
            </w:r>
            <w:proofErr w:type="spellEnd"/>
          </w:p>
        </w:tc>
        <w:tc>
          <w:tcPr>
            <w:tcW w:w="4873" w:type="dxa"/>
            <w:vAlign w:val="center"/>
          </w:tcPr>
          <w:p w14:paraId="7F969B1F" w14:textId="77777777" w:rsidR="00933888" w:rsidRDefault="00000000">
            <w:r>
              <w:rPr>
                <w:color w:val="20252B"/>
                <w:sz w:val="20"/>
              </w:rPr>
              <w:t>Version livrable</w:t>
            </w:r>
          </w:p>
        </w:tc>
      </w:tr>
      <w:tr w:rsidR="00933888" w:rsidRPr="00061F02" w14:paraId="5EBB876D" w14:textId="77777777">
        <w:trPr>
          <w:jc w:val="center"/>
        </w:trPr>
        <w:tc>
          <w:tcPr>
            <w:tcW w:w="4873" w:type="dxa"/>
            <w:shd w:val="clear" w:color="auto" w:fill="E4EFF3"/>
            <w:vAlign w:val="center"/>
          </w:tcPr>
          <w:p w14:paraId="1021DD16" w14:textId="77777777" w:rsidR="00933888" w:rsidRDefault="00000000">
            <w:r>
              <w:rPr>
                <w:b/>
                <w:color w:val="214E60"/>
                <w:sz w:val="20"/>
              </w:rPr>
              <w:t>Note</w:t>
            </w:r>
          </w:p>
        </w:tc>
        <w:tc>
          <w:tcPr>
            <w:tcW w:w="4873" w:type="dxa"/>
            <w:vAlign w:val="center"/>
          </w:tcPr>
          <w:p w14:paraId="7E2B507B" w14:textId="77777777" w:rsidR="00933888" w:rsidRPr="00061F02" w:rsidRDefault="00000000">
            <w:pPr>
              <w:rPr>
                <w:lang w:val="fr-FR"/>
              </w:rPr>
            </w:pPr>
            <w:r w:rsidRPr="00061F02">
              <w:rPr>
                <w:color w:val="20252B"/>
                <w:sz w:val="20"/>
                <w:lang w:val="fr-FR"/>
              </w:rPr>
              <w:t>Sécurité et performance traitées séparément par l'équipe</w:t>
            </w:r>
          </w:p>
        </w:tc>
      </w:tr>
    </w:tbl>
    <w:p w14:paraId="5B474D78" w14:textId="77777777" w:rsidR="00933888" w:rsidRPr="00061F02" w:rsidRDefault="00933888">
      <w:pPr>
        <w:rPr>
          <w:lang w:val="fr-FR"/>
        </w:rPr>
      </w:pPr>
    </w:p>
    <w:p w14:paraId="5973CB82" w14:textId="77777777" w:rsidR="00933888" w:rsidRPr="00061F02" w:rsidRDefault="00000000">
      <w:pPr>
        <w:jc w:val="both"/>
        <w:rPr>
          <w:lang w:val="fr-FR"/>
        </w:rPr>
      </w:pPr>
      <w:r w:rsidRPr="00061F02">
        <w:rPr>
          <w:color w:val="20252B"/>
          <w:lang w:val="fr-FR"/>
        </w:rPr>
        <w:t xml:space="preserve">Ce document est rédigé à partir du dépôt </w:t>
      </w:r>
      <w:proofErr w:type="spellStart"/>
      <w:r w:rsidRPr="00061F02">
        <w:rPr>
          <w:color w:val="20252B"/>
          <w:lang w:val="fr-FR"/>
        </w:rPr>
        <w:t>IBlog</w:t>
      </w:r>
      <w:proofErr w:type="spellEnd"/>
      <w:r w:rsidRPr="00061F02">
        <w:rPr>
          <w:color w:val="20252B"/>
          <w:lang w:val="fr-FR"/>
        </w:rPr>
        <w:t xml:space="preserve"> et des résultats de la suite de tests automatisés observables dans l'espace de travail.</w:t>
      </w:r>
    </w:p>
    <w:p w14:paraId="4A532F0A" w14:textId="77777777" w:rsidR="00933888" w:rsidRPr="00061F02" w:rsidRDefault="00933888">
      <w:pPr>
        <w:rPr>
          <w:lang w:val="fr-FR"/>
        </w:rPr>
        <w:sectPr w:rsidR="00933888" w:rsidRPr="00061F02">
          <w:footerReference w:type="default" r:id="rId8"/>
          <w:pgSz w:w="12240" w:h="15840"/>
          <w:pgMar w:top="1247" w:right="1247" w:bottom="1134" w:left="1247" w:header="720" w:footer="720" w:gutter="0"/>
          <w:cols w:space="720"/>
          <w:docGrid w:linePitch="360"/>
        </w:sectPr>
      </w:pPr>
    </w:p>
    <w:p w14:paraId="7440734A" w14:textId="77777777" w:rsidR="00933888" w:rsidRDefault="00000000">
      <w:pPr>
        <w:pStyle w:val="Heading1"/>
        <w:spacing w:after="200"/>
      </w:pPr>
      <w:proofErr w:type="spellStart"/>
      <w:r>
        <w:lastRenderedPageBreak/>
        <w:t>Sommaire</w:t>
      </w:r>
      <w:proofErr w:type="spellEnd"/>
    </w:p>
    <w:p w14:paraId="6793C3DC" w14:textId="77777777" w:rsidR="00933888" w:rsidRDefault="00000000">
      <w:pPr>
        <w:pStyle w:val="ListBullet"/>
        <w:spacing w:after="80"/>
      </w:pPr>
      <w:r>
        <w:rPr>
          <w:color w:val="20252B"/>
        </w:rPr>
        <w:t>1. Résumé exécutif</w:t>
      </w:r>
    </w:p>
    <w:p w14:paraId="2ACDB101" w14:textId="77777777" w:rsidR="00933888" w:rsidRDefault="00000000">
      <w:pPr>
        <w:pStyle w:val="ListBullet"/>
        <w:spacing w:after="80"/>
      </w:pPr>
      <w:r>
        <w:rPr>
          <w:color w:val="20252B"/>
        </w:rPr>
        <w:t>2. Objectifs du test</w:t>
      </w:r>
    </w:p>
    <w:p w14:paraId="300C444A" w14:textId="77777777" w:rsidR="00933888" w:rsidRDefault="00000000">
      <w:pPr>
        <w:pStyle w:val="ListBullet"/>
        <w:spacing w:after="80"/>
      </w:pPr>
      <w:r>
        <w:rPr>
          <w:color w:val="20252B"/>
        </w:rPr>
        <w:t>3. Portée des tests</w:t>
      </w:r>
    </w:p>
    <w:p w14:paraId="61A484F3" w14:textId="77777777" w:rsidR="00933888" w:rsidRDefault="00000000">
      <w:pPr>
        <w:pStyle w:val="ListBullet"/>
        <w:spacing w:after="80"/>
      </w:pPr>
      <w:r>
        <w:rPr>
          <w:color w:val="20252B"/>
        </w:rPr>
        <w:t>4. Planning de validation</w:t>
      </w:r>
    </w:p>
    <w:p w14:paraId="7F8D55B6" w14:textId="77777777" w:rsidR="00933888" w:rsidRDefault="00000000">
      <w:pPr>
        <w:pStyle w:val="ListBullet"/>
        <w:spacing w:after="80"/>
      </w:pPr>
      <w:r>
        <w:rPr>
          <w:color w:val="20252B"/>
        </w:rPr>
        <w:t>5. Outils et environnement</w:t>
      </w:r>
    </w:p>
    <w:p w14:paraId="6C1E157C" w14:textId="77777777" w:rsidR="00933888" w:rsidRDefault="00000000">
      <w:pPr>
        <w:pStyle w:val="ListBullet"/>
        <w:spacing w:after="80"/>
      </w:pPr>
      <w:r>
        <w:rPr>
          <w:color w:val="20252B"/>
        </w:rPr>
        <w:t>6. Stratégie et types de tests</w:t>
      </w:r>
    </w:p>
    <w:p w14:paraId="592B2550" w14:textId="77777777" w:rsidR="00933888" w:rsidRDefault="00000000">
      <w:pPr>
        <w:pStyle w:val="ListBullet"/>
        <w:spacing w:after="80"/>
      </w:pPr>
      <w:r>
        <w:rPr>
          <w:color w:val="20252B"/>
        </w:rPr>
        <w:t>7. Jeux d'essai</w:t>
      </w:r>
    </w:p>
    <w:p w14:paraId="67436439" w14:textId="77777777" w:rsidR="00933888" w:rsidRDefault="00000000">
      <w:pPr>
        <w:pStyle w:val="ListBullet"/>
        <w:spacing w:after="80"/>
      </w:pPr>
      <w:r>
        <w:rPr>
          <w:color w:val="20252B"/>
        </w:rPr>
        <w:t>8. Critères de validation</w:t>
      </w:r>
    </w:p>
    <w:p w14:paraId="1F68C9B5" w14:textId="77777777" w:rsidR="00933888" w:rsidRDefault="00000000">
      <w:pPr>
        <w:pStyle w:val="Heading1"/>
        <w:spacing w:before="200" w:after="100"/>
      </w:pPr>
      <w:r>
        <w:t>Résumé exécutif</w:t>
      </w:r>
    </w:p>
    <w:p w14:paraId="120EE6EB" w14:textId="77777777" w:rsidR="00933888" w:rsidRPr="00061F02" w:rsidRDefault="00000000">
      <w:pPr>
        <w:spacing w:after="120"/>
        <w:jc w:val="both"/>
        <w:rPr>
          <w:lang w:val="fr-FR"/>
        </w:rPr>
      </w:pPr>
      <w:r w:rsidRPr="00061F02">
        <w:rPr>
          <w:color w:val="20252B"/>
          <w:lang w:val="fr-FR"/>
        </w:rPr>
        <w:t xml:space="preserve">Le présent PVT définit la stratégie de validation du projet </w:t>
      </w:r>
      <w:proofErr w:type="spellStart"/>
      <w:r w:rsidRPr="00061F02">
        <w:rPr>
          <w:color w:val="20252B"/>
          <w:lang w:val="fr-FR"/>
        </w:rPr>
        <w:t>IBlog</w:t>
      </w:r>
      <w:proofErr w:type="spellEnd"/>
      <w:r w:rsidRPr="00061F02">
        <w:rPr>
          <w:color w:val="20252B"/>
          <w:lang w:val="fr-FR"/>
        </w:rPr>
        <w:t>, une application web PHP/MySQL orientée blogging communautaire. Le système couvre l'authentification, la publication d'articles, la recherche, la gestion des communautés, l'administration des utilisateurs et les interactions sociales autour des articles.</w:t>
      </w:r>
    </w:p>
    <w:p w14:paraId="60BD87C2" w14:textId="77777777" w:rsidR="00933888" w:rsidRPr="00061F02" w:rsidRDefault="00000000">
      <w:pPr>
        <w:spacing w:after="120"/>
        <w:jc w:val="both"/>
        <w:rPr>
          <w:lang w:val="fr-FR"/>
        </w:rPr>
      </w:pPr>
      <w:r w:rsidRPr="00061F02">
        <w:rPr>
          <w:color w:val="20252B"/>
          <w:lang w:val="fr-FR"/>
        </w:rPr>
        <w:t xml:space="preserve">Le présent travail couvre la validation fonctionnelle, l'intégration et les cas </w:t>
      </w:r>
      <w:proofErr w:type="gramStart"/>
      <w:r w:rsidRPr="00061F02">
        <w:rPr>
          <w:color w:val="20252B"/>
          <w:lang w:val="fr-FR"/>
        </w:rPr>
        <w:t>limites automatisés</w:t>
      </w:r>
      <w:proofErr w:type="gramEnd"/>
      <w:r w:rsidRPr="00061F02">
        <w:rPr>
          <w:color w:val="20252B"/>
          <w:lang w:val="fr-FR"/>
        </w:rPr>
        <w:t>. Les tests de sécurité offensive et de performance sont hors du périmètre de ce document et seront traités par d'autres membres de l'équipe.</w:t>
      </w:r>
    </w:p>
    <w:p w14:paraId="620DF4C4" w14:textId="77777777" w:rsidR="00933888" w:rsidRPr="00061F02" w:rsidRDefault="00000000">
      <w:pPr>
        <w:spacing w:after="120"/>
        <w:jc w:val="both"/>
        <w:rPr>
          <w:lang w:val="fr-FR"/>
        </w:rPr>
      </w:pPr>
      <w:r w:rsidRPr="00061F02">
        <w:rPr>
          <w:color w:val="20252B"/>
          <w:lang w:val="fr-FR"/>
        </w:rPr>
        <w:t xml:space="preserve">Le dépôt fournit une suite </w:t>
      </w:r>
      <w:proofErr w:type="spellStart"/>
      <w:r w:rsidRPr="00061F02">
        <w:rPr>
          <w:color w:val="20252B"/>
          <w:lang w:val="fr-FR"/>
        </w:rPr>
        <w:t>PHPUnit</w:t>
      </w:r>
      <w:proofErr w:type="spellEnd"/>
      <w:r w:rsidRPr="00061F02">
        <w:rPr>
          <w:color w:val="20252B"/>
          <w:lang w:val="fr-FR"/>
        </w:rPr>
        <w:t xml:space="preserve"> active structurée en trois </w:t>
      </w:r>
      <w:proofErr w:type="gramStart"/>
      <w:r w:rsidRPr="00061F02">
        <w:rPr>
          <w:color w:val="20252B"/>
          <w:lang w:val="fr-FR"/>
        </w:rPr>
        <w:t>niveaux:</w:t>
      </w:r>
      <w:proofErr w:type="gramEnd"/>
      <w:r w:rsidRPr="00061F02">
        <w:rPr>
          <w:color w:val="20252B"/>
          <w:lang w:val="fr-FR"/>
        </w:rPr>
        <w:t xml:space="preserve"> tests unitaires, tests d'intégration et tests avancés. Le plan présenté ici formalise ce périmètre, les données d'essai, les critères de conformité et les livrables attendus pour la campagne de validation.</w:t>
      </w:r>
    </w:p>
    <w:p w14:paraId="4C73F47F" w14:textId="77777777" w:rsidR="00933888" w:rsidRDefault="00000000">
      <w:pPr>
        <w:pStyle w:val="Heading1"/>
        <w:spacing w:before="200" w:after="100"/>
      </w:pPr>
      <w:r>
        <w:t>1. Objectifs du test</w:t>
      </w:r>
    </w:p>
    <w:p w14:paraId="17777831" w14:textId="77777777" w:rsidR="00933888" w:rsidRPr="00061F02" w:rsidRDefault="00000000">
      <w:pPr>
        <w:pStyle w:val="ListBullet"/>
        <w:spacing w:after="60"/>
        <w:rPr>
          <w:lang w:val="fr-FR"/>
        </w:rPr>
      </w:pPr>
      <w:r w:rsidRPr="00061F02">
        <w:rPr>
          <w:color w:val="20252B"/>
          <w:lang w:val="fr-FR"/>
        </w:rPr>
        <w:t>Vérifier la conformité des fonctionnalités principales avec les comportements attendus.</w:t>
      </w:r>
    </w:p>
    <w:p w14:paraId="5D4AB149" w14:textId="77777777" w:rsidR="00933888" w:rsidRPr="00061F02" w:rsidRDefault="00000000">
      <w:pPr>
        <w:pStyle w:val="ListBullet"/>
        <w:spacing w:after="60"/>
        <w:rPr>
          <w:lang w:val="fr-FR"/>
        </w:rPr>
      </w:pPr>
      <w:r w:rsidRPr="00061F02">
        <w:rPr>
          <w:color w:val="20252B"/>
          <w:lang w:val="fr-FR"/>
        </w:rPr>
        <w:t>Détecter rapidement les régressions sur les flux critiques du backend et des API.</w:t>
      </w:r>
    </w:p>
    <w:p w14:paraId="15803449" w14:textId="77777777" w:rsidR="00933888" w:rsidRPr="00061F02" w:rsidRDefault="00000000">
      <w:pPr>
        <w:pStyle w:val="ListBullet"/>
        <w:spacing w:after="60"/>
        <w:rPr>
          <w:lang w:val="fr-FR"/>
        </w:rPr>
      </w:pPr>
      <w:r w:rsidRPr="00061F02">
        <w:rPr>
          <w:color w:val="20252B"/>
          <w:lang w:val="fr-FR"/>
        </w:rPr>
        <w:t>Confirmer la robustesse du système face aux cas limites et aux entrées invalides.</w:t>
      </w:r>
    </w:p>
    <w:p w14:paraId="7262842C" w14:textId="77777777" w:rsidR="00933888" w:rsidRPr="00061F02" w:rsidRDefault="00000000">
      <w:pPr>
        <w:pStyle w:val="ListBullet"/>
        <w:spacing w:after="60"/>
        <w:rPr>
          <w:lang w:val="fr-FR"/>
        </w:rPr>
      </w:pPr>
      <w:r w:rsidRPr="00061F02">
        <w:rPr>
          <w:color w:val="20252B"/>
          <w:lang w:val="fr-FR"/>
        </w:rPr>
        <w:t>Établir une base de validation répétable avant livraison académique ou démonstration.</w:t>
      </w:r>
    </w:p>
    <w:p w14:paraId="487579E7" w14:textId="77777777" w:rsidR="00933888" w:rsidRDefault="00000000">
      <w:pPr>
        <w:pStyle w:val="Heading1"/>
        <w:spacing w:before="200" w:after="100"/>
      </w:pPr>
      <w:r>
        <w:t>2. Portée des tests</w:t>
      </w:r>
    </w:p>
    <w:p w14:paraId="5DD27EBD" w14:textId="77777777" w:rsidR="00933888" w:rsidRDefault="00000000">
      <w:pPr>
        <w:pStyle w:val="Heading2"/>
        <w:spacing w:after="100"/>
      </w:pPr>
      <w:r>
        <w:t>2.1 Fonctionnalités incluses</w:t>
      </w:r>
    </w:p>
    <w:p w14:paraId="6F55011C" w14:textId="77777777" w:rsidR="00933888" w:rsidRPr="00061F02" w:rsidRDefault="00000000">
      <w:pPr>
        <w:pStyle w:val="ListBullet"/>
        <w:spacing w:after="60"/>
        <w:rPr>
          <w:lang w:val="fr-FR"/>
        </w:rPr>
      </w:pPr>
      <w:r w:rsidRPr="00061F02">
        <w:rPr>
          <w:color w:val="20252B"/>
          <w:lang w:val="fr-FR"/>
        </w:rPr>
        <w:t>Inscription, connexion, récupération de mot de passe et gestion de session.</w:t>
      </w:r>
    </w:p>
    <w:p w14:paraId="2B1870F4" w14:textId="77777777" w:rsidR="00933888" w:rsidRPr="00061F02" w:rsidRDefault="00000000">
      <w:pPr>
        <w:pStyle w:val="ListBullet"/>
        <w:spacing w:after="60"/>
        <w:rPr>
          <w:lang w:val="fr-FR"/>
        </w:rPr>
      </w:pPr>
      <w:r w:rsidRPr="00061F02">
        <w:rPr>
          <w:color w:val="20252B"/>
          <w:lang w:val="fr-FR"/>
        </w:rPr>
        <w:t>Gestion des utilisateurs et opérations d'administration.</w:t>
      </w:r>
    </w:p>
    <w:p w14:paraId="63B21C20" w14:textId="77777777" w:rsidR="00933888" w:rsidRPr="00061F02" w:rsidRDefault="00000000">
      <w:pPr>
        <w:pStyle w:val="ListBullet"/>
        <w:spacing w:after="60"/>
        <w:rPr>
          <w:lang w:val="fr-FR"/>
        </w:rPr>
      </w:pPr>
      <w:r w:rsidRPr="00061F02">
        <w:rPr>
          <w:color w:val="20252B"/>
          <w:lang w:val="fr-FR"/>
        </w:rPr>
        <w:t>Création, mise à jour, suppression logique et lecture des articles.</w:t>
      </w:r>
    </w:p>
    <w:p w14:paraId="42EDEF83" w14:textId="77777777" w:rsidR="00933888" w:rsidRPr="00061F02" w:rsidRDefault="00000000">
      <w:pPr>
        <w:pStyle w:val="ListBullet"/>
        <w:spacing w:after="60"/>
        <w:rPr>
          <w:lang w:val="fr-FR"/>
        </w:rPr>
      </w:pPr>
      <w:r w:rsidRPr="00061F02">
        <w:rPr>
          <w:color w:val="20252B"/>
          <w:lang w:val="fr-FR"/>
        </w:rPr>
        <w:t>Commentaires, likes, sauvegarde d'articles et consultation des listes sauvegardées.</w:t>
      </w:r>
    </w:p>
    <w:p w14:paraId="3D0A400B" w14:textId="77777777" w:rsidR="00933888" w:rsidRPr="00061F02" w:rsidRDefault="00000000">
      <w:pPr>
        <w:pStyle w:val="ListBullet"/>
        <w:spacing w:after="60"/>
        <w:rPr>
          <w:lang w:val="fr-FR"/>
        </w:rPr>
      </w:pPr>
      <w:r w:rsidRPr="00061F02">
        <w:rPr>
          <w:color w:val="20252B"/>
          <w:lang w:val="fr-FR"/>
        </w:rPr>
        <w:t>Recherche d'articles et de profils avec modes Articles, People et All.</w:t>
      </w:r>
    </w:p>
    <w:p w14:paraId="4D47BC76" w14:textId="77777777" w:rsidR="00933888" w:rsidRPr="00061F02" w:rsidRDefault="00000000">
      <w:pPr>
        <w:pStyle w:val="ListBullet"/>
        <w:spacing w:after="60"/>
        <w:rPr>
          <w:lang w:val="fr-FR"/>
        </w:rPr>
      </w:pPr>
      <w:r w:rsidRPr="00061F02">
        <w:rPr>
          <w:color w:val="20252B"/>
          <w:lang w:val="fr-FR"/>
        </w:rPr>
        <w:t>Communautés, adhésion, fils de discussion premium et messagerie associée.</w:t>
      </w:r>
    </w:p>
    <w:p w14:paraId="5415EC3C" w14:textId="77777777" w:rsidR="00933888" w:rsidRPr="00061F02" w:rsidRDefault="00000000">
      <w:pPr>
        <w:pStyle w:val="ListBullet"/>
        <w:spacing w:after="60"/>
        <w:rPr>
          <w:lang w:val="fr-FR"/>
        </w:rPr>
      </w:pPr>
      <w:r w:rsidRPr="00061F02">
        <w:rPr>
          <w:color w:val="20252B"/>
          <w:lang w:val="fr-FR"/>
        </w:rPr>
        <w:t>Pagination, validation d'entrées et cohérence des réponses JSON.</w:t>
      </w:r>
    </w:p>
    <w:p w14:paraId="68148CD1" w14:textId="77777777" w:rsidR="00933888" w:rsidRDefault="00000000">
      <w:pPr>
        <w:pStyle w:val="Heading2"/>
        <w:spacing w:after="100"/>
      </w:pPr>
      <w:r>
        <w:lastRenderedPageBreak/>
        <w:t xml:space="preserve">2.2 </w:t>
      </w:r>
      <w:proofErr w:type="spellStart"/>
      <w:r>
        <w:t>Fonctionnalités</w:t>
      </w:r>
      <w:proofErr w:type="spellEnd"/>
      <w:r>
        <w:t xml:space="preserve"> </w:t>
      </w:r>
      <w:proofErr w:type="spellStart"/>
      <w:r>
        <w:t>exclues</w:t>
      </w:r>
      <w:proofErr w:type="spellEnd"/>
    </w:p>
    <w:p w14:paraId="776B11A7" w14:textId="77777777" w:rsidR="00933888" w:rsidRPr="00061F02" w:rsidRDefault="00000000">
      <w:pPr>
        <w:pStyle w:val="ListBullet"/>
        <w:spacing w:after="60"/>
        <w:rPr>
          <w:lang w:val="fr-FR"/>
        </w:rPr>
      </w:pPr>
      <w:r w:rsidRPr="00061F02">
        <w:rPr>
          <w:color w:val="20252B"/>
          <w:lang w:val="fr-FR"/>
        </w:rPr>
        <w:t xml:space="preserve">Campagnes offensives de </w:t>
      </w:r>
      <w:proofErr w:type="gramStart"/>
      <w:r w:rsidRPr="00061F02">
        <w:rPr>
          <w:color w:val="20252B"/>
          <w:lang w:val="fr-FR"/>
        </w:rPr>
        <w:t>sécurité:</w:t>
      </w:r>
      <w:proofErr w:type="gramEnd"/>
      <w:r w:rsidRPr="00061F02">
        <w:rPr>
          <w:color w:val="20252B"/>
          <w:lang w:val="fr-FR"/>
        </w:rPr>
        <w:t xml:space="preserve"> injection SQL, XSS, fuzzing ou audit de durcissement.</w:t>
      </w:r>
    </w:p>
    <w:p w14:paraId="61912ACD" w14:textId="77777777" w:rsidR="00933888" w:rsidRPr="00061F02" w:rsidRDefault="00000000">
      <w:pPr>
        <w:pStyle w:val="ListBullet"/>
        <w:spacing w:after="60"/>
        <w:rPr>
          <w:lang w:val="fr-FR"/>
        </w:rPr>
      </w:pPr>
      <w:r w:rsidRPr="00061F02">
        <w:rPr>
          <w:color w:val="20252B"/>
          <w:lang w:val="fr-FR"/>
        </w:rPr>
        <w:t>Tests de charge, mesures de latence sous concurrence et benchmark de performance.</w:t>
      </w:r>
    </w:p>
    <w:p w14:paraId="1923F37C" w14:textId="77777777" w:rsidR="00933888" w:rsidRPr="00061F02" w:rsidRDefault="00000000">
      <w:pPr>
        <w:pStyle w:val="ListBullet"/>
        <w:spacing w:after="60"/>
        <w:rPr>
          <w:lang w:val="fr-FR"/>
        </w:rPr>
      </w:pPr>
      <w:r w:rsidRPr="00061F02">
        <w:rPr>
          <w:color w:val="20252B"/>
          <w:lang w:val="fr-FR"/>
        </w:rPr>
        <w:t>Validation exhaustive cross-browser de l'interface utilisateur.</w:t>
      </w:r>
    </w:p>
    <w:p w14:paraId="13409CF0" w14:textId="3B651623" w:rsidR="00933888" w:rsidRPr="00061F02" w:rsidRDefault="00000000">
      <w:pPr>
        <w:pStyle w:val="ListBullet"/>
        <w:spacing w:after="60"/>
        <w:rPr>
          <w:lang w:val="fr-FR"/>
        </w:rPr>
      </w:pPr>
      <w:r w:rsidRPr="00061F02">
        <w:rPr>
          <w:color w:val="20252B"/>
          <w:lang w:val="fr-FR"/>
        </w:rPr>
        <w:t>Vérification production réelle des flux SMTP ou d'une infrastructure externe.</w:t>
      </w:r>
    </w:p>
    <w:p w14:paraId="30D16234" w14:textId="4ED28C65" w:rsidR="00933888" w:rsidRDefault="00000000">
      <w:pPr>
        <w:pStyle w:val="Heading1"/>
        <w:spacing w:before="200" w:after="100"/>
      </w:pPr>
      <w:r>
        <w:t>3. Planning de validation</w:t>
      </w:r>
      <w:r w:rsidR="00061F02" w:rsidRPr="00061F02">
        <w:rPr>
          <w:rFonts w:ascii="Calibri" w:hAnsi="Calibri"/>
          <w:b w:val="0"/>
          <w:color w:val="20252B"/>
          <w:sz w:val="22"/>
        </w:rPr>
        <w:t xml:space="preserve"> </w:t>
      </w:r>
      <w:proofErr w:type="spellStart"/>
      <w:r w:rsidR="00061F02">
        <w:rPr>
          <w:rFonts w:ascii="Calibri" w:hAnsi="Calibri"/>
          <w:b w:val="0"/>
          <w:color w:val="20252B"/>
          <w:sz w:val="22"/>
        </w:rPr>
        <w:t>en</w:t>
      </w:r>
      <w:proofErr w:type="spellEnd"/>
    </w:p>
    <w:tbl>
      <w:tblPr>
        <w:tblStyle w:val="TableGrid"/>
        <w:tblW w:w="0" w:type="auto"/>
        <w:jc w:val="center"/>
        <w:tblLook w:val="04A0" w:firstRow="1" w:lastRow="0" w:firstColumn="1" w:lastColumn="0" w:noHBand="0" w:noVBand="1"/>
      </w:tblPr>
      <w:tblGrid>
        <w:gridCol w:w="3249"/>
        <w:gridCol w:w="3249"/>
        <w:gridCol w:w="3249"/>
      </w:tblGrid>
      <w:tr w:rsidR="00933888" w14:paraId="4C1EE42F" w14:textId="77777777">
        <w:trPr>
          <w:jc w:val="center"/>
        </w:trPr>
        <w:tc>
          <w:tcPr>
            <w:tcW w:w="3249" w:type="dxa"/>
            <w:shd w:val="clear" w:color="auto" w:fill="D9EAF0"/>
            <w:vAlign w:val="center"/>
          </w:tcPr>
          <w:p w14:paraId="6BB13583" w14:textId="77777777" w:rsidR="00933888" w:rsidRDefault="00000000">
            <w:r>
              <w:rPr>
                <w:b/>
                <w:color w:val="214E60"/>
                <w:sz w:val="20"/>
              </w:rPr>
              <w:t>Phase</w:t>
            </w:r>
          </w:p>
        </w:tc>
        <w:tc>
          <w:tcPr>
            <w:tcW w:w="3249" w:type="dxa"/>
            <w:shd w:val="clear" w:color="auto" w:fill="D9EAF0"/>
            <w:vAlign w:val="center"/>
          </w:tcPr>
          <w:p w14:paraId="085ECD84" w14:textId="77777777" w:rsidR="00933888" w:rsidRDefault="00000000">
            <w:r>
              <w:rPr>
                <w:b/>
                <w:color w:val="214E60"/>
                <w:sz w:val="20"/>
              </w:rPr>
              <w:t>Activités prévues</w:t>
            </w:r>
          </w:p>
        </w:tc>
        <w:tc>
          <w:tcPr>
            <w:tcW w:w="3249" w:type="dxa"/>
            <w:shd w:val="clear" w:color="auto" w:fill="D9EAF0"/>
            <w:vAlign w:val="center"/>
          </w:tcPr>
          <w:p w14:paraId="37FEFC39" w14:textId="77777777" w:rsidR="00933888" w:rsidRDefault="00000000">
            <w:r>
              <w:rPr>
                <w:b/>
                <w:color w:val="214E60"/>
                <w:sz w:val="20"/>
              </w:rPr>
              <w:t>Période</w:t>
            </w:r>
          </w:p>
        </w:tc>
      </w:tr>
      <w:tr w:rsidR="00933888" w14:paraId="6A34351C" w14:textId="77777777">
        <w:trPr>
          <w:jc w:val="center"/>
        </w:trPr>
        <w:tc>
          <w:tcPr>
            <w:tcW w:w="3249" w:type="dxa"/>
            <w:vAlign w:val="center"/>
          </w:tcPr>
          <w:p w14:paraId="5824B1DE" w14:textId="77777777" w:rsidR="00933888" w:rsidRDefault="00000000">
            <w:r>
              <w:rPr>
                <w:color w:val="20252B"/>
                <w:sz w:val="20"/>
              </w:rPr>
              <w:t>Préparation</w:t>
            </w:r>
          </w:p>
        </w:tc>
        <w:tc>
          <w:tcPr>
            <w:tcW w:w="3249" w:type="dxa"/>
            <w:vAlign w:val="center"/>
          </w:tcPr>
          <w:p w14:paraId="12C886D7" w14:textId="77777777" w:rsidR="00933888" w:rsidRPr="00061F02" w:rsidRDefault="00000000">
            <w:pPr>
              <w:rPr>
                <w:lang w:val="fr-FR"/>
              </w:rPr>
            </w:pPr>
            <w:r w:rsidRPr="00061F02">
              <w:rPr>
                <w:color w:val="20252B"/>
                <w:sz w:val="20"/>
                <w:lang w:val="fr-FR"/>
              </w:rPr>
              <w:t>Mise à plat du dépôt, revue du périmètre et des suites actives</w:t>
            </w:r>
          </w:p>
        </w:tc>
        <w:tc>
          <w:tcPr>
            <w:tcW w:w="3249" w:type="dxa"/>
            <w:vAlign w:val="center"/>
          </w:tcPr>
          <w:p w14:paraId="31E99CE1" w14:textId="77777777" w:rsidR="00933888" w:rsidRDefault="00000000">
            <w:r>
              <w:rPr>
                <w:color w:val="20252B"/>
                <w:sz w:val="20"/>
              </w:rPr>
              <w:t xml:space="preserve">1 </w:t>
            </w:r>
            <w:proofErr w:type="spellStart"/>
            <w:r>
              <w:rPr>
                <w:color w:val="20252B"/>
                <w:sz w:val="20"/>
              </w:rPr>
              <w:t>mai</w:t>
            </w:r>
            <w:proofErr w:type="spellEnd"/>
            <w:r>
              <w:rPr>
                <w:color w:val="20252B"/>
                <w:sz w:val="20"/>
              </w:rPr>
              <w:t xml:space="preserve"> 2026</w:t>
            </w:r>
          </w:p>
        </w:tc>
      </w:tr>
      <w:tr w:rsidR="00933888" w14:paraId="49420FE7" w14:textId="77777777">
        <w:trPr>
          <w:jc w:val="center"/>
        </w:trPr>
        <w:tc>
          <w:tcPr>
            <w:tcW w:w="3249" w:type="dxa"/>
            <w:vAlign w:val="center"/>
          </w:tcPr>
          <w:p w14:paraId="6FE6570C" w14:textId="77777777" w:rsidR="00933888" w:rsidRDefault="00000000">
            <w:r>
              <w:rPr>
                <w:color w:val="20252B"/>
                <w:sz w:val="20"/>
              </w:rPr>
              <w:t>Conception</w:t>
            </w:r>
          </w:p>
        </w:tc>
        <w:tc>
          <w:tcPr>
            <w:tcW w:w="3249" w:type="dxa"/>
            <w:vAlign w:val="center"/>
          </w:tcPr>
          <w:p w14:paraId="72A66C6E" w14:textId="77777777" w:rsidR="00933888" w:rsidRPr="00061F02" w:rsidRDefault="00000000">
            <w:pPr>
              <w:rPr>
                <w:lang w:val="fr-FR"/>
              </w:rPr>
            </w:pPr>
            <w:r w:rsidRPr="00061F02">
              <w:rPr>
                <w:color w:val="20252B"/>
                <w:sz w:val="20"/>
                <w:lang w:val="fr-FR"/>
              </w:rPr>
              <w:t>Structuration des scénarios, jeux d'essai et critères d'acceptation</w:t>
            </w:r>
          </w:p>
        </w:tc>
        <w:tc>
          <w:tcPr>
            <w:tcW w:w="3249" w:type="dxa"/>
            <w:vAlign w:val="center"/>
          </w:tcPr>
          <w:p w14:paraId="759AA893" w14:textId="77777777" w:rsidR="00933888" w:rsidRDefault="00000000">
            <w:r>
              <w:rPr>
                <w:color w:val="20252B"/>
                <w:sz w:val="20"/>
              </w:rPr>
              <w:t xml:space="preserve">1-2 </w:t>
            </w:r>
            <w:proofErr w:type="spellStart"/>
            <w:r>
              <w:rPr>
                <w:color w:val="20252B"/>
                <w:sz w:val="20"/>
              </w:rPr>
              <w:t>mai</w:t>
            </w:r>
            <w:proofErr w:type="spellEnd"/>
            <w:r>
              <w:rPr>
                <w:color w:val="20252B"/>
                <w:sz w:val="20"/>
              </w:rPr>
              <w:t xml:space="preserve"> 2026</w:t>
            </w:r>
          </w:p>
        </w:tc>
      </w:tr>
      <w:tr w:rsidR="00933888" w14:paraId="6A3A16EB" w14:textId="77777777">
        <w:trPr>
          <w:jc w:val="center"/>
        </w:trPr>
        <w:tc>
          <w:tcPr>
            <w:tcW w:w="3249" w:type="dxa"/>
            <w:vAlign w:val="center"/>
          </w:tcPr>
          <w:p w14:paraId="0668FE8B" w14:textId="77777777" w:rsidR="00933888" w:rsidRDefault="00000000">
            <w:r>
              <w:rPr>
                <w:color w:val="20252B"/>
                <w:sz w:val="20"/>
              </w:rPr>
              <w:t>Exécution</w:t>
            </w:r>
          </w:p>
        </w:tc>
        <w:tc>
          <w:tcPr>
            <w:tcW w:w="3249" w:type="dxa"/>
            <w:vAlign w:val="center"/>
          </w:tcPr>
          <w:p w14:paraId="04F9C403" w14:textId="77777777" w:rsidR="00933888" w:rsidRPr="00061F02" w:rsidRDefault="00000000">
            <w:pPr>
              <w:rPr>
                <w:lang w:val="fr-FR"/>
              </w:rPr>
            </w:pPr>
            <w:r w:rsidRPr="00061F02">
              <w:rPr>
                <w:color w:val="20252B"/>
                <w:sz w:val="20"/>
                <w:lang w:val="fr-FR"/>
              </w:rPr>
              <w:t xml:space="preserve">Lancement des suites Unit, </w:t>
            </w:r>
            <w:proofErr w:type="spellStart"/>
            <w:r w:rsidRPr="00061F02">
              <w:rPr>
                <w:color w:val="20252B"/>
                <w:sz w:val="20"/>
                <w:lang w:val="fr-FR"/>
              </w:rPr>
              <w:t>Integration</w:t>
            </w:r>
            <w:proofErr w:type="spellEnd"/>
            <w:r w:rsidRPr="00061F02">
              <w:rPr>
                <w:color w:val="20252B"/>
                <w:sz w:val="20"/>
                <w:lang w:val="fr-FR"/>
              </w:rPr>
              <w:t xml:space="preserve"> et Advanced</w:t>
            </w:r>
          </w:p>
        </w:tc>
        <w:tc>
          <w:tcPr>
            <w:tcW w:w="3249" w:type="dxa"/>
            <w:vAlign w:val="center"/>
          </w:tcPr>
          <w:p w14:paraId="7CE14C53" w14:textId="77777777" w:rsidR="00933888" w:rsidRDefault="00000000">
            <w:r>
              <w:rPr>
                <w:color w:val="20252B"/>
                <w:sz w:val="20"/>
              </w:rPr>
              <w:t xml:space="preserve">2-3 </w:t>
            </w:r>
            <w:proofErr w:type="spellStart"/>
            <w:r>
              <w:rPr>
                <w:color w:val="20252B"/>
                <w:sz w:val="20"/>
              </w:rPr>
              <w:t>mai</w:t>
            </w:r>
            <w:proofErr w:type="spellEnd"/>
            <w:r>
              <w:rPr>
                <w:color w:val="20252B"/>
                <w:sz w:val="20"/>
              </w:rPr>
              <w:t xml:space="preserve"> 2026</w:t>
            </w:r>
          </w:p>
        </w:tc>
      </w:tr>
      <w:tr w:rsidR="00933888" w14:paraId="1C27A106" w14:textId="77777777">
        <w:trPr>
          <w:jc w:val="center"/>
        </w:trPr>
        <w:tc>
          <w:tcPr>
            <w:tcW w:w="3249" w:type="dxa"/>
            <w:vAlign w:val="center"/>
          </w:tcPr>
          <w:p w14:paraId="518E1E7F" w14:textId="77777777" w:rsidR="00933888" w:rsidRDefault="00000000">
            <w:r>
              <w:rPr>
                <w:color w:val="20252B"/>
                <w:sz w:val="20"/>
              </w:rPr>
              <w:t>Consolidation</w:t>
            </w:r>
          </w:p>
        </w:tc>
        <w:tc>
          <w:tcPr>
            <w:tcW w:w="3249" w:type="dxa"/>
            <w:vAlign w:val="center"/>
          </w:tcPr>
          <w:p w14:paraId="5434C1E8" w14:textId="77777777" w:rsidR="00933888" w:rsidRPr="00061F02" w:rsidRDefault="00000000">
            <w:pPr>
              <w:rPr>
                <w:lang w:val="fr-FR"/>
              </w:rPr>
            </w:pPr>
            <w:r w:rsidRPr="00061F02">
              <w:rPr>
                <w:color w:val="20252B"/>
                <w:sz w:val="20"/>
                <w:lang w:val="fr-FR"/>
              </w:rPr>
              <w:t>Analyse des résultats et rédaction des rapports</w:t>
            </w:r>
          </w:p>
        </w:tc>
        <w:tc>
          <w:tcPr>
            <w:tcW w:w="3249" w:type="dxa"/>
            <w:vAlign w:val="center"/>
          </w:tcPr>
          <w:p w14:paraId="06FFBDF9" w14:textId="77777777" w:rsidR="00933888" w:rsidRDefault="00000000">
            <w:r>
              <w:rPr>
                <w:color w:val="20252B"/>
                <w:sz w:val="20"/>
              </w:rPr>
              <w:t xml:space="preserve">3 </w:t>
            </w:r>
            <w:proofErr w:type="spellStart"/>
            <w:r>
              <w:rPr>
                <w:color w:val="20252B"/>
                <w:sz w:val="20"/>
              </w:rPr>
              <w:t>mai</w:t>
            </w:r>
            <w:proofErr w:type="spellEnd"/>
            <w:r>
              <w:rPr>
                <w:color w:val="20252B"/>
                <w:sz w:val="20"/>
              </w:rPr>
              <w:t xml:space="preserve"> 2026</w:t>
            </w:r>
          </w:p>
        </w:tc>
      </w:tr>
    </w:tbl>
    <w:p w14:paraId="3759130F" w14:textId="77777777" w:rsidR="00933888" w:rsidRDefault="00933888"/>
    <w:p w14:paraId="6F3D02E8" w14:textId="77777777" w:rsidR="00933888" w:rsidRDefault="00000000">
      <w:pPr>
        <w:pStyle w:val="Heading1"/>
        <w:spacing w:before="200" w:after="100"/>
      </w:pPr>
      <w:r>
        <w:t>4. Outils et environnement</w:t>
      </w:r>
    </w:p>
    <w:tbl>
      <w:tblPr>
        <w:tblStyle w:val="TableGrid"/>
        <w:tblW w:w="0" w:type="auto"/>
        <w:jc w:val="center"/>
        <w:tblLook w:val="04A0" w:firstRow="1" w:lastRow="0" w:firstColumn="1" w:lastColumn="0" w:noHBand="0" w:noVBand="1"/>
      </w:tblPr>
      <w:tblGrid>
        <w:gridCol w:w="4873"/>
        <w:gridCol w:w="4873"/>
      </w:tblGrid>
      <w:tr w:rsidR="00933888" w14:paraId="5307E403" w14:textId="77777777">
        <w:trPr>
          <w:jc w:val="center"/>
        </w:trPr>
        <w:tc>
          <w:tcPr>
            <w:tcW w:w="4873" w:type="dxa"/>
            <w:shd w:val="clear" w:color="auto" w:fill="D9EAF0"/>
            <w:vAlign w:val="center"/>
          </w:tcPr>
          <w:p w14:paraId="12A58408" w14:textId="77777777" w:rsidR="00933888" w:rsidRDefault="00000000">
            <w:r>
              <w:rPr>
                <w:b/>
                <w:color w:val="214E60"/>
                <w:sz w:val="20"/>
              </w:rPr>
              <w:t>Élément</w:t>
            </w:r>
          </w:p>
        </w:tc>
        <w:tc>
          <w:tcPr>
            <w:tcW w:w="4873" w:type="dxa"/>
            <w:shd w:val="clear" w:color="auto" w:fill="D9EAF0"/>
            <w:vAlign w:val="center"/>
          </w:tcPr>
          <w:p w14:paraId="72C6E339" w14:textId="77777777" w:rsidR="00933888" w:rsidRDefault="00000000">
            <w:r>
              <w:rPr>
                <w:b/>
                <w:color w:val="214E60"/>
                <w:sz w:val="20"/>
              </w:rPr>
              <w:t>Description</w:t>
            </w:r>
          </w:p>
        </w:tc>
      </w:tr>
      <w:tr w:rsidR="00933888" w14:paraId="11ED4C66" w14:textId="77777777">
        <w:trPr>
          <w:jc w:val="center"/>
        </w:trPr>
        <w:tc>
          <w:tcPr>
            <w:tcW w:w="4873" w:type="dxa"/>
            <w:vAlign w:val="center"/>
          </w:tcPr>
          <w:p w14:paraId="70C32CEA" w14:textId="77777777" w:rsidR="00933888" w:rsidRDefault="00000000">
            <w:r>
              <w:rPr>
                <w:color w:val="20252B"/>
                <w:sz w:val="20"/>
              </w:rPr>
              <w:t>Langage / runtime</w:t>
            </w:r>
          </w:p>
        </w:tc>
        <w:tc>
          <w:tcPr>
            <w:tcW w:w="4873" w:type="dxa"/>
            <w:vAlign w:val="center"/>
          </w:tcPr>
          <w:p w14:paraId="0A9F0772" w14:textId="77777777" w:rsidR="00933888" w:rsidRDefault="00000000">
            <w:r>
              <w:rPr>
                <w:color w:val="20252B"/>
                <w:sz w:val="20"/>
              </w:rPr>
              <w:t>PHP 8.2.12</w:t>
            </w:r>
          </w:p>
        </w:tc>
      </w:tr>
      <w:tr w:rsidR="00933888" w14:paraId="2476AAC7" w14:textId="77777777">
        <w:trPr>
          <w:jc w:val="center"/>
        </w:trPr>
        <w:tc>
          <w:tcPr>
            <w:tcW w:w="4873" w:type="dxa"/>
            <w:vAlign w:val="center"/>
          </w:tcPr>
          <w:p w14:paraId="5798B06E" w14:textId="77777777" w:rsidR="00933888" w:rsidRDefault="00000000">
            <w:r>
              <w:rPr>
                <w:color w:val="20252B"/>
                <w:sz w:val="20"/>
              </w:rPr>
              <w:t>Cadre d'exécution</w:t>
            </w:r>
          </w:p>
        </w:tc>
        <w:tc>
          <w:tcPr>
            <w:tcW w:w="4873" w:type="dxa"/>
            <w:vAlign w:val="center"/>
          </w:tcPr>
          <w:p w14:paraId="17B561D3" w14:textId="77777777" w:rsidR="00933888" w:rsidRDefault="00000000">
            <w:r>
              <w:rPr>
                <w:color w:val="20252B"/>
                <w:sz w:val="20"/>
              </w:rPr>
              <w:t>XAMPP en environnement local</w:t>
            </w:r>
          </w:p>
        </w:tc>
      </w:tr>
      <w:tr w:rsidR="00933888" w14:paraId="71826A36" w14:textId="77777777">
        <w:trPr>
          <w:jc w:val="center"/>
        </w:trPr>
        <w:tc>
          <w:tcPr>
            <w:tcW w:w="4873" w:type="dxa"/>
            <w:vAlign w:val="center"/>
          </w:tcPr>
          <w:p w14:paraId="778266F0" w14:textId="77777777" w:rsidR="00933888" w:rsidRDefault="00000000">
            <w:r>
              <w:rPr>
                <w:color w:val="20252B"/>
                <w:sz w:val="20"/>
              </w:rPr>
              <w:t>Base de données</w:t>
            </w:r>
          </w:p>
        </w:tc>
        <w:tc>
          <w:tcPr>
            <w:tcW w:w="4873" w:type="dxa"/>
            <w:vAlign w:val="center"/>
          </w:tcPr>
          <w:p w14:paraId="60B3EC70" w14:textId="77777777" w:rsidR="00933888" w:rsidRDefault="00000000">
            <w:r>
              <w:rPr>
                <w:color w:val="20252B"/>
                <w:sz w:val="20"/>
              </w:rPr>
              <w:t>MySQL via phpMyAdmin</w:t>
            </w:r>
          </w:p>
        </w:tc>
      </w:tr>
      <w:tr w:rsidR="00933888" w14:paraId="275E2B9D" w14:textId="77777777">
        <w:trPr>
          <w:jc w:val="center"/>
        </w:trPr>
        <w:tc>
          <w:tcPr>
            <w:tcW w:w="4873" w:type="dxa"/>
            <w:vAlign w:val="center"/>
          </w:tcPr>
          <w:p w14:paraId="33319E8B" w14:textId="77777777" w:rsidR="00933888" w:rsidRDefault="00000000">
            <w:r>
              <w:rPr>
                <w:color w:val="20252B"/>
                <w:sz w:val="20"/>
              </w:rPr>
              <w:t>Outil principal de test</w:t>
            </w:r>
          </w:p>
        </w:tc>
        <w:tc>
          <w:tcPr>
            <w:tcW w:w="4873" w:type="dxa"/>
            <w:vAlign w:val="center"/>
          </w:tcPr>
          <w:p w14:paraId="119BF6F7" w14:textId="77777777" w:rsidR="00933888" w:rsidRDefault="00000000">
            <w:r>
              <w:rPr>
                <w:color w:val="20252B"/>
                <w:sz w:val="20"/>
              </w:rPr>
              <w:t>PHPUnit 11.5.55</w:t>
            </w:r>
          </w:p>
        </w:tc>
      </w:tr>
      <w:tr w:rsidR="00933888" w14:paraId="6C65BA43" w14:textId="77777777">
        <w:trPr>
          <w:jc w:val="center"/>
        </w:trPr>
        <w:tc>
          <w:tcPr>
            <w:tcW w:w="4873" w:type="dxa"/>
            <w:vAlign w:val="center"/>
          </w:tcPr>
          <w:p w14:paraId="62BBDD41" w14:textId="77777777" w:rsidR="00933888" w:rsidRDefault="00000000">
            <w:r>
              <w:rPr>
                <w:color w:val="20252B"/>
                <w:sz w:val="20"/>
              </w:rPr>
              <w:t>Références du dépôt</w:t>
            </w:r>
          </w:p>
        </w:tc>
        <w:tc>
          <w:tcPr>
            <w:tcW w:w="4873" w:type="dxa"/>
            <w:vAlign w:val="center"/>
          </w:tcPr>
          <w:p w14:paraId="5C2401CB" w14:textId="77777777" w:rsidR="00933888" w:rsidRDefault="00000000">
            <w:r>
              <w:rPr>
                <w:color w:val="20252B"/>
                <w:sz w:val="20"/>
              </w:rPr>
              <w:t>phpunit.xml, tests/Unit, tests/Integration, tests/Advanced</w:t>
            </w:r>
          </w:p>
        </w:tc>
      </w:tr>
      <w:tr w:rsidR="00933888" w:rsidRPr="00061F02" w14:paraId="77095858" w14:textId="77777777">
        <w:trPr>
          <w:jc w:val="center"/>
        </w:trPr>
        <w:tc>
          <w:tcPr>
            <w:tcW w:w="4873" w:type="dxa"/>
            <w:vAlign w:val="center"/>
          </w:tcPr>
          <w:p w14:paraId="15A77D4D" w14:textId="77777777" w:rsidR="00933888" w:rsidRDefault="00000000">
            <w:r>
              <w:rPr>
                <w:color w:val="20252B"/>
                <w:sz w:val="20"/>
              </w:rPr>
              <w:t>Observation complémentaire</w:t>
            </w:r>
          </w:p>
        </w:tc>
        <w:tc>
          <w:tcPr>
            <w:tcW w:w="4873" w:type="dxa"/>
            <w:vAlign w:val="center"/>
          </w:tcPr>
          <w:p w14:paraId="557EA83F" w14:textId="77777777" w:rsidR="00933888" w:rsidRPr="00061F02" w:rsidRDefault="00000000">
            <w:pPr>
              <w:rPr>
                <w:lang w:val="fr-FR"/>
              </w:rPr>
            </w:pPr>
            <w:r w:rsidRPr="00061F02">
              <w:rPr>
                <w:color w:val="20252B"/>
                <w:sz w:val="20"/>
                <w:lang w:val="fr-FR"/>
              </w:rPr>
              <w:t xml:space="preserve">Navigateur + </w:t>
            </w:r>
            <w:proofErr w:type="spellStart"/>
            <w:r w:rsidRPr="00061F02">
              <w:rPr>
                <w:color w:val="20252B"/>
                <w:sz w:val="20"/>
                <w:lang w:val="fr-FR"/>
              </w:rPr>
              <w:t>DevTools</w:t>
            </w:r>
            <w:proofErr w:type="spellEnd"/>
            <w:r w:rsidRPr="00061F02">
              <w:rPr>
                <w:color w:val="20252B"/>
                <w:sz w:val="20"/>
                <w:lang w:val="fr-FR"/>
              </w:rPr>
              <w:t xml:space="preserve"> pour vérifications ponctuelles si nécessaire</w:t>
            </w:r>
          </w:p>
        </w:tc>
      </w:tr>
    </w:tbl>
    <w:p w14:paraId="3C8F118B" w14:textId="77777777" w:rsidR="00933888" w:rsidRPr="00061F02" w:rsidRDefault="00933888">
      <w:pPr>
        <w:rPr>
          <w:lang w:val="fr-FR"/>
        </w:rPr>
      </w:pPr>
    </w:p>
    <w:p w14:paraId="57A0D8C9" w14:textId="77777777" w:rsidR="00933888" w:rsidRPr="00061F02" w:rsidRDefault="00000000">
      <w:pPr>
        <w:pStyle w:val="Heading1"/>
        <w:spacing w:before="200" w:after="100"/>
        <w:rPr>
          <w:lang w:val="fr-FR"/>
        </w:rPr>
      </w:pPr>
      <w:r w:rsidRPr="00061F02">
        <w:rPr>
          <w:lang w:val="fr-FR"/>
        </w:rPr>
        <w:t>5. Stratégie et types de tests</w:t>
      </w:r>
    </w:p>
    <w:p w14:paraId="50A9884F" w14:textId="77777777" w:rsidR="00933888" w:rsidRPr="00061F02" w:rsidRDefault="00000000">
      <w:pPr>
        <w:pStyle w:val="Heading2"/>
        <w:spacing w:after="100"/>
        <w:rPr>
          <w:lang w:val="fr-FR"/>
        </w:rPr>
      </w:pPr>
      <w:r w:rsidRPr="00061F02">
        <w:rPr>
          <w:lang w:val="fr-FR"/>
        </w:rPr>
        <w:t>5.1 Tests unitaires</w:t>
      </w:r>
    </w:p>
    <w:p w14:paraId="12DF311E" w14:textId="77777777" w:rsidR="00933888" w:rsidRPr="00061F02" w:rsidRDefault="00000000">
      <w:pPr>
        <w:spacing w:after="120"/>
        <w:jc w:val="both"/>
        <w:rPr>
          <w:lang w:val="fr-FR"/>
        </w:rPr>
      </w:pPr>
      <w:r w:rsidRPr="00061F02">
        <w:rPr>
          <w:color w:val="20252B"/>
          <w:lang w:val="fr-FR"/>
        </w:rPr>
        <w:t>Les tests unitaires ciblent les contrôleurs et repositories isolés. Ils valident les helpers d'authentification, les opérations CRUD de base, les adaptations de schéma et certains comportements de compatibilité hérités du dossier backend.</w:t>
      </w:r>
    </w:p>
    <w:p w14:paraId="176C0D63" w14:textId="77777777" w:rsidR="00933888" w:rsidRPr="00061F02" w:rsidRDefault="00000000">
      <w:pPr>
        <w:pStyle w:val="Heading2"/>
        <w:spacing w:after="100"/>
        <w:rPr>
          <w:lang w:val="fr-FR"/>
        </w:rPr>
      </w:pPr>
      <w:r w:rsidRPr="00061F02">
        <w:rPr>
          <w:lang w:val="fr-FR"/>
        </w:rPr>
        <w:t>5.2 Tests d'intégration</w:t>
      </w:r>
    </w:p>
    <w:p w14:paraId="274A5F5D" w14:textId="77777777" w:rsidR="00933888" w:rsidRPr="00061F02" w:rsidRDefault="00000000">
      <w:pPr>
        <w:spacing w:after="120"/>
        <w:jc w:val="both"/>
        <w:rPr>
          <w:lang w:val="fr-FR"/>
        </w:rPr>
      </w:pPr>
      <w:r w:rsidRPr="00061F02">
        <w:rPr>
          <w:color w:val="20252B"/>
          <w:lang w:val="fr-FR"/>
        </w:rPr>
        <w:t>Les tests d'intégration vérifient les flux complets entre API, session, base de données et sérialisation de réponse. Le périmètre couvre l'authentification, la gestion des articles, l'administration, la recherche, la pagination et les communautés.</w:t>
      </w:r>
    </w:p>
    <w:p w14:paraId="6B3948CD" w14:textId="77777777" w:rsidR="00933888" w:rsidRPr="00061F02" w:rsidRDefault="00000000">
      <w:pPr>
        <w:pStyle w:val="Heading2"/>
        <w:spacing w:after="100"/>
        <w:rPr>
          <w:lang w:val="fr-FR"/>
        </w:rPr>
      </w:pPr>
      <w:r w:rsidRPr="00061F02">
        <w:rPr>
          <w:lang w:val="fr-FR"/>
        </w:rPr>
        <w:lastRenderedPageBreak/>
        <w:t>5.3 Tests avancés et cas limites</w:t>
      </w:r>
    </w:p>
    <w:p w14:paraId="0FAACE65" w14:textId="77777777" w:rsidR="00933888" w:rsidRPr="00061F02" w:rsidRDefault="00000000">
      <w:pPr>
        <w:spacing w:after="120"/>
        <w:jc w:val="both"/>
        <w:rPr>
          <w:lang w:val="fr-FR"/>
        </w:rPr>
      </w:pPr>
      <w:r w:rsidRPr="00061F02">
        <w:rPr>
          <w:color w:val="20252B"/>
          <w:lang w:val="fr-FR"/>
        </w:rPr>
        <w:t>Les tests avancés se concentrent sur les entrées invalides, les méthodes HTTP non autorisées, les identifiants erronés, les charges utiles malformées, la normalisation des chemins hérités et la stabilité générale des API.</w:t>
      </w:r>
    </w:p>
    <w:p w14:paraId="26BCBE27" w14:textId="77777777" w:rsidR="00933888" w:rsidRDefault="00000000">
      <w:pPr>
        <w:pStyle w:val="Heading2"/>
        <w:spacing w:after="100"/>
      </w:pPr>
      <w:r>
        <w:t xml:space="preserve">5.4 </w:t>
      </w:r>
      <w:proofErr w:type="spellStart"/>
      <w:r>
        <w:t>Exemples</w:t>
      </w:r>
      <w:proofErr w:type="spellEnd"/>
      <w:r>
        <w:t xml:space="preserve"> de </w:t>
      </w:r>
      <w:proofErr w:type="spellStart"/>
      <w:r>
        <w:t>scénarios</w:t>
      </w:r>
      <w:proofErr w:type="spellEnd"/>
      <w:r>
        <w:t xml:space="preserve"> représentatifs</w:t>
      </w:r>
    </w:p>
    <w:tbl>
      <w:tblPr>
        <w:tblStyle w:val="TableGrid"/>
        <w:tblW w:w="0" w:type="auto"/>
        <w:jc w:val="center"/>
        <w:tblLook w:val="04A0" w:firstRow="1" w:lastRow="0" w:firstColumn="1" w:lastColumn="0" w:noHBand="0" w:noVBand="1"/>
      </w:tblPr>
      <w:tblGrid>
        <w:gridCol w:w="3249"/>
        <w:gridCol w:w="3249"/>
        <w:gridCol w:w="3249"/>
      </w:tblGrid>
      <w:tr w:rsidR="00933888" w14:paraId="034C135E" w14:textId="77777777">
        <w:trPr>
          <w:jc w:val="center"/>
        </w:trPr>
        <w:tc>
          <w:tcPr>
            <w:tcW w:w="3249" w:type="dxa"/>
            <w:shd w:val="clear" w:color="auto" w:fill="D9EAF0"/>
            <w:vAlign w:val="center"/>
          </w:tcPr>
          <w:p w14:paraId="31D7A042" w14:textId="77777777" w:rsidR="00933888" w:rsidRDefault="00000000">
            <w:r>
              <w:rPr>
                <w:b/>
                <w:color w:val="214E60"/>
                <w:sz w:val="20"/>
              </w:rPr>
              <w:t>ID</w:t>
            </w:r>
          </w:p>
        </w:tc>
        <w:tc>
          <w:tcPr>
            <w:tcW w:w="3249" w:type="dxa"/>
            <w:shd w:val="clear" w:color="auto" w:fill="D9EAF0"/>
            <w:vAlign w:val="center"/>
          </w:tcPr>
          <w:p w14:paraId="382BBF65" w14:textId="77777777" w:rsidR="00933888" w:rsidRDefault="00000000">
            <w:r>
              <w:rPr>
                <w:b/>
                <w:color w:val="214E60"/>
                <w:sz w:val="20"/>
              </w:rPr>
              <w:t>Scénario</w:t>
            </w:r>
          </w:p>
        </w:tc>
        <w:tc>
          <w:tcPr>
            <w:tcW w:w="3249" w:type="dxa"/>
            <w:shd w:val="clear" w:color="auto" w:fill="D9EAF0"/>
            <w:vAlign w:val="center"/>
          </w:tcPr>
          <w:p w14:paraId="015A611C" w14:textId="77777777" w:rsidR="00933888" w:rsidRDefault="00000000">
            <w:r>
              <w:rPr>
                <w:b/>
                <w:color w:val="214E60"/>
                <w:sz w:val="20"/>
              </w:rPr>
              <w:t>Résultat attendu</w:t>
            </w:r>
          </w:p>
        </w:tc>
      </w:tr>
      <w:tr w:rsidR="00933888" w:rsidRPr="00061F02" w14:paraId="7EC7C8E6" w14:textId="77777777">
        <w:trPr>
          <w:jc w:val="center"/>
        </w:trPr>
        <w:tc>
          <w:tcPr>
            <w:tcW w:w="3249" w:type="dxa"/>
            <w:vAlign w:val="center"/>
          </w:tcPr>
          <w:p w14:paraId="188FA65D" w14:textId="77777777" w:rsidR="00933888" w:rsidRDefault="00000000">
            <w:r>
              <w:rPr>
                <w:color w:val="20252B"/>
                <w:sz w:val="20"/>
              </w:rPr>
              <w:t>TV-01</w:t>
            </w:r>
          </w:p>
        </w:tc>
        <w:tc>
          <w:tcPr>
            <w:tcW w:w="3249" w:type="dxa"/>
            <w:vAlign w:val="center"/>
          </w:tcPr>
          <w:p w14:paraId="59EDF903" w14:textId="77777777" w:rsidR="00933888" w:rsidRDefault="00000000">
            <w:r>
              <w:rPr>
                <w:color w:val="20252B"/>
                <w:sz w:val="20"/>
              </w:rPr>
              <w:t>Inscription valide</w:t>
            </w:r>
          </w:p>
        </w:tc>
        <w:tc>
          <w:tcPr>
            <w:tcW w:w="3249" w:type="dxa"/>
            <w:vAlign w:val="center"/>
          </w:tcPr>
          <w:p w14:paraId="1976D4A0" w14:textId="77777777" w:rsidR="00933888" w:rsidRPr="00061F02" w:rsidRDefault="00000000">
            <w:pPr>
              <w:rPr>
                <w:lang w:val="fr-FR"/>
              </w:rPr>
            </w:pPr>
            <w:r w:rsidRPr="00061F02">
              <w:rPr>
                <w:color w:val="20252B"/>
                <w:sz w:val="20"/>
                <w:lang w:val="fr-FR"/>
              </w:rPr>
              <w:t>Création du compte et ouverture de session</w:t>
            </w:r>
          </w:p>
        </w:tc>
      </w:tr>
      <w:tr w:rsidR="00933888" w:rsidRPr="00061F02" w14:paraId="65BD5112" w14:textId="77777777">
        <w:trPr>
          <w:jc w:val="center"/>
        </w:trPr>
        <w:tc>
          <w:tcPr>
            <w:tcW w:w="3249" w:type="dxa"/>
            <w:vAlign w:val="center"/>
          </w:tcPr>
          <w:p w14:paraId="51732A65" w14:textId="77777777" w:rsidR="00933888" w:rsidRDefault="00000000">
            <w:r>
              <w:rPr>
                <w:color w:val="20252B"/>
                <w:sz w:val="20"/>
              </w:rPr>
              <w:t>TV-02</w:t>
            </w:r>
          </w:p>
        </w:tc>
        <w:tc>
          <w:tcPr>
            <w:tcW w:w="3249" w:type="dxa"/>
            <w:vAlign w:val="center"/>
          </w:tcPr>
          <w:p w14:paraId="4A2E54DC" w14:textId="77777777" w:rsidR="00933888" w:rsidRPr="00061F02" w:rsidRDefault="00000000">
            <w:pPr>
              <w:rPr>
                <w:lang w:val="fr-FR"/>
              </w:rPr>
            </w:pPr>
            <w:r w:rsidRPr="00061F02">
              <w:rPr>
                <w:color w:val="20252B"/>
                <w:sz w:val="20"/>
                <w:lang w:val="fr-FR"/>
              </w:rPr>
              <w:t>Mot de passe faible à l'inscription</w:t>
            </w:r>
          </w:p>
        </w:tc>
        <w:tc>
          <w:tcPr>
            <w:tcW w:w="3249" w:type="dxa"/>
            <w:vAlign w:val="center"/>
          </w:tcPr>
          <w:p w14:paraId="6E7A5289" w14:textId="77777777" w:rsidR="00933888" w:rsidRPr="00061F02" w:rsidRDefault="00000000">
            <w:pPr>
              <w:rPr>
                <w:lang w:val="fr-FR"/>
              </w:rPr>
            </w:pPr>
            <w:r w:rsidRPr="00061F02">
              <w:rPr>
                <w:color w:val="20252B"/>
                <w:sz w:val="20"/>
                <w:lang w:val="fr-FR"/>
              </w:rPr>
              <w:t>Rejet avec message de validation</w:t>
            </w:r>
          </w:p>
        </w:tc>
      </w:tr>
      <w:tr w:rsidR="00933888" w:rsidRPr="00061F02" w14:paraId="2341A1C3" w14:textId="77777777">
        <w:trPr>
          <w:jc w:val="center"/>
        </w:trPr>
        <w:tc>
          <w:tcPr>
            <w:tcW w:w="3249" w:type="dxa"/>
            <w:vAlign w:val="center"/>
          </w:tcPr>
          <w:p w14:paraId="2ADC10C2" w14:textId="77777777" w:rsidR="00933888" w:rsidRDefault="00000000">
            <w:r>
              <w:rPr>
                <w:color w:val="20252B"/>
                <w:sz w:val="20"/>
              </w:rPr>
              <w:t>TV-03</w:t>
            </w:r>
          </w:p>
        </w:tc>
        <w:tc>
          <w:tcPr>
            <w:tcW w:w="3249" w:type="dxa"/>
            <w:vAlign w:val="center"/>
          </w:tcPr>
          <w:p w14:paraId="577BA78F" w14:textId="77777777" w:rsidR="00933888" w:rsidRDefault="00000000">
            <w:r>
              <w:rPr>
                <w:color w:val="20252B"/>
                <w:sz w:val="20"/>
              </w:rPr>
              <w:t>Publication d'un article complet</w:t>
            </w:r>
          </w:p>
        </w:tc>
        <w:tc>
          <w:tcPr>
            <w:tcW w:w="3249" w:type="dxa"/>
            <w:vAlign w:val="center"/>
          </w:tcPr>
          <w:p w14:paraId="3DD804EC" w14:textId="77777777" w:rsidR="00933888" w:rsidRPr="00061F02" w:rsidRDefault="00000000">
            <w:pPr>
              <w:rPr>
                <w:lang w:val="fr-FR"/>
              </w:rPr>
            </w:pPr>
            <w:r w:rsidRPr="00061F02">
              <w:rPr>
                <w:color w:val="20252B"/>
                <w:sz w:val="20"/>
                <w:lang w:val="fr-FR"/>
              </w:rPr>
              <w:t>Article publié et visible dans le flux</w:t>
            </w:r>
          </w:p>
        </w:tc>
      </w:tr>
      <w:tr w:rsidR="00933888" w14:paraId="748B5171" w14:textId="77777777">
        <w:trPr>
          <w:jc w:val="center"/>
        </w:trPr>
        <w:tc>
          <w:tcPr>
            <w:tcW w:w="3249" w:type="dxa"/>
            <w:vAlign w:val="center"/>
          </w:tcPr>
          <w:p w14:paraId="27E76905" w14:textId="77777777" w:rsidR="00933888" w:rsidRDefault="00000000">
            <w:r>
              <w:rPr>
                <w:color w:val="20252B"/>
                <w:sz w:val="20"/>
              </w:rPr>
              <w:t>TV-04</w:t>
            </w:r>
          </w:p>
        </w:tc>
        <w:tc>
          <w:tcPr>
            <w:tcW w:w="3249" w:type="dxa"/>
            <w:vAlign w:val="center"/>
          </w:tcPr>
          <w:p w14:paraId="73B49A9D" w14:textId="77777777" w:rsidR="00933888" w:rsidRPr="00061F02" w:rsidRDefault="00000000">
            <w:pPr>
              <w:rPr>
                <w:lang w:val="fr-FR"/>
              </w:rPr>
            </w:pPr>
            <w:r w:rsidRPr="00061F02">
              <w:rPr>
                <w:color w:val="20252B"/>
                <w:sz w:val="20"/>
                <w:lang w:val="fr-FR"/>
              </w:rPr>
              <w:t>Modification d'un article d'un autre utilisateur</w:t>
            </w:r>
          </w:p>
        </w:tc>
        <w:tc>
          <w:tcPr>
            <w:tcW w:w="3249" w:type="dxa"/>
            <w:vAlign w:val="center"/>
          </w:tcPr>
          <w:p w14:paraId="729C62E8" w14:textId="77777777" w:rsidR="00933888" w:rsidRDefault="00000000">
            <w:proofErr w:type="spellStart"/>
            <w:r>
              <w:rPr>
                <w:color w:val="20252B"/>
                <w:sz w:val="20"/>
              </w:rPr>
              <w:t>Rejet</w:t>
            </w:r>
            <w:proofErr w:type="spellEnd"/>
            <w:r>
              <w:rPr>
                <w:color w:val="20252B"/>
                <w:sz w:val="20"/>
              </w:rPr>
              <w:t xml:space="preserve"> avec </w:t>
            </w:r>
            <w:proofErr w:type="spellStart"/>
            <w:r>
              <w:rPr>
                <w:color w:val="20252B"/>
                <w:sz w:val="20"/>
              </w:rPr>
              <w:t>contrôle</w:t>
            </w:r>
            <w:proofErr w:type="spellEnd"/>
            <w:r>
              <w:rPr>
                <w:color w:val="20252B"/>
                <w:sz w:val="20"/>
              </w:rPr>
              <w:t xml:space="preserve"> </w:t>
            </w:r>
            <w:proofErr w:type="spellStart"/>
            <w:r>
              <w:rPr>
                <w:color w:val="20252B"/>
                <w:sz w:val="20"/>
              </w:rPr>
              <w:t>d'accès</w:t>
            </w:r>
            <w:proofErr w:type="spellEnd"/>
          </w:p>
        </w:tc>
      </w:tr>
      <w:tr w:rsidR="00933888" w14:paraId="76E0ADD1" w14:textId="77777777">
        <w:trPr>
          <w:jc w:val="center"/>
        </w:trPr>
        <w:tc>
          <w:tcPr>
            <w:tcW w:w="3249" w:type="dxa"/>
            <w:vAlign w:val="center"/>
          </w:tcPr>
          <w:p w14:paraId="1FC0634C" w14:textId="77777777" w:rsidR="00933888" w:rsidRDefault="00000000">
            <w:r>
              <w:rPr>
                <w:color w:val="20252B"/>
                <w:sz w:val="20"/>
              </w:rPr>
              <w:t>TV-05</w:t>
            </w:r>
          </w:p>
        </w:tc>
        <w:tc>
          <w:tcPr>
            <w:tcW w:w="3249" w:type="dxa"/>
            <w:vAlign w:val="center"/>
          </w:tcPr>
          <w:p w14:paraId="32AE2F34" w14:textId="77777777" w:rsidR="00933888" w:rsidRPr="00061F02" w:rsidRDefault="00000000">
            <w:pPr>
              <w:rPr>
                <w:lang w:val="fr-FR"/>
              </w:rPr>
            </w:pPr>
            <w:r w:rsidRPr="00061F02">
              <w:rPr>
                <w:color w:val="20252B"/>
                <w:sz w:val="20"/>
                <w:lang w:val="fr-FR"/>
              </w:rPr>
              <w:t>Recherche par mot-clé d'article</w:t>
            </w:r>
          </w:p>
        </w:tc>
        <w:tc>
          <w:tcPr>
            <w:tcW w:w="3249" w:type="dxa"/>
            <w:vAlign w:val="center"/>
          </w:tcPr>
          <w:p w14:paraId="5F55BA80" w14:textId="77777777" w:rsidR="00933888" w:rsidRDefault="00000000">
            <w:r>
              <w:rPr>
                <w:color w:val="20252B"/>
                <w:sz w:val="20"/>
              </w:rPr>
              <w:t xml:space="preserve">Retour des </w:t>
            </w:r>
            <w:proofErr w:type="spellStart"/>
            <w:r>
              <w:rPr>
                <w:color w:val="20252B"/>
                <w:sz w:val="20"/>
              </w:rPr>
              <w:t>résultats</w:t>
            </w:r>
            <w:proofErr w:type="spellEnd"/>
            <w:r>
              <w:rPr>
                <w:color w:val="20252B"/>
                <w:sz w:val="20"/>
              </w:rPr>
              <w:t xml:space="preserve"> </w:t>
            </w:r>
            <w:proofErr w:type="spellStart"/>
            <w:r>
              <w:rPr>
                <w:color w:val="20252B"/>
                <w:sz w:val="20"/>
              </w:rPr>
              <w:t>pertinents</w:t>
            </w:r>
            <w:proofErr w:type="spellEnd"/>
          </w:p>
        </w:tc>
      </w:tr>
      <w:tr w:rsidR="00933888" w14:paraId="4212E072" w14:textId="77777777">
        <w:trPr>
          <w:jc w:val="center"/>
        </w:trPr>
        <w:tc>
          <w:tcPr>
            <w:tcW w:w="3249" w:type="dxa"/>
            <w:vAlign w:val="center"/>
          </w:tcPr>
          <w:p w14:paraId="24792BA8" w14:textId="77777777" w:rsidR="00933888" w:rsidRDefault="00000000">
            <w:r>
              <w:rPr>
                <w:color w:val="20252B"/>
                <w:sz w:val="20"/>
              </w:rPr>
              <w:t>TV-06</w:t>
            </w:r>
          </w:p>
        </w:tc>
        <w:tc>
          <w:tcPr>
            <w:tcW w:w="3249" w:type="dxa"/>
            <w:vAlign w:val="center"/>
          </w:tcPr>
          <w:p w14:paraId="578C81E7" w14:textId="77777777" w:rsidR="00933888" w:rsidRPr="00061F02" w:rsidRDefault="00000000">
            <w:pPr>
              <w:rPr>
                <w:lang w:val="fr-FR"/>
              </w:rPr>
            </w:pPr>
            <w:r w:rsidRPr="00061F02">
              <w:rPr>
                <w:color w:val="20252B"/>
                <w:sz w:val="20"/>
                <w:lang w:val="fr-FR"/>
              </w:rPr>
              <w:t>Accès aux threads par un non-membre</w:t>
            </w:r>
          </w:p>
        </w:tc>
        <w:tc>
          <w:tcPr>
            <w:tcW w:w="3249" w:type="dxa"/>
            <w:vAlign w:val="center"/>
          </w:tcPr>
          <w:p w14:paraId="44606BC3" w14:textId="77777777" w:rsidR="00933888" w:rsidRDefault="00000000">
            <w:proofErr w:type="spellStart"/>
            <w:r>
              <w:rPr>
                <w:color w:val="20252B"/>
                <w:sz w:val="20"/>
              </w:rPr>
              <w:t>Refus</w:t>
            </w:r>
            <w:proofErr w:type="spellEnd"/>
            <w:r>
              <w:rPr>
                <w:color w:val="20252B"/>
                <w:sz w:val="20"/>
              </w:rPr>
              <w:t xml:space="preserve"> </w:t>
            </w:r>
            <w:proofErr w:type="spellStart"/>
            <w:r>
              <w:rPr>
                <w:color w:val="20252B"/>
                <w:sz w:val="20"/>
              </w:rPr>
              <w:t>d'accès</w:t>
            </w:r>
            <w:proofErr w:type="spellEnd"/>
          </w:p>
        </w:tc>
      </w:tr>
      <w:tr w:rsidR="00933888" w:rsidRPr="00061F02" w14:paraId="194720E3" w14:textId="77777777">
        <w:trPr>
          <w:jc w:val="center"/>
        </w:trPr>
        <w:tc>
          <w:tcPr>
            <w:tcW w:w="3249" w:type="dxa"/>
            <w:vAlign w:val="center"/>
          </w:tcPr>
          <w:p w14:paraId="69394FA0" w14:textId="77777777" w:rsidR="00933888" w:rsidRDefault="00000000">
            <w:r>
              <w:rPr>
                <w:color w:val="20252B"/>
                <w:sz w:val="20"/>
              </w:rPr>
              <w:t>TV-07</w:t>
            </w:r>
          </w:p>
        </w:tc>
        <w:tc>
          <w:tcPr>
            <w:tcW w:w="3249" w:type="dxa"/>
            <w:vAlign w:val="center"/>
          </w:tcPr>
          <w:p w14:paraId="56B0A1A3" w14:textId="77777777" w:rsidR="00933888" w:rsidRPr="00061F02" w:rsidRDefault="00000000">
            <w:pPr>
              <w:rPr>
                <w:lang w:val="fr-FR"/>
              </w:rPr>
            </w:pPr>
            <w:r w:rsidRPr="00061F02">
              <w:rPr>
                <w:color w:val="20252B"/>
                <w:sz w:val="20"/>
                <w:lang w:val="fr-FR"/>
              </w:rPr>
              <w:t>Pagination sur une dernière page partielle</w:t>
            </w:r>
          </w:p>
        </w:tc>
        <w:tc>
          <w:tcPr>
            <w:tcW w:w="3249" w:type="dxa"/>
            <w:vAlign w:val="center"/>
          </w:tcPr>
          <w:p w14:paraId="5135D55D" w14:textId="77777777" w:rsidR="00933888" w:rsidRPr="00061F02" w:rsidRDefault="00000000">
            <w:pPr>
              <w:rPr>
                <w:lang w:val="fr-FR"/>
              </w:rPr>
            </w:pPr>
            <w:r w:rsidRPr="00061F02">
              <w:rPr>
                <w:color w:val="20252B"/>
                <w:sz w:val="20"/>
                <w:lang w:val="fr-FR"/>
              </w:rPr>
              <w:t>Retour du sous-ensemble restant</w:t>
            </w:r>
          </w:p>
        </w:tc>
      </w:tr>
      <w:tr w:rsidR="00933888" w:rsidRPr="00061F02" w14:paraId="2BE71D5B" w14:textId="77777777">
        <w:trPr>
          <w:jc w:val="center"/>
        </w:trPr>
        <w:tc>
          <w:tcPr>
            <w:tcW w:w="3249" w:type="dxa"/>
            <w:vAlign w:val="center"/>
          </w:tcPr>
          <w:p w14:paraId="58C55E9C" w14:textId="77777777" w:rsidR="00933888" w:rsidRDefault="00000000">
            <w:r>
              <w:rPr>
                <w:color w:val="20252B"/>
                <w:sz w:val="20"/>
              </w:rPr>
              <w:t>TV-08</w:t>
            </w:r>
          </w:p>
        </w:tc>
        <w:tc>
          <w:tcPr>
            <w:tcW w:w="3249" w:type="dxa"/>
            <w:vAlign w:val="center"/>
          </w:tcPr>
          <w:p w14:paraId="26CB5EB7" w14:textId="77777777" w:rsidR="00933888" w:rsidRDefault="00000000">
            <w:r>
              <w:rPr>
                <w:color w:val="20252B"/>
                <w:sz w:val="20"/>
              </w:rPr>
              <w:t>Action API inconnue</w:t>
            </w:r>
          </w:p>
        </w:tc>
        <w:tc>
          <w:tcPr>
            <w:tcW w:w="3249" w:type="dxa"/>
            <w:vAlign w:val="center"/>
          </w:tcPr>
          <w:p w14:paraId="62FD565D" w14:textId="77777777" w:rsidR="00933888" w:rsidRPr="00061F02" w:rsidRDefault="00000000">
            <w:pPr>
              <w:rPr>
                <w:lang w:val="fr-FR"/>
              </w:rPr>
            </w:pPr>
            <w:r w:rsidRPr="00061F02">
              <w:rPr>
                <w:color w:val="20252B"/>
                <w:sz w:val="20"/>
                <w:lang w:val="fr-FR"/>
              </w:rPr>
              <w:t>Réponse d'erreur explicite et stable</w:t>
            </w:r>
          </w:p>
        </w:tc>
      </w:tr>
    </w:tbl>
    <w:p w14:paraId="5C5DF14A" w14:textId="77777777" w:rsidR="00933888" w:rsidRPr="00061F02" w:rsidRDefault="00933888">
      <w:pPr>
        <w:rPr>
          <w:lang w:val="fr-FR"/>
        </w:rPr>
      </w:pPr>
    </w:p>
    <w:p w14:paraId="1AFE9DCB" w14:textId="77777777" w:rsidR="00933888" w:rsidRDefault="00000000">
      <w:pPr>
        <w:pStyle w:val="Heading1"/>
        <w:spacing w:before="200" w:after="100"/>
      </w:pPr>
      <w:r>
        <w:t>6. Jeux d'essai</w:t>
      </w:r>
    </w:p>
    <w:tbl>
      <w:tblPr>
        <w:tblStyle w:val="TableGrid"/>
        <w:tblW w:w="0" w:type="auto"/>
        <w:jc w:val="center"/>
        <w:tblLook w:val="04A0" w:firstRow="1" w:lastRow="0" w:firstColumn="1" w:lastColumn="0" w:noHBand="0" w:noVBand="1"/>
      </w:tblPr>
      <w:tblGrid>
        <w:gridCol w:w="4873"/>
        <w:gridCol w:w="4873"/>
      </w:tblGrid>
      <w:tr w:rsidR="00933888" w14:paraId="7E6F4EFE" w14:textId="77777777">
        <w:trPr>
          <w:jc w:val="center"/>
        </w:trPr>
        <w:tc>
          <w:tcPr>
            <w:tcW w:w="4873" w:type="dxa"/>
            <w:shd w:val="clear" w:color="auto" w:fill="D9EAF0"/>
            <w:vAlign w:val="center"/>
          </w:tcPr>
          <w:p w14:paraId="34F83C87" w14:textId="77777777" w:rsidR="00933888" w:rsidRDefault="00000000">
            <w:r>
              <w:rPr>
                <w:b/>
                <w:color w:val="214E60"/>
                <w:sz w:val="20"/>
              </w:rPr>
              <w:t>Jeu d'essai</w:t>
            </w:r>
          </w:p>
        </w:tc>
        <w:tc>
          <w:tcPr>
            <w:tcW w:w="4873" w:type="dxa"/>
            <w:shd w:val="clear" w:color="auto" w:fill="D9EAF0"/>
            <w:vAlign w:val="center"/>
          </w:tcPr>
          <w:p w14:paraId="3236E155" w14:textId="77777777" w:rsidR="00933888" w:rsidRDefault="00000000">
            <w:r>
              <w:rPr>
                <w:b/>
                <w:color w:val="214E60"/>
                <w:sz w:val="20"/>
              </w:rPr>
              <w:t>Description</w:t>
            </w:r>
          </w:p>
        </w:tc>
      </w:tr>
      <w:tr w:rsidR="00933888" w:rsidRPr="00061F02" w14:paraId="18A4C14B" w14:textId="77777777">
        <w:trPr>
          <w:jc w:val="center"/>
        </w:trPr>
        <w:tc>
          <w:tcPr>
            <w:tcW w:w="4873" w:type="dxa"/>
            <w:vAlign w:val="center"/>
          </w:tcPr>
          <w:p w14:paraId="0F3673AB" w14:textId="77777777" w:rsidR="00933888" w:rsidRDefault="00000000">
            <w:r>
              <w:rPr>
                <w:color w:val="20252B"/>
                <w:sz w:val="20"/>
              </w:rPr>
              <w:t>Utilisateur invité</w:t>
            </w:r>
          </w:p>
        </w:tc>
        <w:tc>
          <w:tcPr>
            <w:tcW w:w="4873" w:type="dxa"/>
            <w:vAlign w:val="center"/>
          </w:tcPr>
          <w:p w14:paraId="3700114E" w14:textId="77777777" w:rsidR="00933888" w:rsidRPr="00061F02" w:rsidRDefault="00000000">
            <w:pPr>
              <w:rPr>
                <w:lang w:val="fr-FR"/>
              </w:rPr>
            </w:pPr>
            <w:r w:rsidRPr="00061F02">
              <w:rPr>
                <w:color w:val="20252B"/>
                <w:sz w:val="20"/>
                <w:lang w:val="fr-FR"/>
              </w:rPr>
              <w:t>Aucune session ouverte pour valider les refus d'accès.</w:t>
            </w:r>
          </w:p>
        </w:tc>
      </w:tr>
      <w:tr w:rsidR="00933888" w:rsidRPr="00061F02" w14:paraId="53D542DA" w14:textId="77777777">
        <w:trPr>
          <w:jc w:val="center"/>
        </w:trPr>
        <w:tc>
          <w:tcPr>
            <w:tcW w:w="4873" w:type="dxa"/>
            <w:vAlign w:val="center"/>
          </w:tcPr>
          <w:p w14:paraId="03981991" w14:textId="77777777" w:rsidR="00933888" w:rsidRDefault="00000000">
            <w:proofErr w:type="spellStart"/>
            <w:r>
              <w:rPr>
                <w:color w:val="20252B"/>
                <w:sz w:val="20"/>
              </w:rPr>
              <w:t>Utilisateur</w:t>
            </w:r>
            <w:proofErr w:type="spellEnd"/>
            <w:r>
              <w:rPr>
                <w:color w:val="20252B"/>
                <w:sz w:val="20"/>
              </w:rPr>
              <w:t xml:space="preserve"> </w:t>
            </w:r>
            <w:proofErr w:type="spellStart"/>
            <w:r>
              <w:rPr>
                <w:color w:val="20252B"/>
                <w:sz w:val="20"/>
              </w:rPr>
              <w:t>gratuit</w:t>
            </w:r>
            <w:proofErr w:type="spellEnd"/>
          </w:p>
        </w:tc>
        <w:tc>
          <w:tcPr>
            <w:tcW w:w="4873" w:type="dxa"/>
            <w:vAlign w:val="center"/>
          </w:tcPr>
          <w:p w14:paraId="7D196F71" w14:textId="77777777" w:rsidR="00933888" w:rsidRPr="00061F02" w:rsidRDefault="00000000">
            <w:pPr>
              <w:rPr>
                <w:lang w:val="fr-FR"/>
              </w:rPr>
            </w:pPr>
            <w:r w:rsidRPr="00061F02">
              <w:rPr>
                <w:color w:val="20252B"/>
                <w:sz w:val="20"/>
                <w:lang w:val="fr-FR"/>
              </w:rPr>
              <w:t>Compte standard utilisé pour les tests fonctionnels courants.</w:t>
            </w:r>
          </w:p>
        </w:tc>
      </w:tr>
      <w:tr w:rsidR="00933888" w:rsidRPr="00061F02" w14:paraId="45563A62" w14:textId="77777777">
        <w:trPr>
          <w:jc w:val="center"/>
        </w:trPr>
        <w:tc>
          <w:tcPr>
            <w:tcW w:w="4873" w:type="dxa"/>
            <w:vAlign w:val="center"/>
          </w:tcPr>
          <w:p w14:paraId="37728854" w14:textId="77777777" w:rsidR="00933888" w:rsidRDefault="00000000">
            <w:proofErr w:type="spellStart"/>
            <w:r>
              <w:rPr>
                <w:color w:val="20252B"/>
                <w:sz w:val="20"/>
              </w:rPr>
              <w:t>Utilisateur</w:t>
            </w:r>
            <w:proofErr w:type="spellEnd"/>
            <w:r>
              <w:rPr>
                <w:color w:val="20252B"/>
                <w:sz w:val="20"/>
              </w:rPr>
              <w:t xml:space="preserve"> premium</w:t>
            </w:r>
          </w:p>
        </w:tc>
        <w:tc>
          <w:tcPr>
            <w:tcW w:w="4873" w:type="dxa"/>
            <w:vAlign w:val="center"/>
          </w:tcPr>
          <w:p w14:paraId="3FE4BDE8" w14:textId="77777777" w:rsidR="00933888" w:rsidRPr="00061F02" w:rsidRDefault="00000000">
            <w:pPr>
              <w:rPr>
                <w:lang w:val="fr-FR"/>
              </w:rPr>
            </w:pPr>
            <w:r w:rsidRPr="00061F02">
              <w:rPr>
                <w:color w:val="20252B"/>
                <w:sz w:val="20"/>
                <w:lang w:val="fr-FR"/>
              </w:rPr>
              <w:t>Compte autorisé aux fonctionnalités premium des communautés.</w:t>
            </w:r>
          </w:p>
        </w:tc>
      </w:tr>
      <w:tr w:rsidR="00933888" w:rsidRPr="00061F02" w14:paraId="7A4C94BB" w14:textId="77777777">
        <w:trPr>
          <w:jc w:val="center"/>
        </w:trPr>
        <w:tc>
          <w:tcPr>
            <w:tcW w:w="4873" w:type="dxa"/>
            <w:vAlign w:val="center"/>
          </w:tcPr>
          <w:p w14:paraId="180A97EC" w14:textId="77777777" w:rsidR="00933888" w:rsidRDefault="00000000">
            <w:proofErr w:type="spellStart"/>
            <w:r>
              <w:rPr>
                <w:color w:val="20252B"/>
                <w:sz w:val="20"/>
              </w:rPr>
              <w:t>Administrateur</w:t>
            </w:r>
            <w:proofErr w:type="spellEnd"/>
          </w:p>
        </w:tc>
        <w:tc>
          <w:tcPr>
            <w:tcW w:w="4873" w:type="dxa"/>
            <w:vAlign w:val="center"/>
          </w:tcPr>
          <w:p w14:paraId="6972F5CC" w14:textId="77777777" w:rsidR="00933888" w:rsidRPr="00061F02" w:rsidRDefault="00000000">
            <w:pPr>
              <w:rPr>
                <w:lang w:val="fr-FR"/>
              </w:rPr>
            </w:pPr>
            <w:r w:rsidRPr="00061F02">
              <w:rPr>
                <w:color w:val="20252B"/>
                <w:sz w:val="20"/>
                <w:lang w:val="fr-FR"/>
              </w:rPr>
              <w:t xml:space="preserve">Compte avec </w:t>
            </w:r>
            <w:proofErr w:type="spellStart"/>
            <w:r w:rsidRPr="00061F02">
              <w:rPr>
                <w:color w:val="20252B"/>
                <w:sz w:val="20"/>
                <w:lang w:val="fr-FR"/>
              </w:rPr>
              <w:t>isAdmin</w:t>
            </w:r>
            <w:proofErr w:type="spellEnd"/>
            <w:r w:rsidRPr="00061F02">
              <w:rPr>
                <w:color w:val="20252B"/>
                <w:sz w:val="20"/>
                <w:lang w:val="fr-FR"/>
              </w:rPr>
              <w:t xml:space="preserve"> = 1 pour le périmètre back-office.</w:t>
            </w:r>
          </w:p>
        </w:tc>
      </w:tr>
      <w:tr w:rsidR="00933888" w:rsidRPr="00061F02" w14:paraId="765F6FE2" w14:textId="77777777">
        <w:trPr>
          <w:jc w:val="center"/>
        </w:trPr>
        <w:tc>
          <w:tcPr>
            <w:tcW w:w="4873" w:type="dxa"/>
            <w:vAlign w:val="center"/>
          </w:tcPr>
          <w:p w14:paraId="66F2D346" w14:textId="77777777" w:rsidR="00933888" w:rsidRDefault="00000000">
            <w:r>
              <w:rPr>
                <w:color w:val="20252B"/>
                <w:sz w:val="20"/>
              </w:rPr>
              <w:t xml:space="preserve">Article </w:t>
            </w:r>
            <w:proofErr w:type="spellStart"/>
            <w:r>
              <w:rPr>
                <w:color w:val="20252B"/>
                <w:sz w:val="20"/>
              </w:rPr>
              <w:t>publié</w:t>
            </w:r>
            <w:proofErr w:type="spellEnd"/>
          </w:p>
        </w:tc>
        <w:tc>
          <w:tcPr>
            <w:tcW w:w="4873" w:type="dxa"/>
            <w:vAlign w:val="center"/>
          </w:tcPr>
          <w:p w14:paraId="0CA022B0" w14:textId="77777777" w:rsidR="00933888" w:rsidRPr="00061F02" w:rsidRDefault="00000000">
            <w:pPr>
              <w:rPr>
                <w:lang w:val="fr-FR"/>
              </w:rPr>
            </w:pPr>
            <w:r w:rsidRPr="00061F02">
              <w:rPr>
                <w:color w:val="20252B"/>
                <w:sz w:val="20"/>
                <w:lang w:val="fr-FR"/>
              </w:rPr>
              <w:t>Article créé par un autre utilisateur pour les tests de lecture et de sauvegarde.</w:t>
            </w:r>
          </w:p>
        </w:tc>
      </w:tr>
      <w:tr w:rsidR="00933888" w:rsidRPr="00061F02" w14:paraId="46BC653B" w14:textId="77777777">
        <w:trPr>
          <w:jc w:val="center"/>
        </w:trPr>
        <w:tc>
          <w:tcPr>
            <w:tcW w:w="4873" w:type="dxa"/>
            <w:vAlign w:val="center"/>
          </w:tcPr>
          <w:p w14:paraId="465428E9" w14:textId="77777777" w:rsidR="00933888" w:rsidRDefault="00000000">
            <w:proofErr w:type="spellStart"/>
            <w:r>
              <w:rPr>
                <w:color w:val="20252B"/>
                <w:sz w:val="20"/>
              </w:rPr>
              <w:t>Brouillon</w:t>
            </w:r>
            <w:proofErr w:type="spellEnd"/>
            <w:r>
              <w:rPr>
                <w:color w:val="20252B"/>
                <w:sz w:val="20"/>
              </w:rPr>
              <w:t xml:space="preserve"> personnel</w:t>
            </w:r>
          </w:p>
        </w:tc>
        <w:tc>
          <w:tcPr>
            <w:tcW w:w="4873" w:type="dxa"/>
            <w:vAlign w:val="center"/>
          </w:tcPr>
          <w:p w14:paraId="25B25D92" w14:textId="77777777" w:rsidR="00933888" w:rsidRPr="00061F02" w:rsidRDefault="00000000">
            <w:pPr>
              <w:rPr>
                <w:lang w:val="fr-FR"/>
              </w:rPr>
            </w:pPr>
            <w:r w:rsidRPr="00061F02">
              <w:rPr>
                <w:color w:val="20252B"/>
                <w:sz w:val="20"/>
                <w:lang w:val="fr-FR"/>
              </w:rPr>
              <w:t>Article non publié servant aux tests de reprise et d'édition.</w:t>
            </w:r>
          </w:p>
        </w:tc>
      </w:tr>
      <w:tr w:rsidR="00933888" w:rsidRPr="00061F02" w14:paraId="786A740F" w14:textId="77777777">
        <w:trPr>
          <w:jc w:val="center"/>
        </w:trPr>
        <w:tc>
          <w:tcPr>
            <w:tcW w:w="4873" w:type="dxa"/>
            <w:vAlign w:val="center"/>
          </w:tcPr>
          <w:p w14:paraId="4484754E" w14:textId="77777777" w:rsidR="00933888" w:rsidRDefault="00000000">
            <w:proofErr w:type="spellStart"/>
            <w:r>
              <w:rPr>
                <w:color w:val="20252B"/>
                <w:sz w:val="20"/>
              </w:rPr>
              <w:t>Communauté</w:t>
            </w:r>
            <w:proofErr w:type="spellEnd"/>
            <w:r>
              <w:rPr>
                <w:color w:val="20252B"/>
                <w:sz w:val="20"/>
              </w:rPr>
              <w:t xml:space="preserve"> </w:t>
            </w:r>
            <w:proofErr w:type="spellStart"/>
            <w:r>
              <w:rPr>
                <w:color w:val="20252B"/>
                <w:sz w:val="20"/>
              </w:rPr>
              <w:t>existante</w:t>
            </w:r>
            <w:proofErr w:type="spellEnd"/>
          </w:p>
        </w:tc>
        <w:tc>
          <w:tcPr>
            <w:tcW w:w="4873" w:type="dxa"/>
            <w:vAlign w:val="center"/>
          </w:tcPr>
          <w:p w14:paraId="28950841" w14:textId="77777777" w:rsidR="00933888" w:rsidRPr="00061F02" w:rsidRDefault="00000000">
            <w:pPr>
              <w:rPr>
                <w:lang w:val="fr-FR"/>
              </w:rPr>
            </w:pPr>
            <w:r w:rsidRPr="00061F02">
              <w:rPr>
                <w:color w:val="20252B"/>
                <w:sz w:val="20"/>
                <w:lang w:val="fr-FR"/>
              </w:rPr>
              <w:t>Communauté avec adhésion et discussions activées.</w:t>
            </w:r>
          </w:p>
        </w:tc>
      </w:tr>
      <w:tr w:rsidR="00933888" w:rsidRPr="00061F02" w14:paraId="6B2679C9" w14:textId="77777777">
        <w:trPr>
          <w:jc w:val="center"/>
        </w:trPr>
        <w:tc>
          <w:tcPr>
            <w:tcW w:w="4873" w:type="dxa"/>
            <w:vAlign w:val="center"/>
          </w:tcPr>
          <w:p w14:paraId="26F36A79" w14:textId="77777777" w:rsidR="00933888" w:rsidRDefault="00000000">
            <w:r>
              <w:rPr>
                <w:color w:val="20252B"/>
                <w:sz w:val="20"/>
              </w:rPr>
              <w:t xml:space="preserve">Jeton de </w:t>
            </w:r>
            <w:proofErr w:type="spellStart"/>
            <w:r>
              <w:rPr>
                <w:color w:val="20252B"/>
                <w:sz w:val="20"/>
              </w:rPr>
              <w:t>réinitialisation</w:t>
            </w:r>
            <w:proofErr w:type="spellEnd"/>
          </w:p>
        </w:tc>
        <w:tc>
          <w:tcPr>
            <w:tcW w:w="4873" w:type="dxa"/>
            <w:vAlign w:val="center"/>
          </w:tcPr>
          <w:p w14:paraId="634863B8" w14:textId="77777777" w:rsidR="00933888" w:rsidRPr="00061F02" w:rsidRDefault="00000000">
            <w:pPr>
              <w:rPr>
                <w:lang w:val="fr-FR"/>
              </w:rPr>
            </w:pPr>
            <w:r w:rsidRPr="00061F02">
              <w:rPr>
                <w:color w:val="20252B"/>
                <w:sz w:val="20"/>
                <w:lang w:val="fr-FR"/>
              </w:rPr>
              <w:t>Cas valide et cas expiré pour le mot de passe oublié.</w:t>
            </w:r>
          </w:p>
        </w:tc>
      </w:tr>
    </w:tbl>
    <w:p w14:paraId="3E1AFC18" w14:textId="77777777" w:rsidR="00933888" w:rsidRPr="00061F02" w:rsidRDefault="00933888">
      <w:pPr>
        <w:rPr>
          <w:lang w:val="fr-FR"/>
        </w:rPr>
      </w:pPr>
    </w:p>
    <w:p w14:paraId="2C460A19" w14:textId="77777777" w:rsidR="00933888" w:rsidRDefault="00000000">
      <w:pPr>
        <w:pStyle w:val="Heading1"/>
        <w:spacing w:before="200" w:after="100"/>
      </w:pPr>
      <w:r>
        <w:t>7. Critères de validation</w:t>
      </w:r>
    </w:p>
    <w:p w14:paraId="15FE31B5" w14:textId="77777777" w:rsidR="00933888" w:rsidRPr="00061F02" w:rsidRDefault="00000000">
      <w:pPr>
        <w:pStyle w:val="ListBullet"/>
        <w:spacing w:after="60"/>
        <w:rPr>
          <w:lang w:val="fr-FR"/>
        </w:rPr>
      </w:pPr>
      <w:r w:rsidRPr="00061F02">
        <w:rPr>
          <w:color w:val="20252B"/>
          <w:lang w:val="fr-FR"/>
        </w:rPr>
        <w:t>Chaque test automatisé du périmètre actif doit se terminer sans échec bloquant.</w:t>
      </w:r>
    </w:p>
    <w:p w14:paraId="53C5B150" w14:textId="77777777" w:rsidR="00933888" w:rsidRPr="00061F02" w:rsidRDefault="00000000">
      <w:pPr>
        <w:pStyle w:val="ListBullet"/>
        <w:spacing w:after="60"/>
        <w:rPr>
          <w:lang w:val="fr-FR"/>
        </w:rPr>
      </w:pPr>
      <w:r w:rsidRPr="00061F02">
        <w:rPr>
          <w:color w:val="20252B"/>
          <w:lang w:val="fr-FR"/>
        </w:rPr>
        <w:t>Les codes HTTP, messages d'erreur et écritures en base doivent correspondre au scénario attendu.</w:t>
      </w:r>
    </w:p>
    <w:p w14:paraId="62302B9E" w14:textId="77777777" w:rsidR="00933888" w:rsidRPr="00061F02" w:rsidRDefault="00000000">
      <w:pPr>
        <w:pStyle w:val="ListBullet"/>
        <w:spacing w:after="60"/>
        <w:rPr>
          <w:lang w:val="fr-FR"/>
        </w:rPr>
      </w:pPr>
      <w:r w:rsidRPr="00061F02">
        <w:rPr>
          <w:color w:val="20252B"/>
          <w:lang w:val="fr-FR"/>
        </w:rPr>
        <w:t>Aucune erreur fatale PHP, corruption de données ou incohérence de session ne doit apparaître.</w:t>
      </w:r>
    </w:p>
    <w:p w14:paraId="6D063944" w14:textId="77777777" w:rsidR="00933888" w:rsidRPr="00061F02" w:rsidRDefault="00000000">
      <w:pPr>
        <w:pStyle w:val="ListBullet"/>
        <w:spacing w:after="60"/>
        <w:rPr>
          <w:lang w:val="fr-FR"/>
        </w:rPr>
      </w:pPr>
      <w:r w:rsidRPr="00061F02">
        <w:rPr>
          <w:color w:val="20252B"/>
          <w:lang w:val="fr-FR"/>
        </w:rPr>
        <w:t>Le rapport final doit citer les chiffres réels d'exécution et les limites du périmètre.</w:t>
      </w:r>
    </w:p>
    <w:p w14:paraId="22CFE2FC" w14:textId="77777777" w:rsidR="00933888" w:rsidRPr="00061F02" w:rsidRDefault="00000000">
      <w:pPr>
        <w:spacing w:after="120"/>
        <w:jc w:val="both"/>
        <w:rPr>
          <w:lang w:val="fr-FR"/>
        </w:rPr>
      </w:pPr>
      <w:r w:rsidRPr="00061F02">
        <w:rPr>
          <w:color w:val="20252B"/>
          <w:lang w:val="fr-FR"/>
        </w:rPr>
        <w:t xml:space="preserve">Livrables </w:t>
      </w:r>
      <w:proofErr w:type="gramStart"/>
      <w:r w:rsidRPr="00061F02">
        <w:rPr>
          <w:color w:val="20252B"/>
          <w:lang w:val="fr-FR"/>
        </w:rPr>
        <w:t>attendus:</w:t>
      </w:r>
      <w:proofErr w:type="gramEnd"/>
      <w:r w:rsidRPr="00061F02">
        <w:rPr>
          <w:color w:val="20252B"/>
          <w:lang w:val="fr-FR"/>
        </w:rPr>
        <w:t xml:space="preserve"> ce PVT, un rapport final d'exécution, la commande de lancement de la suite </w:t>
      </w:r>
      <w:proofErr w:type="spellStart"/>
      <w:r w:rsidRPr="00061F02">
        <w:rPr>
          <w:color w:val="20252B"/>
          <w:lang w:val="fr-FR"/>
        </w:rPr>
        <w:t>PHPUnit</w:t>
      </w:r>
      <w:proofErr w:type="spellEnd"/>
      <w:r w:rsidRPr="00061F02">
        <w:rPr>
          <w:color w:val="20252B"/>
          <w:lang w:val="fr-FR"/>
        </w:rPr>
        <w:t xml:space="preserve"> et les chiffres consolidés par famille de tests.</w:t>
      </w:r>
    </w:p>
    <w:sectPr w:rsidR="00933888" w:rsidRPr="00061F02" w:rsidSect="00034616">
      <w:footerReference w:type="default" r:id="rId9"/>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4CABA" w14:textId="77777777" w:rsidR="006B52B0" w:rsidRDefault="006B52B0">
      <w:pPr>
        <w:spacing w:after="0" w:line="240" w:lineRule="auto"/>
      </w:pPr>
      <w:r>
        <w:separator/>
      </w:r>
    </w:p>
  </w:endnote>
  <w:endnote w:type="continuationSeparator" w:id="0">
    <w:p w14:paraId="67CDB6F0" w14:textId="77777777" w:rsidR="006B52B0" w:rsidRDefault="006B5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D3B1" w14:textId="77777777" w:rsidR="00933888" w:rsidRDefault="00000000">
    <w:pPr>
      <w:jc w:val="center"/>
    </w:pPr>
    <w:r>
      <w:rPr>
        <w:color w:val="606870"/>
        <w:sz w:val="18"/>
      </w:rPr>
      <w:t>PVT - IBlog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0C9F8" w14:textId="77777777" w:rsidR="00933888" w:rsidRDefault="00000000">
    <w:pPr>
      <w:jc w:val="center"/>
    </w:pPr>
    <w:r>
      <w:rPr>
        <w:color w:val="606870"/>
        <w:sz w:val="18"/>
      </w:rPr>
      <w:t>PVT - IBlog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FB35B" w14:textId="77777777" w:rsidR="006B52B0" w:rsidRDefault="006B52B0">
      <w:pPr>
        <w:spacing w:after="0" w:line="240" w:lineRule="auto"/>
      </w:pPr>
      <w:r>
        <w:separator/>
      </w:r>
    </w:p>
  </w:footnote>
  <w:footnote w:type="continuationSeparator" w:id="0">
    <w:p w14:paraId="277F3B55" w14:textId="77777777" w:rsidR="006B52B0" w:rsidRDefault="006B52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179421">
    <w:abstractNumId w:val="8"/>
  </w:num>
  <w:num w:numId="2" w16cid:durableId="1750691246">
    <w:abstractNumId w:val="6"/>
  </w:num>
  <w:num w:numId="3" w16cid:durableId="1870559968">
    <w:abstractNumId w:val="5"/>
  </w:num>
  <w:num w:numId="4" w16cid:durableId="242495499">
    <w:abstractNumId w:val="4"/>
  </w:num>
  <w:num w:numId="5" w16cid:durableId="1513838202">
    <w:abstractNumId w:val="7"/>
  </w:num>
  <w:num w:numId="6" w16cid:durableId="1736080551">
    <w:abstractNumId w:val="3"/>
  </w:num>
  <w:num w:numId="7" w16cid:durableId="1306617255">
    <w:abstractNumId w:val="2"/>
  </w:num>
  <w:num w:numId="8" w16cid:durableId="925309260">
    <w:abstractNumId w:val="1"/>
  </w:num>
  <w:num w:numId="9" w16cid:durableId="64928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F02"/>
    <w:rsid w:val="0015074B"/>
    <w:rsid w:val="0029639D"/>
    <w:rsid w:val="00326F90"/>
    <w:rsid w:val="006B52B0"/>
    <w:rsid w:val="00753619"/>
    <w:rsid w:val="00933888"/>
    <w:rsid w:val="00AA1D8D"/>
    <w:rsid w:val="00AC47E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A09A1"/>
  <w14:defaultImageDpi w14:val="300"/>
  <w15:docId w15:val="{F1F917A6-7BE9-47D0-AAD8-67A94B94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4E6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14E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14E6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14E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5528</TotalTime>
  <Pages>1</Pages>
  <Words>957</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Tesnim Maatalli</cp:lastModifiedBy>
  <cp:revision>3</cp:revision>
  <dcterms:created xsi:type="dcterms:W3CDTF">2013-12-23T23:15:00Z</dcterms:created>
  <dcterms:modified xsi:type="dcterms:W3CDTF">2026-05-07T22:22:00Z</dcterms:modified>
  <cp:category/>
</cp:coreProperties>
</file>