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Supplementary CoursesApplication Procedures for Course Certificates</w:t>
        <w:br/>
        <w:t>Introduction</w:t>
        <w:br/>
        <w:t>Eligibility and Types of Certificates</w:t>
        <w:br/>
        <w:t>Application Procedures</w:t>
        <w:br/>
        <w:t>Collection of Certificates</w:t>
        <w:br/>
        <w:t>Office Hours and Address</w:t>
        <w:br/>
        <w:t>Enquiries</w:t>
        <w:br/>
        <w:t>Introduction</w:t>
        <w:br/>
        <w:t>Eligibility and Types of Certificates</w:t>
        <w:br/>
        <w:t>are eligible to apply for a Certificate of Attendance.</w:t>
        <w:br/>
        <w:t>Application Procedures</w:t>
        <w:br/>
        <w:t>Collection of Certificates</w:t>
        <w:br/>
        <w:t>Office Hours and Address</w:t>
        <w:br/>
        <w:t>Enquiries</w:t>
        <w:br/>
      </w:r>
    </w:p>
    <w:p>
      <w:r>
        <w:t>URL: https://lc.hkbu.edu.hk/main/main/course-certificates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