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DIGITAL CREDENTIAL PROGRAMME</w:t>
        <w:br/>
        <w:t>Language Centre of Hong Kong Baptist University X Credly</w:t>
        <w:br/>
        <w:t>Students who have demonstrated exceptional professionalism and made significant contributions to Language Centre events are eligible to receive the prestigious Diamond badges. These badges are awarded to individuals who have gone above and beyond in their involvement and have made a noteworthy impact on the success of LC events.</w:t>
        <w:br/>
        <w:t>Students who participated in or contributed to competitions or other services organised by the Language Centre are eligible to receive the badges for their commitment to fostering the language-learning community.</w:t>
        <w:br/>
        <w:t>Students who completed supplementary courses, tutorial programmes and workshops and met certain criteria are eligible to receive the badges for their self-initiated efforts for language learning (The criteria vary across different courses, workshops and programmes).</w:t>
        <w:br/>
        <w:t>Students who earn an A- or above in the required or elective credit-bearing courses are eligible to receive the badges for their excellent performance.</w:t>
        <w:br/>
      </w:r>
    </w:p>
    <w:p>
      <w:r>
        <w:t>URL: https://lc.hkbu.edu.hk/main/main/credly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