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21stEnglish Speaking Contest</w:t>
        <w:br/>
        <w:t>Key Dates</w:t>
        <w:br/>
        <w:t>Details</w:t>
        <w:br/>
        <w:t>Date: 21 March 2025 (Friday)Time: 7:00 – 9:00 pmVenue: WLB109, Shaw Campus</w:t>
        <w:br/>
        <w:t>Registration:https://hkbu.questionpro.com/engspeaking21</w:t>
        <w:br/>
        <w:t>(Vouchers are for purchasing apps or books)</w:t>
        <w:br/>
        <w:t>Applications</w:t>
        <w:br/>
        <w:t>Please submit your application to theonline application form</w:t>
        <w:br/>
        <w:t>Application deadline:16 February 2025 (Sun)</w:t>
        <w:br/>
        <w:t>Guest Speakers</w:t>
        <w:br/>
        <w:t>(To be announced)</w:t>
        <w:br/>
        <w:t>Contact</w:t>
        <w:br/>
        <w:t>LC General Office (Tel.: 3411 5804 / Email:lcevents@hkbu.edu.hk)</w:t>
        <w:br/>
        <w:t>Ms. Ashley WONG (Tel.: 3411 7040 / Email:ashleyw@hkbu.edu.hk)</w:t>
        <w:br/>
      </w:r>
    </w:p>
    <w:p>
      <w:r>
        <w:t>URL: https://lc.hkbu.edu.hk/main/main/english-speaking-contest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