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Social Science Student</w:t>
        <w:br/>
        <w:t>You are here</w:t>
        <w:br/>
        <w:t>Social Science</w:t>
        <w:br/>
        <w:t>Social Science</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https://lc.hkbu.edu.hk/main/sall/english/lid/social-science/student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