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735788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84ABBB8">
      <w:pPr>
        <w:contextualSpacing/>
        <w:jc w:val="center"/>
        <w:rPr>
          <w:rFonts w:eastAsiaTheme="minorEastAsia"/>
        </w:rPr>
      </w:pPr>
      <w:r>
        <w:rPr>
          <w:b/>
          <w:sz w:val="28"/>
          <w:szCs w:val="28"/>
        </w:rPr>
        <w:t>Section Plan for Academic Year 2024-2025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*(</w:t>
      </w:r>
      <w:r>
        <w:rPr>
          <w:b/>
          <w:sz w:val="28"/>
          <w:szCs w:val="28"/>
          <w:u w:val="single"/>
        </w:rPr>
        <w:t xml:space="preserve">Teaching and Learning Research </w:t>
      </w:r>
      <w:commentRangeStart w:id="0"/>
      <w:r>
        <w:rPr>
          <w:b/>
          <w:sz w:val="28"/>
          <w:szCs w:val="28"/>
          <w:u w:val="single"/>
        </w:rPr>
        <w:t>Team</w:t>
      </w:r>
      <w:commentRangeEnd w:id="0"/>
      <w:r>
        <w:rPr>
          <w:rStyle w:val="6"/>
        </w:rPr>
        <w:commentReference w:id="0"/>
      </w:r>
      <w:r>
        <w:rPr>
          <w:rFonts w:hint="eastAsia"/>
          <w:b/>
          <w:sz w:val="28"/>
          <w:szCs w:val="28"/>
        </w:rPr>
        <w:t>)</w:t>
      </w:r>
    </w:p>
    <w:p w14:paraId="5CF0A448">
      <w:pPr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Language Centre</w:t>
      </w:r>
    </w:p>
    <w:p w14:paraId="3369157D">
      <w:pPr>
        <w:contextualSpacing/>
        <w:jc w:val="both"/>
        <w:rPr>
          <w:rFonts w:eastAsiaTheme="minorEastAsia"/>
          <w:b/>
          <w:sz w:val="28"/>
          <w:szCs w:val="28"/>
        </w:rPr>
      </w:pPr>
    </w:p>
    <w:p w14:paraId="1CC44099">
      <w:pPr>
        <w:ind w:left="-285" w:leftChars="-119" w:hanging="1"/>
        <w:contextualSpacing/>
        <w:jc w:val="both"/>
        <w:rPr>
          <w:rFonts w:eastAsiaTheme="minorEastAsia"/>
          <w:b/>
        </w:rPr>
      </w:pPr>
      <w:r>
        <w:rPr>
          <w:rFonts w:eastAsiaTheme="minorEastAsia"/>
          <w:b/>
        </w:rPr>
        <w:t xml:space="preserve">The Language Centre adopts the ADRI (Approach-Deployment-Results-Improvement (ADRI) - a self-evaluation approach which emphasizes continuous improvement) for our work plan in respective section.  The ADRI would tally with our identified KPIs:  </w:t>
      </w:r>
    </w:p>
    <w:tbl>
      <w:tblPr>
        <w:tblStyle w:val="15"/>
        <w:tblW w:w="16086" w:type="dxa"/>
        <w:tblInd w:w="-43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70"/>
        <w:gridCol w:w="5559"/>
        <w:gridCol w:w="4591"/>
        <w:gridCol w:w="3166"/>
      </w:tblGrid>
      <w:tr w14:paraId="7DB821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2C98D1DF">
            <w:pPr>
              <w:pStyle w:val="18"/>
              <w:numPr>
                <w:ilvl w:val="0"/>
                <w:numId w:val="1"/>
              </w:num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C</w:t>
            </w:r>
            <w:r>
              <w:rPr>
                <w:rFonts w:eastAsiaTheme="minorEastAsia"/>
                <w:b/>
              </w:rPr>
              <w:t>ross-Cultural Learning Experience</w:t>
            </w:r>
          </w:p>
        </w:tc>
      </w:tr>
      <w:tr w14:paraId="3182B9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71EC9F1F">
            <w:pPr>
              <w:jc w:val="both"/>
              <w:rPr>
                <w:b/>
              </w:rPr>
            </w:pPr>
            <w:bookmarkStart w:id="0" w:name="_Hlk37755670"/>
            <w:r>
              <w:rPr>
                <w:b/>
              </w:rPr>
              <w:t xml:space="preserve">Approach </w:t>
            </w:r>
          </w:p>
          <w:p w14:paraId="0AB9FFFD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33AAAD49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35C69845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1C9E561E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255DE738">
            <w:pPr>
              <w:jc w:val="both"/>
              <w:rPr>
                <w:b/>
              </w:rPr>
            </w:pPr>
            <w:r>
              <w:rPr>
                <w:b/>
              </w:rPr>
              <w:t xml:space="preserve">Results </w:t>
            </w:r>
          </w:p>
          <w:p w14:paraId="083F25E6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47F369F4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24C8593B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bookmarkEnd w:id="0"/>
      <w:tr w14:paraId="5324C0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770" w:type="dxa"/>
          </w:tcPr>
          <w:p w14:paraId="18B9A6DE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  <w:sz w:val="20"/>
                <w:szCs w:val="20"/>
              </w:rPr>
              <w:t>1.1 Promotion of diverse literary events for enhancement of cross-cultural learning and internationalization</w:t>
            </w:r>
          </w:p>
        </w:tc>
        <w:tc>
          <w:tcPr>
            <w:tcW w:w="5559" w:type="dxa"/>
          </w:tcPr>
          <w:p w14:paraId="4156ED6F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To invite more influential guests and utilize electronic technology to enhance interaction wit</w:t>
            </w:r>
            <w:bookmarkStart w:id="1" w:name="_GoBack"/>
            <w:bookmarkEnd w:id="1"/>
            <w:r>
              <w:rPr>
                <w:sz w:val="20"/>
                <w:szCs w:val="20"/>
                <w:lang w:val="en-GB"/>
              </w:rPr>
              <w:t xml:space="preserve">h the audience </w:t>
            </w:r>
          </w:p>
          <w:p w14:paraId="7B6E0CE1">
            <w:pPr>
              <w:pStyle w:val="18"/>
              <w:ind w:left="360"/>
              <w:rPr>
                <w:sz w:val="20"/>
                <w:szCs w:val="20"/>
                <w:lang w:val="en-GB"/>
              </w:rPr>
            </w:pPr>
          </w:p>
          <w:p w14:paraId="51B88E25">
            <w:pPr>
              <w:rPr>
                <w:sz w:val="20"/>
                <w:szCs w:val="20"/>
                <w:lang w:val="en-GB"/>
              </w:rPr>
            </w:pPr>
          </w:p>
          <w:p w14:paraId="25434E4B">
            <w:pPr>
              <w:ind w:left="360"/>
              <w:jc w:val="both"/>
              <w:rPr>
                <w:rFonts w:eastAsiaTheme="minorEastAsia"/>
                <w:lang w:val="en-GB"/>
              </w:rPr>
            </w:pPr>
          </w:p>
        </w:tc>
        <w:tc>
          <w:tcPr>
            <w:tcW w:w="4591" w:type="dxa"/>
          </w:tcPr>
          <w:p w14:paraId="3C2E7919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Survey with participants to assess their satisfaction with speakers and seminars</w:t>
            </w:r>
          </w:p>
          <w:p w14:paraId="4E50EFC2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Number of participants</w:t>
            </w:r>
          </w:p>
          <w:p w14:paraId="75AC9719">
            <w:pPr>
              <w:jc w:val="both"/>
              <w:rPr>
                <w:sz w:val="20"/>
                <w:szCs w:val="20"/>
                <w:lang w:val="en-GB"/>
              </w:rPr>
            </w:pPr>
          </w:p>
          <w:p w14:paraId="221F5D34">
            <w:pPr>
              <w:pStyle w:val="18"/>
              <w:adjustRightInd w:val="0"/>
              <w:snapToGrid w:val="0"/>
              <w:ind w:left="480"/>
              <w:contextualSpacing w:val="0"/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28475215">
            <w:pPr>
              <w:adjustRightInd w:val="0"/>
              <w:snapToGrid w:val="0"/>
              <w:jc w:val="both"/>
              <w:rPr>
                <w:rFonts w:eastAsia="細明體"/>
              </w:rPr>
            </w:pPr>
          </w:p>
        </w:tc>
      </w:tr>
      <w:tr w14:paraId="251C6B5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770" w:type="dxa"/>
          </w:tcPr>
          <w:p w14:paraId="27F3456F">
            <w:pPr>
              <w:jc w:val="both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>1.2 Effective promotion and elevated awareness of LC</w:t>
            </w:r>
            <w:r>
              <w:t xml:space="preserve"> </w:t>
            </w:r>
            <w:r>
              <w:rPr>
                <w:rFonts w:eastAsia="細明體"/>
                <w:sz w:val="20"/>
                <w:szCs w:val="20"/>
              </w:rPr>
              <w:t xml:space="preserve">for encouraging cross-cultural learning </w:t>
            </w:r>
          </w:p>
        </w:tc>
        <w:tc>
          <w:tcPr>
            <w:tcW w:w="5559" w:type="dxa"/>
          </w:tcPr>
          <w:p w14:paraId="1C8A14B8">
            <w:pPr>
              <w:pStyle w:val="18"/>
              <w:numPr>
                <w:ilvl w:val="0"/>
                <w:numId w:val="2"/>
              </w:numPr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announce LC news, initiatives and colleagues’ work/achievements through social media more systematically and effectively </w:t>
            </w:r>
          </w:p>
        </w:tc>
        <w:tc>
          <w:tcPr>
            <w:tcW w:w="4591" w:type="dxa"/>
          </w:tcPr>
          <w:p w14:paraId="67210D8E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Survey with students to assess their understanding of the mission, services, and courses provided by LC</w:t>
            </w:r>
          </w:p>
          <w:p w14:paraId="116C5AEC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Number of likes/followers for our posts</w:t>
            </w:r>
          </w:p>
          <w:p w14:paraId="290FA548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Possible collaboration opportunities as a result of increased visibility</w:t>
            </w:r>
          </w:p>
          <w:p w14:paraId="455D55E0">
            <w:pPr>
              <w:jc w:val="both"/>
              <w:rPr>
                <w:sz w:val="20"/>
                <w:szCs w:val="20"/>
                <w:lang w:val="en-GB"/>
              </w:rPr>
            </w:pPr>
          </w:p>
        </w:tc>
        <w:tc>
          <w:tcPr>
            <w:tcW w:w="3166" w:type="dxa"/>
          </w:tcPr>
          <w:p w14:paraId="28B439DC">
            <w:pPr>
              <w:adjustRightInd w:val="0"/>
              <w:snapToGrid w:val="0"/>
              <w:jc w:val="both"/>
              <w:rPr>
                <w:rFonts w:eastAsia="細明體"/>
              </w:rPr>
            </w:pPr>
          </w:p>
        </w:tc>
      </w:tr>
      <w:tr w14:paraId="30FAB9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9" w:hRule="atLeast"/>
        </w:trPr>
        <w:tc>
          <w:tcPr>
            <w:tcW w:w="2770" w:type="dxa"/>
          </w:tcPr>
          <w:p w14:paraId="07404CEC">
            <w:pPr>
              <w:jc w:val="both"/>
              <w:rPr>
                <w:rFonts w:eastAsia="細明體"/>
                <w:sz w:val="20"/>
                <w:szCs w:val="20"/>
              </w:rPr>
            </w:pPr>
            <w:r>
              <w:rPr>
                <w:rFonts w:eastAsia="細明體"/>
                <w:sz w:val="20"/>
                <w:szCs w:val="20"/>
              </w:rPr>
              <w:t xml:space="preserve">1.3 Increase in user engagement and cross-cultural utilization </w:t>
            </w:r>
          </w:p>
        </w:tc>
        <w:tc>
          <w:tcPr>
            <w:tcW w:w="5559" w:type="dxa"/>
          </w:tcPr>
          <w:p w14:paraId="48D3B77A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To launch LC website and the Teaching and Learning Research team webpage </w:t>
            </w:r>
          </w:p>
        </w:tc>
        <w:tc>
          <w:tcPr>
            <w:tcW w:w="4591" w:type="dxa"/>
          </w:tcPr>
          <w:p w14:paraId="57015A92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Users' feedback survey</w:t>
            </w:r>
          </w:p>
          <w:p w14:paraId="69FC7F15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Number of website visitors</w:t>
            </w:r>
          </w:p>
          <w:p w14:paraId="7D329091">
            <w:pPr>
              <w:pStyle w:val="18"/>
              <w:ind w:left="360"/>
              <w:rPr>
                <w:sz w:val="20"/>
                <w:szCs w:val="20"/>
                <w:lang w:val="en-GB"/>
              </w:rPr>
            </w:pPr>
          </w:p>
        </w:tc>
        <w:tc>
          <w:tcPr>
            <w:tcW w:w="3166" w:type="dxa"/>
          </w:tcPr>
          <w:p w14:paraId="17E1154C">
            <w:pPr>
              <w:adjustRightInd w:val="0"/>
              <w:snapToGrid w:val="0"/>
              <w:jc w:val="both"/>
              <w:rPr>
                <w:rFonts w:eastAsia="細明體"/>
              </w:rPr>
            </w:pPr>
          </w:p>
        </w:tc>
      </w:tr>
      <w:tr w14:paraId="30711B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48639C54">
            <w:pPr>
              <w:pStyle w:val="18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hint="eastAsia" w:eastAsia="細明體"/>
                <w:b/>
                <w:bCs/>
              </w:rPr>
              <w:t>D</w:t>
            </w:r>
            <w:r>
              <w:rPr>
                <w:rFonts w:eastAsia="細明體"/>
                <w:b/>
                <w:bCs/>
              </w:rPr>
              <w:t>iverse and Innovative Teaching and Learning</w:t>
            </w:r>
          </w:p>
        </w:tc>
      </w:tr>
      <w:tr w14:paraId="497554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142AF6FB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4F51A452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0A19ACEB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160B5FA8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D6170EB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2E35CCC0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60FCB25F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5953D16F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7F9670E1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119C2B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2" w:hRule="atLeast"/>
        </w:trPr>
        <w:tc>
          <w:tcPr>
            <w:tcW w:w="2770" w:type="dxa"/>
          </w:tcPr>
          <w:p w14:paraId="67CC7B72">
            <w:pPr>
              <w:jc w:val="both"/>
              <w:rPr>
                <w:rFonts w:eastAsiaTheme="minorEastAsia"/>
              </w:rPr>
            </w:pPr>
            <w:r>
              <w:rPr>
                <w:sz w:val="20"/>
                <w:szCs w:val="20"/>
              </w:rPr>
              <w:t xml:space="preserve">2.1 Promotion of diverse and innovative pedagogies </w:t>
            </w:r>
          </w:p>
        </w:tc>
        <w:tc>
          <w:tcPr>
            <w:tcW w:w="5559" w:type="dxa"/>
          </w:tcPr>
          <w:p w14:paraId="09285F17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invite colleagues from the Library to present new initiatives and tools that can support our efforts in teaching and research within the LC community for more effective collaboration</w:t>
            </w:r>
          </w:p>
          <w:p w14:paraId="04BD4760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 assist in organization of proposed conference </w:t>
            </w:r>
            <w:r>
              <w:rPr>
                <w:i/>
                <w:iCs/>
                <w:sz w:val="20"/>
                <w:szCs w:val="20"/>
              </w:rPr>
              <w:t>Cultivating Connections: The Future of Intercultural and</w:t>
            </w:r>
            <w:r>
              <w:rPr>
                <w:rFonts w:hint="default"/>
                <w:i/>
                <w:iCs/>
                <w:sz w:val="20"/>
                <w:szCs w:val="20"/>
                <w:lang w:val="en-GB"/>
              </w:rPr>
              <w:t xml:space="preserve"> </w:t>
            </w:r>
            <w:r>
              <w:rPr>
                <w:i/>
                <w:iCs/>
                <w:sz w:val="20"/>
                <w:szCs w:val="20"/>
              </w:rPr>
              <w:t>Transdisciplinary Communication Education</w:t>
            </w:r>
          </w:p>
          <w:p w14:paraId="5BD27B40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work closely with CMDC Chair in initiating initiatives or seminars/workshops that enhance teaching and learning</w:t>
            </w:r>
          </w:p>
        </w:tc>
        <w:tc>
          <w:tcPr>
            <w:tcW w:w="4591" w:type="dxa"/>
          </w:tcPr>
          <w:p w14:paraId="368E6521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Survey to collect colleagues’ feedback on the seminars</w:t>
            </w:r>
          </w:p>
          <w:p w14:paraId="0FCA7676">
            <w:pPr>
              <w:pStyle w:val="18"/>
              <w:numPr>
                <w:ilvl w:val="0"/>
                <w:numId w:val="2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Survey of colleagues to determine their use of library resources and tools</w:t>
            </w:r>
          </w:p>
          <w:p w14:paraId="46998F27">
            <w:pPr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778DAFBF">
            <w:pPr>
              <w:ind w:left="360"/>
              <w:jc w:val="both"/>
              <w:rPr>
                <w:lang w:val="en-GB"/>
              </w:rPr>
            </w:pPr>
          </w:p>
        </w:tc>
      </w:tr>
      <w:tr w14:paraId="449912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0144B9D0">
            <w:pPr>
              <w:pStyle w:val="18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eastAsia="細明體"/>
                <w:b/>
                <w:bCs/>
              </w:rPr>
              <w:t>Enhance</w:t>
            </w:r>
            <w:r>
              <w:rPr>
                <w:rFonts w:hint="eastAsia" w:eastAsia="細明體"/>
                <w:b/>
                <w:bCs/>
              </w:rPr>
              <w:t>m</w:t>
            </w:r>
            <w:r>
              <w:rPr>
                <w:rFonts w:eastAsia="細明體"/>
                <w:b/>
                <w:bCs/>
              </w:rPr>
              <w:t xml:space="preserve">ent of Service and Experiential Learning </w:t>
            </w:r>
          </w:p>
        </w:tc>
      </w:tr>
      <w:tr w14:paraId="6399321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0139BE89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1F4F4EBC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408C4848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0BDCA28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6C015A83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0AFA48B5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3EC3F7A2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7EFFDE4F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39008272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76C978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70" w:hRule="atLeast"/>
        </w:trPr>
        <w:tc>
          <w:tcPr>
            <w:tcW w:w="2770" w:type="dxa"/>
          </w:tcPr>
          <w:p w14:paraId="0723A507">
            <w:pPr>
              <w:jc w:val="both"/>
              <w:rPr>
                <w:rFonts w:eastAsiaTheme="minorEastAsia"/>
              </w:rPr>
            </w:pPr>
          </w:p>
        </w:tc>
        <w:tc>
          <w:tcPr>
            <w:tcW w:w="5559" w:type="dxa"/>
          </w:tcPr>
          <w:p w14:paraId="7D7EBD01">
            <w:pPr>
              <w:jc w:val="both"/>
              <w:rPr>
                <w:rFonts w:eastAsiaTheme="minorEastAsia"/>
              </w:rPr>
            </w:pPr>
          </w:p>
        </w:tc>
        <w:tc>
          <w:tcPr>
            <w:tcW w:w="4591" w:type="dxa"/>
          </w:tcPr>
          <w:p w14:paraId="0225C9CD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7EBB6974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14:paraId="76F565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2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72385A84">
            <w:pPr>
              <w:pStyle w:val="18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eastAsia="細明體"/>
                <w:b/>
                <w:bCs/>
              </w:rPr>
              <w:t>Quality Assurance Mechanisms, Teaching Effectiveness</w:t>
            </w:r>
          </w:p>
        </w:tc>
      </w:tr>
      <w:tr w14:paraId="5A56F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632C8E61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3F5F133A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3D7178CE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45343D6B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00250FC3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28DA4FCF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5A3472DE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29279F7E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701E6D60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68985C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4" w:hRule="atLeast"/>
        </w:trPr>
        <w:tc>
          <w:tcPr>
            <w:tcW w:w="2770" w:type="dxa"/>
          </w:tcPr>
          <w:p w14:paraId="56F45050">
            <w:pPr>
              <w:jc w:val="both"/>
              <w:rPr>
                <w:rFonts w:eastAsiaTheme="minorEastAsia"/>
              </w:rPr>
            </w:pPr>
          </w:p>
        </w:tc>
        <w:tc>
          <w:tcPr>
            <w:tcW w:w="5559" w:type="dxa"/>
          </w:tcPr>
          <w:p w14:paraId="75B9E360">
            <w:pPr>
              <w:numPr>
                <w:numId w:val="0"/>
              </w:numPr>
              <w:ind w:leftChars="0"/>
              <w:jc w:val="both"/>
              <w:rPr>
                <w:sz w:val="20"/>
                <w:szCs w:val="20"/>
              </w:rPr>
            </w:pPr>
          </w:p>
        </w:tc>
        <w:tc>
          <w:tcPr>
            <w:tcW w:w="4591" w:type="dxa"/>
          </w:tcPr>
          <w:p w14:paraId="13C776CA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0EAEF276">
            <w:pPr>
              <w:shd w:val="clear" w:color="auto" w:fill="FFFFFF"/>
              <w:jc w:val="both"/>
              <w:rPr>
                <w:rFonts w:eastAsiaTheme="minorEastAsia"/>
              </w:rPr>
            </w:pPr>
          </w:p>
        </w:tc>
      </w:tr>
      <w:tr w14:paraId="140BFA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</w:trPr>
        <w:tc>
          <w:tcPr>
            <w:tcW w:w="16086" w:type="dxa"/>
            <w:gridSpan w:val="4"/>
            <w:shd w:val="clear" w:color="auto" w:fill="D8D8D8" w:themeFill="background1" w:themeFillShade="D9"/>
            <w:vAlign w:val="center"/>
          </w:tcPr>
          <w:p w14:paraId="7C34E396">
            <w:pPr>
              <w:pStyle w:val="18"/>
              <w:numPr>
                <w:ilvl w:val="0"/>
                <w:numId w:val="1"/>
              </w:numPr>
              <w:snapToGrid w:val="0"/>
              <w:jc w:val="both"/>
              <w:rPr>
                <w:rFonts w:eastAsia="細明體"/>
                <w:b/>
                <w:bCs/>
              </w:rPr>
            </w:pPr>
            <w:r>
              <w:rPr>
                <w:rFonts w:eastAsia="細明體"/>
                <w:b/>
                <w:bCs/>
              </w:rPr>
              <w:t xml:space="preserve">Scholarship of Teaching and Learning </w:t>
            </w:r>
          </w:p>
        </w:tc>
      </w:tr>
      <w:tr w14:paraId="2F9DF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  <w:tblHeader/>
        </w:trPr>
        <w:tc>
          <w:tcPr>
            <w:tcW w:w="2770" w:type="dxa"/>
            <w:tcBorders>
              <w:bottom w:val="single" w:color="auto" w:sz="4" w:space="0"/>
            </w:tcBorders>
          </w:tcPr>
          <w:p w14:paraId="3582B5C6">
            <w:pPr>
              <w:jc w:val="both"/>
              <w:rPr>
                <w:b/>
              </w:rPr>
            </w:pPr>
            <w:r>
              <w:rPr>
                <w:b/>
              </w:rPr>
              <w:t xml:space="preserve">Approach </w:t>
            </w:r>
          </w:p>
          <w:p w14:paraId="72842B58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(Key Performance Indicators (KPIs) of LC)</w:t>
            </w:r>
          </w:p>
        </w:tc>
        <w:tc>
          <w:tcPr>
            <w:tcW w:w="5559" w:type="dxa"/>
            <w:tcBorders>
              <w:bottom w:val="single" w:color="auto" w:sz="4" w:space="0"/>
            </w:tcBorders>
          </w:tcPr>
          <w:p w14:paraId="537FB492">
            <w:pPr>
              <w:jc w:val="both"/>
              <w:rPr>
                <w:b/>
              </w:rPr>
            </w:pPr>
            <w:r>
              <w:rPr>
                <w:b/>
              </w:rPr>
              <w:t>Deployment</w:t>
            </w:r>
          </w:p>
          <w:p w14:paraId="653F2A91">
            <w:pPr>
              <w:jc w:val="both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(actions/initiatives being applied </w:t>
            </w:r>
          </w:p>
          <w:p w14:paraId="4350DB3C">
            <w:pPr>
              <w:jc w:val="both"/>
              <w:rPr>
                <w:b/>
              </w:rPr>
            </w:pPr>
            <w:r>
              <w:rPr>
                <w:i/>
                <w:sz w:val="20"/>
                <w:szCs w:val="20"/>
              </w:rPr>
              <w:t>to achieve the KPIs)</w:t>
            </w:r>
          </w:p>
        </w:tc>
        <w:tc>
          <w:tcPr>
            <w:tcW w:w="4591" w:type="dxa"/>
            <w:tcBorders>
              <w:bottom w:val="single" w:color="auto" w:sz="4" w:space="0"/>
            </w:tcBorders>
          </w:tcPr>
          <w:p w14:paraId="0FF76F7B">
            <w:pPr>
              <w:jc w:val="both"/>
              <w:rPr>
                <w:b/>
              </w:rPr>
            </w:pPr>
            <w:r>
              <w:rPr>
                <w:b/>
              </w:rPr>
              <w:t>Results</w:t>
            </w:r>
          </w:p>
          <w:p w14:paraId="227C7DA1">
            <w:pPr>
              <w:jc w:val="both"/>
              <w:rPr>
                <w:rFonts w:eastAsiaTheme="minorEastAsia"/>
                <w:b/>
              </w:rPr>
            </w:pPr>
            <w:r>
              <w:rPr>
                <w:i/>
                <w:sz w:val="20"/>
                <w:szCs w:val="20"/>
              </w:rPr>
              <w:t>(Succinct summary of KPI achievements substantiated by quantitative and qualitative evidences with evaluation of effectiveness)</w:t>
            </w:r>
          </w:p>
        </w:tc>
        <w:tc>
          <w:tcPr>
            <w:tcW w:w="3166" w:type="dxa"/>
            <w:tcBorders>
              <w:bottom w:val="single" w:color="auto" w:sz="4" w:space="0"/>
            </w:tcBorders>
          </w:tcPr>
          <w:p w14:paraId="1CEC48F4">
            <w:pPr>
              <w:jc w:val="both"/>
              <w:rPr>
                <w:rFonts w:eastAsiaTheme="minorEastAsia"/>
                <w:b/>
              </w:rPr>
            </w:pPr>
            <w:r>
              <w:rPr>
                <w:rFonts w:hint="eastAsia" w:eastAsiaTheme="minorEastAsia"/>
                <w:b/>
              </w:rPr>
              <w:t>Improvement</w:t>
            </w:r>
          </w:p>
          <w:p w14:paraId="2FB78CB6">
            <w:pPr>
              <w:jc w:val="both"/>
              <w:rPr>
                <w:rFonts w:eastAsiaTheme="minorEastAsia"/>
                <w:i/>
                <w:sz w:val="20"/>
                <w:szCs w:val="20"/>
              </w:rPr>
            </w:pPr>
            <w:r>
              <w:rPr>
                <w:rFonts w:eastAsiaTheme="minorEastAsia"/>
                <w:i/>
                <w:sz w:val="20"/>
                <w:szCs w:val="20"/>
              </w:rPr>
              <w:t>(How is the evidence being used to inform ongoing improvements in response to the preceding reporting year with workable timeframe)</w:t>
            </w:r>
          </w:p>
        </w:tc>
      </w:tr>
      <w:tr w14:paraId="0033E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6" w:hRule="atLeast"/>
        </w:trPr>
        <w:tc>
          <w:tcPr>
            <w:tcW w:w="2770" w:type="dxa"/>
          </w:tcPr>
          <w:p w14:paraId="0B2DBD1C">
            <w:pPr>
              <w:jc w:val="both"/>
              <w:rPr>
                <w:rFonts w:eastAsia="細明體"/>
              </w:rPr>
            </w:pPr>
            <w:r>
              <w:rPr>
                <w:rFonts w:eastAsia="細明體"/>
                <w:sz w:val="20"/>
                <w:szCs w:val="20"/>
              </w:rPr>
              <w:t>5.1 Enhancement of scholarship of teaching and learning</w:t>
            </w:r>
          </w:p>
        </w:tc>
        <w:tc>
          <w:tcPr>
            <w:tcW w:w="5559" w:type="dxa"/>
          </w:tcPr>
          <w:p w14:paraId="602442D2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To require that colleagues whose research projects have received funding give talks and share the applications of their findings on pedagogy</w:t>
            </w:r>
            <w:r>
              <w:t xml:space="preserve"> </w:t>
            </w:r>
          </w:p>
          <w:p w14:paraId="67F86F3D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To invite colleagues to share the findings of their studies in professional/scholarly stories, and LC monthly seminars and conferences</w:t>
            </w:r>
            <w:r>
              <w:rPr>
                <w:sz w:val="20"/>
                <w:szCs w:val="20"/>
              </w:rPr>
              <w:t xml:space="preserve"> </w:t>
            </w:r>
          </w:p>
          <w:p w14:paraId="15F46F4D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</w:rPr>
              <w:t xml:space="preserve">To encourage colleagues to produce scholarly work for submission to STiLE or reputable journals, and scholarly stories to be shared among colleagues on Teaching and </w:t>
            </w:r>
            <w:r>
              <w:rPr>
                <w:sz w:val="20"/>
                <w:szCs w:val="20"/>
                <w:lang w:val="en-GB"/>
              </w:rPr>
              <w:t xml:space="preserve">Learning </w:t>
            </w:r>
            <w:r>
              <w:rPr>
                <w:sz w:val="20"/>
                <w:szCs w:val="20"/>
              </w:rPr>
              <w:t>Research Team webpage</w:t>
            </w:r>
            <w:r>
              <w:rPr>
                <w:sz w:val="20"/>
                <w:szCs w:val="20"/>
                <w:lang w:val="en-GB"/>
              </w:rPr>
              <w:t xml:space="preserve"> </w:t>
            </w:r>
          </w:p>
          <w:p w14:paraId="391F96AC">
            <w:pPr>
              <w:pStyle w:val="18"/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GB"/>
              </w:rPr>
              <w:t>To organize lunch seminars for colleagues to share insights or experiences of using AI/innovative means in teaching and learning</w:t>
            </w:r>
          </w:p>
          <w:p w14:paraId="74BC8FEB">
            <w:pPr>
              <w:pStyle w:val="18"/>
              <w:numPr>
                <w:numId w:val="0"/>
              </w:numPr>
              <w:ind w:leftChars="0"/>
              <w:jc w:val="both"/>
              <w:rPr>
                <w:sz w:val="20"/>
                <w:szCs w:val="20"/>
              </w:rPr>
            </w:pPr>
          </w:p>
        </w:tc>
        <w:tc>
          <w:tcPr>
            <w:tcW w:w="4591" w:type="dxa"/>
          </w:tcPr>
          <w:p w14:paraId="0142E32A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Amount of scholarly/research output</w:t>
            </w:r>
          </w:p>
          <w:p w14:paraId="3A56ACA1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grant applications</w:t>
            </w:r>
          </w:p>
          <w:p w14:paraId="0145A34C">
            <w:pPr>
              <w:numPr>
                <w:ilvl w:val="0"/>
                <w:numId w:val="2"/>
              </w:num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 funded projects</w:t>
            </w:r>
          </w:p>
          <w:p w14:paraId="06824BEF">
            <w:pPr>
              <w:jc w:val="both"/>
              <w:rPr>
                <w:sz w:val="20"/>
                <w:szCs w:val="20"/>
              </w:rPr>
            </w:pPr>
          </w:p>
          <w:p w14:paraId="728703DD">
            <w:pPr>
              <w:jc w:val="both"/>
              <w:rPr>
                <w:rFonts w:eastAsiaTheme="minorEastAsia"/>
              </w:rPr>
            </w:pPr>
          </w:p>
          <w:p w14:paraId="00EA25C8">
            <w:pPr>
              <w:jc w:val="both"/>
              <w:rPr>
                <w:rFonts w:eastAsiaTheme="minorEastAsia"/>
              </w:rPr>
            </w:pPr>
          </w:p>
        </w:tc>
        <w:tc>
          <w:tcPr>
            <w:tcW w:w="3166" w:type="dxa"/>
          </w:tcPr>
          <w:p w14:paraId="31B8236D">
            <w:pPr>
              <w:jc w:val="both"/>
              <w:rPr>
                <w:rFonts w:eastAsia="細明體"/>
                <w:lang w:val="en-GB"/>
              </w:rPr>
            </w:pPr>
          </w:p>
          <w:p w14:paraId="3700072E">
            <w:pPr>
              <w:jc w:val="both"/>
              <w:rPr>
                <w:rFonts w:eastAsia="細明體"/>
                <w:lang w:val="en-GB"/>
              </w:rPr>
            </w:pPr>
          </w:p>
          <w:p w14:paraId="6CDDE31A">
            <w:pPr>
              <w:jc w:val="both"/>
              <w:rPr>
                <w:rFonts w:eastAsia="細明體"/>
                <w:lang w:val="en-GB"/>
              </w:rPr>
            </w:pPr>
          </w:p>
        </w:tc>
      </w:tr>
    </w:tbl>
    <w:p w14:paraId="77F85C6C">
      <w:pPr>
        <w:contextualSpacing/>
        <w:jc w:val="both"/>
        <w:rPr>
          <w:rFonts w:eastAsiaTheme="minorEastAsia"/>
          <w:b/>
          <w:i/>
        </w:rPr>
      </w:pPr>
    </w:p>
    <w:sectPr>
      <w:footerReference r:id="rId7" w:type="first"/>
      <w:footerReference r:id="rId5" w:type="default"/>
      <w:footerReference r:id="rId6" w:type="even"/>
      <w:pgSz w:w="16838" w:h="11906" w:orient="landscape"/>
      <w:pgMar w:top="357" w:right="726" w:bottom="357" w:left="811" w:header="720" w:footer="720" w:gutter="0"/>
      <w:cols w:space="720" w:num="1"/>
      <w:titlePg/>
      <w:docGrid w:linePitch="36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uthor" w:date="" w:initials="A">
    <w:p w14:paraId="25A6BFC4">
      <w:pPr>
        <w:pStyle w:val="7"/>
      </w:pPr>
      <w:r>
        <w:rPr>
          <w:color w:val="222222"/>
          <w:highlight w:val="white"/>
        </w:rPr>
        <w:t>Hermine, should it be the plan for the Outreach Section instead of Teaching and Learning Committee?</w:t>
      </w: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5A6BFC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細明體">
    <w:panose1 w:val="02020509000000000000"/>
    <w:charset w:val="88"/>
    <w:family w:val="modern"/>
    <w:pitch w:val="default"/>
    <w:sig w:usb0="A00002FF" w:usb1="28CFFCFA" w:usb2="00000016" w:usb3="00000000" w:csb0="00100001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4"/>
      </w:rPr>
      <w:id w:val="-1963265201"/>
    </w:sdtPr>
    <w:sdtEndPr>
      <w:rPr>
        <w:rStyle w:val="14"/>
      </w:rPr>
    </w:sdtEndPr>
    <w:sdtContent>
      <w:p w14:paraId="538C2679">
        <w:pPr>
          <w:pStyle w:val="10"/>
          <w:framePr w:wrap="auto" w:vAnchor="text" w:hAnchor="margin" w:xAlign="right" w:y="1"/>
          <w:rPr>
            <w:rStyle w:val="14"/>
          </w:rPr>
        </w:pPr>
        <w:r>
          <w:rPr>
            <w:rStyle w:val="14"/>
          </w:rPr>
          <w:fldChar w:fldCharType="begin"/>
        </w:r>
        <w:r>
          <w:rPr>
            <w:rStyle w:val="14"/>
          </w:rPr>
          <w:instrText xml:space="preserve"> PAGE </w:instrText>
        </w:r>
        <w:r>
          <w:rPr>
            <w:rStyle w:val="14"/>
          </w:rPr>
          <w:fldChar w:fldCharType="separate"/>
        </w:r>
        <w:r>
          <w:rPr>
            <w:rStyle w:val="14"/>
          </w:rPr>
          <w:t>2</w:t>
        </w:r>
        <w:r>
          <w:rPr>
            <w:rStyle w:val="14"/>
          </w:rPr>
          <w:fldChar w:fldCharType="end"/>
        </w:r>
      </w:p>
    </w:sdtContent>
  </w:sdt>
  <w:p w14:paraId="4F5A016B">
    <w:pPr>
      <w:pStyle w:val="10"/>
      <w:ind w:right="360"/>
      <w:rPr>
        <w:rFonts w:eastAsiaTheme="minorEastAsia"/>
        <w:sz w:val="20"/>
        <w:szCs w:val="20"/>
        <w:lang w:eastAsia="zh-HK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Style w:val="14"/>
      </w:rPr>
      <w:id w:val="102621469"/>
    </w:sdtPr>
    <w:sdtEndPr>
      <w:rPr>
        <w:rStyle w:val="14"/>
      </w:rPr>
    </w:sdtEndPr>
    <w:sdtContent>
      <w:p w14:paraId="31F5EDD4">
        <w:pPr>
          <w:pStyle w:val="10"/>
          <w:framePr w:wrap="auto" w:vAnchor="text" w:hAnchor="margin" w:xAlign="right" w:y="1"/>
          <w:rPr>
            <w:rStyle w:val="14"/>
          </w:rPr>
        </w:pPr>
        <w:r>
          <w:rPr>
            <w:rStyle w:val="14"/>
          </w:rPr>
          <w:fldChar w:fldCharType="begin"/>
        </w:r>
        <w:r>
          <w:rPr>
            <w:rStyle w:val="14"/>
          </w:rPr>
          <w:instrText xml:space="preserve"> PAGE </w:instrText>
        </w:r>
        <w:r>
          <w:rPr>
            <w:rStyle w:val="14"/>
          </w:rPr>
          <w:fldChar w:fldCharType="end"/>
        </w:r>
      </w:p>
    </w:sdtContent>
  </w:sdt>
  <w:p w14:paraId="3BDD403B">
    <w:pPr>
      <w:pStyle w:val="10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D25383">
    <w:pPr>
      <w:pStyle w:val="10"/>
      <w:ind w:right="360"/>
      <w:rPr>
        <w:rFonts w:eastAsiaTheme="minorEastAsia"/>
        <w:sz w:val="20"/>
        <w:szCs w:val="20"/>
        <w:lang w:eastAsia="zh-HK"/>
      </w:rPr>
    </w:pPr>
    <w:r>
      <w:rPr>
        <w:rFonts w:hint="eastAsia" w:eastAsiaTheme="minorEastAsia"/>
      </w:rPr>
      <w:t>*</w:t>
    </w:r>
    <w:r>
      <w:rPr>
        <w:rFonts w:hint="eastAsia"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</w:rPr>
      <w:t>Please fill in the respective section</w:t>
    </w:r>
    <w:r>
      <w:rPr>
        <w:rFonts w:hint="eastAsia" w:eastAsiaTheme="minorEastAsia"/>
        <w:sz w:val="20"/>
        <w:szCs w:val="20"/>
      </w:rPr>
      <w:t>,</w:t>
    </w:r>
    <w:r>
      <w:rPr>
        <w:rFonts w:eastAsiaTheme="minorEastAsia"/>
        <w:sz w:val="20"/>
        <w:szCs w:val="20"/>
      </w:rPr>
      <w:t xml:space="preserve"> </w:t>
    </w:r>
    <w:r>
      <w:rPr>
        <w:rFonts w:eastAsiaTheme="minorEastAsia"/>
        <w:sz w:val="20"/>
        <w:szCs w:val="20"/>
        <w:lang w:eastAsia="zh-HK"/>
      </w:rPr>
      <w:t>i.e. Chinese/ English/ Foreign Language/ Putonghua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E71DF2"/>
    <w:multiLevelType w:val="multilevel"/>
    <w:tmpl w:val="10E71DF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entative="0">
      <w:start w:val="1"/>
      <w:numFmt w:val="ideographTraditional"/>
      <w:lvlText w:val="%2、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ideographTraditional"/>
      <w:lvlText w:val="%5、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ideographTraditional"/>
      <w:lvlText w:val="%8、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7216CC"/>
    <w:multiLevelType w:val="multilevel"/>
    <w:tmpl w:val="177216CC"/>
    <w:lvl w:ilvl="0" w:tentative="0">
      <w:start w:val="1"/>
      <w:numFmt w:val="bullet"/>
      <w:lvlText w:val=""/>
      <w:lvlJc w:val="left"/>
      <w:pPr>
        <w:ind w:left="3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Q1N7AwtzQ0MjMxNjdX0lEKTi0uzszPAykwrAUAYx4jcywAAAA="/>
  </w:docVars>
  <w:rsids>
    <w:rsidRoot w:val="002F4FDB"/>
    <w:rsid w:val="00000C8E"/>
    <w:rsid w:val="00000CEA"/>
    <w:rsid w:val="00000F60"/>
    <w:rsid w:val="00003130"/>
    <w:rsid w:val="00003FEC"/>
    <w:rsid w:val="00005041"/>
    <w:rsid w:val="000064DE"/>
    <w:rsid w:val="000075C8"/>
    <w:rsid w:val="000078F9"/>
    <w:rsid w:val="00007A41"/>
    <w:rsid w:val="00007C30"/>
    <w:rsid w:val="000114EA"/>
    <w:rsid w:val="00011ACB"/>
    <w:rsid w:val="00011B3D"/>
    <w:rsid w:val="000137D6"/>
    <w:rsid w:val="00013CE8"/>
    <w:rsid w:val="0001487B"/>
    <w:rsid w:val="00015D1B"/>
    <w:rsid w:val="00016869"/>
    <w:rsid w:val="000216AB"/>
    <w:rsid w:val="00021CD2"/>
    <w:rsid w:val="00027175"/>
    <w:rsid w:val="00030418"/>
    <w:rsid w:val="000344FD"/>
    <w:rsid w:val="00034EDA"/>
    <w:rsid w:val="000351CB"/>
    <w:rsid w:val="00040D2D"/>
    <w:rsid w:val="00042947"/>
    <w:rsid w:val="00043D87"/>
    <w:rsid w:val="00044F7A"/>
    <w:rsid w:val="00050C0F"/>
    <w:rsid w:val="00051DC9"/>
    <w:rsid w:val="000532A8"/>
    <w:rsid w:val="0005370B"/>
    <w:rsid w:val="0005512C"/>
    <w:rsid w:val="00055358"/>
    <w:rsid w:val="0005541B"/>
    <w:rsid w:val="00055C64"/>
    <w:rsid w:val="00055EC0"/>
    <w:rsid w:val="00057F85"/>
    <w:rsid w:val="0006003F"/>
    <w:rsid w:val="000612FA"/>
    <w:rsid w:val="00065711"/>
    <w:rsid w:val="00065ABE"/>
    <w:rsid w:val="00065D30"/>
    <w:rsid w:val="00067527"/>
    <w:rsid w:val="00067A4D"/>
    <w:rsid w:val="00073389"/>
    <w:rsid w:val="00076CB5"/>
    <w:rsid w:val="00077638"/>
    <w:rsid w:val="00077CC9"/>
    <w:rsid w:val="00080F85"/>
    <w:rsid w:val="00082F77"/>
    <w:rsid w:val="0008442D"/>
    <w:rsid w:val="00085F10"/>
    <w:rsid w:val="00087AA5"/>
    <w:rsid w:val="000900B1"/>
    <w:rsid w:val="0009131D"/>
    <w:rsid w:val="000931C9"/>
    <w:rsid w:val="00093453"/>
    <w:rsid w:val="00093ABA"/>
    <w:rsid w:val="00094547"/>
    <w:rsid w:val="0009499B"/>
    <w:rsid w:val="00095E87"/>
    <w:rsid w:val="000A0284"/>
    <w:rsid w:val="000A159B"/>
    <w:rsid w:val="000A18A8"/>
    <w:rsid w:val="000A20BD"/>
    <w:rsid w:val="000A375B"/>
    <w:rsid w:val="000A4123"/>
    <w:rsid w:val="000A454F"/>
    <w:rsid w:val="000A4C88"/>
    <w:rsid w:val="000A531B"/>
    <w:rsid w:val="000A54A7"/>
    <w:rsid w:val="000A684A"/>
    <w:rsid w:val="000B03F9"/>
    <w:rsid w:val="000B0537"/>
    <w:rsid w:val="000B2DA8"/>
    <w:rsid w:val="000B3D28"/>
    <w:rsid w:val="000B3DD0"/>
    <w:rsid w:val="000B3FE5"/>
    <w:rsid w:val="000B4A3C"/>
    <w:rsid w:val="000B4B0A"/>
    <w:rsid w:val="000C0257"/>
    <w:rsid w:val="000C08F0"/>
    <w:rsid w:val="000C13DA"/>
    <w:rsid w:val="000C207D"/>
    <w:rsid w:val="000C3A31"/>
    <w:rsid w:val="000C4488"/>
    <w:rsid w:val="000C4FEB"/>
    <w:rsid w:val="000C52F6"/>
    <w:rsid w:val="000D00FE"/>
    <w:rsid w:val="000D0360"/>
    <w:rsid w:val="000D0880"/>
    <w:rsid w:val="000D12DE"/>
    <w:rsid w:val="000D3707"/>
    <w:rsid w:val="000D3D4F"/>
    <w:rsid w:val="000D5114"/>
    <w:rsid w:val="000D5790"/>
    <w:rsid w:val="000D61A4"/>
    <w:rsid w:val="000D6573"/>
    <w:rsid w:val="000D706F"/>
    <w:rsid w:val="000D7210"/>
    <w:rsid w:val="000E089B"/>
    <w:rsid w:val="000E0DCF"/>
    <w:rsid w:val="000E104F"/>
    <w:rsid w:val="000E7FF6"/>
    <w:rsid w:val="000F24AE"/>
    <w:rsid w:val="000F35AD"/>
    <w:rsid w:val="000F4542"/>
    <w:rsid w:val="000F46D6"/>
    <w:rsid w:val="000F5581"/>
    <w:rsid w:val="000F6048"/>
    <w:rsid w:val="001001AF"/>
    <w:rsid w:val="00101536"/>
    <w:rsid w:val="0010198B"/>
    <w:rsid w:val="00101AC4"/>
    <w:rsid w:val="001039B1"/>
    <w:rsid w:val="001057B0"/>
    <w:rsid w:val="00105B14"/>
    <w:rsid w:val="00105D10"/>
    <w:rsid w:val="00106396"/>
    <w:rsid w:val="00106FC0"/>
    <w:rsid w:val="00107397"/>
    <w:rsid w:val="00110AB2"/>
    <w:rsid w:val="00111D5B"/>
    <w:rsid w:val="001135C4"/>
    <w:rsid w:val="00113AD4"/>
    <w:rsid w:val="00114466"/>
    <w:rsid w:val="00114C7F"/>
    <w:rsid w:val="00115D12"/>
    <w:rsid w:val="0011608C"/>
    <w:rsid w:val="00117AA6"/>
    <w:rsid w:val="001201A0"/>
    <w:rsid w:val="001207CA"/>
    <w:rsid w:val="001238EC"/>
    <w:rsid w:val="00123A62"/>
    <w:rsid w:val="00124722"/>
    <w:rsid w:val="00125C5D"/>
    <w:rsid w:val="001270EA"/>
    <w:rsid w:val="001271F0"/>
    <w:rsid w:val="00130150"/>
    <w:rsid w:val="00131429"/>
    <w:rsid w:val="001338A2"/>
    <w:rsid w:val="0013543E"/>
    <w:rsid w:val="001366DD"/>
    <w:rsid w:val="00136F9A"/>
    <w:rsid w:val="00137138"/>
    <w:rsid w:val="001373F7"/>
    <w:rsid w:val="00140827"/>
    <w:rsid w:val="00140F55"/>
    <w:rsid w:val="0014260D"/>
    <w:rsid w:val="00142BD9"/>
    <w:rsid w:val="001456ED"/>
    <w:rsid w:val="0014766B"/>
    <w:rsid w:val="00147EB6"/>
    <w:rsid w:val="00147F9D"/>
    <w:rsid w:val="00154142"/>
    <w:rsid w:val="00154AA3"/>
    <w:rsid w:val="00155B60"/>
    <w:rsid w:val="0015775D"/>
    <w:rsid w:val="00157FCB"/>
    <w:rsid w:val="00162A52"/>
    <w:rsid w:val="00162A68"/>
    <w:rsid w:val="00162C96"/>
    <w:rsid w:val="0016402B"/>
    <w:rsid w:val="00164D2F"/>
    <w:rsid w:val="00165C4C"/>
    <w:rsid w:val="001666F1"/>
    <w:rsid w:val="00170367"/>
    <w:rsid w:val="00170F83"/>
    <w:rsid w:val="00171176"/>
    <w:rsid w:val="00171448"/>
    <w:rsid w:val="0017626C"/>
    <w:rsid w:val="0018197A"/>
    <w:rsid w:val="00181B72"/>
    <w:rsid w:val="0018263D"/>
    <w:rsid w:val="00182F60"/>
    <w:rsid w:val="0018412D"/>
    <w:rsid w:val="00184D96"/>
    <w:rsid w:val="001855C7"/>
    <w:rsid w:val="00185D74"/>
    <w:rsid w:val="00186204"/>
    <w:rsid w:val="0018658C"/>
    <w:rsid w:val="001875BE"/>
    <w:rsid w:val="00187D47"/>
    <w:rsid w:val="00190EFB"/>
    <w:rsid w:val="0019309F"/>
    <w:rsid w:val="00193633"/>
    <w:rsid w:val="001938B7"/>
    <w:rsid w:val="00193DF3"/>
    <w:rsid w:val="001941FA"/>
    <w:rsid w:val="0019517A"/>
    <w:rsid w:val="001958AC"/>
    <w:rsid w:val="001964B0"/>
    <w:rsid w:val="0019726D"/>
    <w:rsid w:val="00197C99"/>
    <w:rsid w:val="001A3173"/>
    <w:rsid w:val="001A34FF"/>
    <w:rsid w:val="001A42CD"/>
    <w:rsid w:val="001A453B"/>
    <w:rsid w:val="001A4759"/>
    <w:rsid w:val="001A5393"/>
    <w:rsid w:val="001A5D93"/>
    <w:rsid w:val="001A63C1"/>
    <w:rsid w:val="001A6E54"/>
    <w:rsid w:val="001B1926"/>
    <w:rsid w:val="001B1AF1"/>
    <w:rsid w:val="001B2DD7"/>
    <w:rsid w:val="001B3315"/>
    <w:rsid w:val="001B3622"/>
    <w:rsid w:val="001B511F"/>
    <w:rsid w:val="001B54E9"/>
    <w:rsid w:val="001B6F07"/>
    <w:rsid w:val="001C080E"/>
    <w:rsid w:val="001C0C1F"/>
    <w:rsid w:val="001C14BD"/>
    <w:rsid w:val="001C413A"/>
    <w:rsid w:val="001C49B7"/>
    <w:rsid w:val="001C5FA9"/>
    <w:rsid w:val="001C61F0"/>
    <w:rsid w:val="001C679B"/>
    <w:rsid w:val="001D3197"/>
    <w:rsid w:val="001D37EB"/>
    <w:rsid w:val="001D4E7E"/>
    <w:rsid w:val="001D73EB"/>
    <w:rsid w:val="001E07E7"/>
    <w:rsid w:val="001E0B11"/>
    <w:rsid w:val="001E147E"/>
    <w:rsid w:val="001E3F7B"/>
    <w:rsid w:val="001E44D7"/>
    <w:rsid w:val="001E4E99"/>
    <w:rsid w:val="001E5A8F"/>
    <w:rsid w:val="001E72A3"/>
    <w:rsid w:val="001E7FB6"/>
    <w:rsid w:val="001F0735"/>
    <w:rsid w:val="001F0FB6"/>
    <w:rsid w:val="001F1F7D"/>
    <w:rsid w:val="001F360C"/>
    <w:rsid w:val="001F39CF"/>
    <w:rsid w:val="001F4C14"/>
    <w:rsid w:val="0020005E"/>
    <w:rsid w:val="002002E6"/>
    <w:rsid w:val="00200BC2"/>
    <w:rsid w:val="00201029"/>
    <w:rsid w:val="00203861"/>
    <w:rsid w:val="0020570D"/>
    <w:rsid w:val="002063A6"/>
    <w:rsid w:val="00206724"/>
    <w:rsid w:val="002104E8"/>
    <w:rsid w:val="00210E76"/>
    <w:rsid w:val="00211C70"/>
    <w:rsid w:val="0021307F"/>
    <w:rsid w:val="00213217"/>
    <w:rsid w:val="0021357F"/>
    <w:rsid w:val="0021500C"/>
    <w:rsid w:val="00216A86"/>
    <w:rsid w:val="00217ED1"/>
    <w:rsid w:val="00221761"/>
    <w:rsid w:val="0022204F"/>
    <w:rsid w:val="00222F10"/>
    <w:rsid w:val="002236AF"/>
    <w:rsid w:val="002246E5"/>
    <w:rsid w:val="0022679A"/>
    <w:rsid w:val="00226C32"/>
    <w:rsid w:val="00230061"/>
    <w:rsid w:val="0023052A"/>
    <w:rsid w:val="00230E57"/>
    <w:rsid w:val="002313C9"/>
    <w:rsid w:val="002320B5"/>
    <w:rsid w:val="00232E74"/>
    <w:rsid w:val="00233DB3"/>
    <w:rsid w:val="0023700B"/>
    <w:rsid w:val="00237897"/>
    <w:rsid w:val="00237E7A"/>
    <w:rsid w:val="00241FE2"/>
    <w:rsid w:val="00242B7E"/>
    <w:rsid w:val="00245664"/>
    <w:rsid w:val="002459E6"/>
    <w:rsid w:val="0024663D"/>
    <w:rsid w:val="00247D7C"/>
    <w:rsid w:val="002517D9"/>
    <w:rsid w:val="00252628"/>
    <w:rsid w:val="00253B4B"/>
    <w:rsid w:val="00253D30"/>
    <w:rsid w:val="00255188"/>
    <w:rsid w:val="00255462"/>
    <w:rsid w:val="002558B4"/>
    <w:rsid w:val="002564A2"/>
    <w:rsid w:val="00256855"/>
    <w:rsid w:val="0025687A"/>
    <w:rsid w:val="00257FD4"/>
    <w:rsid w:val="00260689"/>
    <w:rsid w:val="00261574"/>
    <w:rsid w:val="002622D5"/>
    <w:rsid w:val="002645A6"/>
    <w:rsid w:val="002658BC"/>
    <w:rsid w:val="0026617C"/>
    <w:rsid w:val="00266D7B"/>
    <w:rsid w:val="002702E9"/>
    <w:rsid w:val="0027108E"/>
    <w:rsid w:val="002712CD"/>
    <w:rsid w:val="0027425B"/>
    <w:rsid w:val="00274BE6"/>
    <w:rsid w:val="00275B15"/>
    <w:rsid w:val="00283193"/>
    <w:rsid w:val="002850DA"/>
    <w:rsid w:val="00285439"/>
    <w:rsid w:val="002868BD"/>
    <w:rsid w:val="00287DFF"/>
    <w:rsid w:val="00291410"/>
    <w:rsid w:val="00291F2C"/>
    <w:rsid w:val="0029206E"/>
    <w:rsid w:val="002920D2"/>
    <w:rsid w:val="002922D1"/>
    <w:rsid w:val="002925BF"/>
    <w:rsid w:val="002932C7"/>
    <w:rsid w:val="00294309"/>
    <w:rsid w:val="0029439B"/>
    <w:rsid w:val="002968BD"/>
    <w:rsid w:val="00297320"/>
    <w:rsid w:val="0029798E"/>
    <w:rsid w:val="002A2888"/>
    <w:rsid w:val="002A65AE"/>
    <w:rsid w:val="002B00F7"/>
    <w:rsid w:val="002B0B5F"/>
    <w:rsid w:val="002B0F72"/>
    <w:rsid w:val="002B1EA5"/>
    <w:rsid w:val="002B26F6"/>
    <w:rsid w:val="002B32C9"/>
    <w:rsid w:val="002B3636"/>
    <w:rsid w:val="002B4B04"/>
    <w:rsid w:val="002B5DB4"/>
    <w:rsid w:val="002B7152"/>
    <w:rsid w:val="002B7E75"/>
    <w:rsid w:val="002C045A"/>
    <w:rsid w:val="002C27FC"/>
    <w:rsid w:val="002C28A9"/>
    <w:rsid w:val="002C3836"/>
    <w:rsid w:val="002C3B51"/>
    <w:rsid w:val="002C3DA4"/>
    <w:rsid w:val="002C47CA"/>
    <w:rsid w:val="002C4949"/>
    <w:rsid w:val="002C4A49"/>
    <w:rsid w:val="002C649E"/>
    <w:rsid w:val="002C734E"/>
    <w:rsid w:val="002D1A93"/>
    <w:rsid w:val="002D3B0A"/>
    <w:rsid w:val="002D498A"/>
    <w:rsid w:val="002E1364"/>
    <w:rsid w:val="002E13BC"/>
    <w:rsid w:val="002E1457"/>
    <w:rsid w:val="002E2D6C"/>
    <w:rsid w:val="002E50EC"/>
    <w:rsid w:val="002E716A"/>
    <w:rsid w:val="002E7410"/>
    <w:rsid w:val="002E7A92"/>
    <w:rsid w:val="002F0486"/>
    <w:rsid w:val="002F1394"/>
    <w:rsid w:val="002F16E9"/>
    <w:rsid w:val="002F34E1"/>
    <w:rsid w:val="002F3F01"/>
    <w:rsid w:val="002F4D3F"/>
    <w:rsid w:val="002F4FDB"/>
    <w:rsid w:val="002F55A6"/>
    <w:rsid w:val="002F732C"/>
    <w:rsid w:val="003001BF"/>
    <w:rsid w:val="00301671"/>
    <w:rsid w:val="0030441B"/>
    <w:rsid w:val="0030453C"/>
    <w:rsid w:val="003065EF"/>
    <w:rsid w:val="0030708B"/>
    <w:rsid w:val="00307AAD"/>
    <w:rsid w:val="00307AD0"/>
    <w:rsid w:val="003102AC"/>
    <w:rsid w:val="003107DF"/>
    <w:rsid w:val="00312143"/>
    <w:rsid w:val="0031269D"/>
    <w:rsid w:val="00312F6F"/>
    <w:rsid w:val="00313071"/>
    <w:rsid w:val="00314CD4"/>
    <w:rsid w:val="00316985"/>
    <w:rsid w:val="0031728B"/>
    <w:rsid w:val="003210B0"/>
    <w:rsid w:val="003215BC"/>
    <w:rsid w:val="00321D53"/>
    <w:rsid w:val="0032436B"/>
    <w:rsid w:val="0032447B"/>
    <w:rsid w:val="00325325"/>
    <w:rsid w:val="00325CDB"/>
    <w:rsid w:val="0033071B"/>
    <w:rsid w:val="00331C4F"/>
    <w:rsid w:val="0033239B"/>
    <w:rsid w:val="003328EB"/>
    <w:rsid w:val="00333CBA"/>
    <w:rsid w:val="00334B87"/>
    <w:rsid w:val="00334FEC"/>
    <w:rsid w:val="00336091"/>
    <w:rsid w:val="00336120"/>
    <w:rsid w:val="00337C3B"/>
    <w:rsid w:val="0034002B"/>
    <w:rsid w:val="00340380"/>
    <w:rsid w:val="00340EBF"/>
    <w:rsid w:val="00342202"/>
    <w:rsid w:val="00342CDC"/>
    <w:rsid w:val="003440C6"/>
    <w:rsid w:val="00346268"/>
    <w:rsid w:val="00346A53"/>
    <w:rsid w:val="00350BA2"/>
    <w:rsid w:val="00353C1F"/>
    <w:rsid w:val="00357196"/>
    <w:rsid w:val="00357853"/>
    <w:rsid w:val="003605EA"/>
    <w:rsid w:val="0036093A"/>
    <w:rsid w:val="00360B8F"/>
    <w:rsid w:val="00360FB3"/>
    <w:rsid w:val="003620A5"/>
    <w:rsid w:val="003642E6"/>
    <w:rsid w:val="00364FC4"/>
    <w:rsid w:val="00367663"/>
    <w:rsid w:val="00370697"/>
    <w:rsid w:val="0037234C"/>
    <w:rsid w:val="003748F4"/>
    <w:rsid w:val="00374A48"/>
    <w:rsid w:val="00375754"/>
    <w:rsid w:val="0037711F"/>
    <w:rsid w:val="00377180"/>
    <w:rsid w:val="00377A84"/>
    <w:rsid w:val="0038150C"/>
    <w:rsid w:val="00381B3D"/>
    <w:rsid w:val="00381CA1"/>
    <w:rsid w:val="003832F3"/>
    <w:rsid w:val="00384254"/>
    <w:rsid w:val="003842F7"/>
    <w:rsid w:val="00384745"/>
    <w:rsid w:val="00384BC1"/>
    <w:rsid w:val="00384FDE"/>
    <w:rsid w:val="00385AF3"/>
    <w:rsid w:val="003911D7"/>
    <w:rsid w:val="00391771"/>
    <w:rsid w:val="003918D8"/>
    <w:rsid w:val="003924AE"/>
    <w:rsid w:val="00394449"/>
    <w:rsid w:val="00395507"/>
    <w:rsid w:val="003961B5"/>
    <w:rsid w:val="00396EAE"/>
    <w:rsid w:val="003A06F2"/>
    <w:rsid w:val="003A0B9B"/>
    <w:rsid w:val="003A1FEC"/>
    <w:rsid w:val="003A4740"/>
    <w:rsid w:val="003A5067"/>
    <w:rsid w:val="003A7339"/>
    <w:rsid w:val="003A76C0"/>
    <w:rsid w:val="003B1125"/>
    <w:rsid w:val="003B1ACF"/>
    <w:rsid w:val="003B2023"/>
    <w:rsid w:val="003B3E76"/>
    <w:rsid w:val="003B5A83"/>
    <w:rsid w:val="003B63F5"/>
    <w:rsid w:val="003B7E8B"/>
    <w:rsid w:val="003C1ACF"/>
    <w:rsid w:val="003C34BC"/>
    <w:rsid w:val="003C36EE"/>
    <w:rsid w:val="003C3FDB"/>
    <w:rsid w:val="003C4F18"/>
    <w:rsid w:val="003C6A17"/>
    <w:rsid w:val="003C6FF4"/>
    <w:rsid w:val="003C7978"/>
    <w:rsid w:val="003C7986"/>
    <w:rsid w:val="003C7BAC"/>
    <w:rsid w:val="003D018D"/>
    <w:rsid w:val="003D01AA"/>
    <w:rsid w:val="003D0A0F"/>
    <w:rsid w:val="003D0B96"/>
    <w:rsid w:val="003D1432"/>
    <w:rsid w:val="003D1E1A"/>
    <w:rsid w:val="003D1E3F"/>
    <w:rsid w:val="003D205A"/>
    <w:rsid w:val="003D3915"/>
    <w:rsid w:val="003D748B"/>
    <w:rsid w:val="003D768C"/>
    <w:rsid w:val="003D76BA"/>
    <w:rsid w:val="003E2FCE"/>
    <w:rsid w:val="003E4279"/>
    <w:rsid w:val="003E5F88"/>
    <w:rsid w:val="003E6097"/>
    <w:rsid w:val="003E7217"/>
    <w:rsid w:val="003E7309"/>
    <w:rsid w:val="003F0B3F"/>
    <w:rsid w:val="003F1645"/>
    <w:rsid w:val="003F212E"/>
    <w:rsid w:val="003F2F70"/>
    <w:rsid w:val="003F348F"/>
    <w:rsid w:val="003F36A3"/>
    <w:rsid w:val="003F371E"/>
    <w:rsid w:val="003F4294"/>
    <w:rsid w:val="003F54D3"/>
    <w:rsid w:val="003F6CC9"/>
    <w:rsid w:val="003F7776"/>
    <w:rsid w:val="004023CA"/>
    <w:rsid w:val="004028C4"/>
    <w:rsid w:val="00402B35"/>
    <w:rsid w:val="004030AA"/>
    <w:rsid w:val="00403D71"/>
    <w:rsid w:val="0040765A"/>
    <w:rsid w:val="00413EFA"/>
    <w:rsid w:val="004147C2"/>
    <w:rsid w:val="004148EF"/>
    <w:rsid w:val="00414BCD"/>
    <w:rsid w:val="00417ED8"/>
    <w:rsid w:val="004216A1"/>
    <w:rsid w:val="0042409F"/>
    <w:rsid w:val="00424C5B"/>
    <w:rsid w:val="004252BE"/>
    <w:rsid w:val="00425EBD"/>
    <w:rsid w:val="00426630"/>
    <w:rsid w:val="0043063D"/>
    <w:rsid w:val="00431173"/>
    <w:rsid w:val="00431E24"/>
    <w:rsid w:val="00432C7B"/>
    <w:rsid w:val="0043326F"/>
    <w:rsid w:val="00433C32"/>
    <w:rsid w:val="0043676F"/>
    <w:rsid w:val="00436FD6"/>
    <w:rsid w:val="00440510"/>
    <w:rsid w:val="00440842"/>
    <w:rsid w:val="004414E0"/>
    <w:rsid w:val="00442C4F"/>
    <w:rsid w:val="00442DBE"/>
    <w:rsid w:val="00444619"/>
    <w:rsid w:val="00444DCF"/>
    <w:rsid w:val="0044509D"/>
    <w:rsid w:val="00446095"/>
    <w:rsid w:val="00446AB4"/>
    <w:rsid w:val="00450898"/>
    <w:rsid w:val="00451238"/>
    <w:rsid w:val="004526A4"/>
    <w:rsid w:val="00452875"/>
    <w:rsid w:val="004545B6"/>
    <w:rsid w:val="00454835"/>
    <w:rsid w:val="00456DAC"/>
    <w:rsid w:val="0046046C"/>
    <w:rsid w:val="00460C72"/>
    <w:rsid w:val="004611C3"/>
    <w:rsid w:val="004614AD"/>
    <w:rsid w:val="00464D18"/>
    <w:rsid w:val="00465031"/>
    <w:rsid w:val="00465F42"/>
    <w:rsid w:val="00467B63"/>
    <w:rsid w:val="004709D1"/>
    <w:rsid w:val="004712A8"/>
    <w:rsid w:val="00471FBD"/>
    <w:rsid w:val="00473277"/>
    <w:rsid w:val="00473DA1"/>
    <w:rsid w:val="00476897"/>
    <w:rsid w:val="00476BC0"/>
    <w:rsid w:val="00476BED"/>
    <w:rsid w:val="00476DD0"/>
    <w:rsid w:val="004777C4"/>
    <w:rsid w:val="00480662"/>
    <w:rsid w:val="004820BD"/>
    <w:rsid w:val="00482E89"/>
    <w:rsid w:val="00483ECB"/>
    <w:rsid w:val="004858F0"/>
    <w:rsid w:val="00485FD6"/>
    <w:rsid w:val="004868B7"/>
    <w:rsid w:val="00486DBA"/>
    <w:rsid w:val="004900F4"/>
    <w:rsid w:val="004901EF"/>
    <w:rsid w:val="00492595"/>
    <w:rsid w:val="00492691"/>
    <w:rsid w:val="00496254"/>
    <w:rsid w:val="004965A7"/>
    <w:rsid w:val="004969B9"/>
    <w:rsid w:val="004A0A76"/>
    <w:rsid w:val="004A0CF1"/>
    <w:rsid w:val="004A11D0"/>
    <w:rsid w:val="004A3B29"/>
    <w:rsid w:val="004A3BEF"/>
    <w:rsid w:val="004A52DD"/>
    <w:rsid w:val="004B0ED3"/>
    <w:rsid w:val="004B1CB4"/>
    <w:rsid w:val="004B2291"/>
    <w:rsid w:val="004B3778"/>
    <w:rsid w:val="004B5A16"/>
    <w:rsid w:val="004B6CCB"/>
    <w:rsid w:val="004B6CD6"/>
    <w:rsid w:val="004C1CB4"/>
    <w:rsid w:val="004C3F28"/>
    <w:rsid w:val="004C4A49"/>
    <w:rsid w:val="004C57EF"/>
    <w:rsid w:val="004C6971"/>
    <w:rsid w:val="004C74DB"/>
    <w:rsid w:val="004C7DD0"/>
    <w:rsid w:val="004D077C"/>
    <w:rsid w:val="004D082F"/>
    <w:rsid w:val="004D1CB0"/>
    <w:rsid w:val="004D1F80"/>
    <w:rsid w:val="004D23AC"/>
    <w:rsid w:val="004D2482"/>
    <w:rsid w:val="004D2DDE"/>
    <w:rsid w:val="004D579B"/>
    <w:rsid w:val="004D78D4"/>
    <w:rsid w:val="004E121B"/>
    <w:rsid w:val="004E1E36"/>
    <w:rsid w:val="004E3B5E"/>
    <w:rsid w:val="004E46AA"/>
    <w:rsid w:val="004F2FA5"/>
    <w:rsid w:val="004F6F88"/>
    <w:rsid w:val="00501686"/>
    <w:rsid w:val="00501F61"/>
    <w:rsid w:val="0050487D"/>
    <w:rsid w:val="005075AF"/>
    <w:rsid w:val="00511B43"/>
    <w:rsid w:val="005145AE"/>
    <w:rsid w:val="00515287"/>
    <w:rsid w:val="00515B18"/>
    <w:rsid w:val="005202B6"/>
    <w:rsid w:val="005207E1"/>
    <w:rsid w:val="005207F0"/>
    <w:rsid w:val="00521973"/>
    <w:rsid w:val="0052614E"/>
    <w:rsid w:val="005279DD"/>
    <w:rsid w:val="00527B4F"/>
    <w:rsid w:val="005310B0"/>
    <w:rsid w:val="0053138C"/>
    <w:rsid w:val="005321EA"/>
    <w:rsid w:val="005332C1"/>
    <w:rsid w:val="00533331"/>
    <w:rsid w:val="00533972"/>
    <w:rsid w:val="00535C54"/>
    <w:rsid w:val="00536096"/>
    <w:rsid w:val="00537AEB"/>
    <w:rsid w:val="00540D57"/>
    <w:rsid w:val="0054225B"/>
    <w:rsid w:val="00545871"/>
    <w:rsid w:val="00546B81"/>
    <w:rsid w:val="005471EA"/>
    <w:rsid w:val="00550132"/>
    <w:rsid w:val="00550DB4"/>
    <w:rsid w:val="00554523"/>
    <w:rsid w:val="00557CA8"/>
    <w:rsid w:val="00557F31"/>
    <w:rsid w:val="00560A80"/>
    <w:rsid w:val="00560A86"/>
    <w:rsid w:val="0056525B"/>
    <w:rsid w:val="00565E4B"/>
    <w:rsid w:val="0056645E"/>
    <w:rsid w:val="0056647E"/>
    <w:rsid w:val="00566675"/>
    <w:rsid w:val="0056679A"/>
    <w:rsid w:val="005673EC"/>
    <w:rsid w:val="00567D32"/>
    <w:rsid w:val="00572CB9"/>
    <w:rsid w:val="0057338F"/>
    <w:rsid w:val="00573581"/>
    <w:rsid w:val="0057489A"/>
    <w:rsid w:val="00574D54"/>
    <w:rsid w:val="00576F96"/>
    <w:rsid w:val="005806AF"/>
    <w:rsid w:val="0058101E"/>
    <w:rsid w:val="00582E5D"/>
    <w:rsid w:val="00583CB5"/>
    <w:rsid w:val="005849FA"/>
    <w:rsid w:val="005855F0"/>
    <w:rsid w:val="005917C6"/>
    <w:rsid w:val="00591EAB"/>
    <w:rsid w:val="00593B73"/>
    <w:rsid w:val="00594BD9"/>
    <w:rsid w:val="0059583F"/>
    <w:rsid w:val="00596BE2"/>
    <w:rsid w:val="0059746D"/>
    <w:rsid w:val="00597C1A"/>
    <w:rsid w:val="005A2362"/>
    <w:rsid w:val="005A36D7"/>
    <w:rsid w:val="005A500B"/>
    <w:rsid w:val="005A5E6E"/>
    <w:rsid w:val="005A73F7"/>
    <w:rsid w:val="005B221A"/>
    <w:rsid w:val="005B5788"/>
    <w:rsid w:val="005B5AEE"/>
    <w:rsid w:val="005B6E8C"/>
    <w:rsid w:val="005B7202"/>
    <w:rsid w:val="005C14D3"/>
    <w:rsid w:val="005C14FE"/>
    <w:rsid w:val="005C1FCC"/>
    <w:rsid w:val="005C2BAD"/>
    <w:rsid w:val="005C2BE0"/>
    <w:rsid w:val="005C4108"/>
    <w:rsid w:val="005C43D1"/>
    <w:rsid w:val="005C5B66"/>
    <w:rsid w:val="005D1087"/>
    <w:rsid w:val="005D2D16"/>
    <w:rsid w:val="005D35C5"/>
    <w:rsid w:val="005D44C1"/>
    <w:rsid w:val="005D5847"/>
    <w:rsid w:val="005D5AA8"/>
    <w:rsid w:val="005E0FC2"/>
    <w:rsid w:val="005E1BCD"/>
    <w:rsid w:val="005E233B"/>
    <w:rsid w:val="005E2672"/>
    <w:rsid w:val="005E286B"/>
    <w:rsid w:val="005E37A0"/>
    <w:rsid w:val="005E45C1"/>
    <w:rsid w:val="005E5162"/>
    <w:rsid w:val="005E64DE"/>
    <w:rsid w:val="005E6D25"/>
    <w:rsid w:val="005E704B"/>
    <w:rsid w:val="005E7282"/>
    <w:rsid w:val="005F04DD"/>
    <w:rsid w:val="005F0697"/>
    <w:rsid w:val="005F0C73"/>
    <w:rsid w:val="005F202B"/>
    <w:rsid w:val="005F2093"/>
    <w:rsid w:val="005F235E"/>
    <w:rsid w:val="005F23E9"/>
    <w:rsid w:val="005F2F54"/>
    <w:rsid w:val="005F4770"/>
    <w:rsid w:val="005F68BF"/>
    <w:rsid w:val="00600EDF"/>
    <w:rsid w:val="00602FEA"/>
    <w:rsid w:val="00602FEB"/>
    <w:rsid w:val="00603AE8"/>
    <w:rsid w:val="006043F7"/>
    <w:rsid w:val="00605F98"/>
    <w:rsid w:val="00607993"/>
    <w:rsid w:val="006121EF"/>
    <w:rsid w:val="00613739"/>
    <w:rsid w:val="00613D91"/>
    <w:rsid w:val="00614F81"/>
    <w:rsid w:val="006152C6"/>
    <w:rsid w:val="00615DAA"/>
    <w:rsid w:val="00615F57"/>
    <w:rsid w:val="006162BD"/>
    <w:rsid w:val="00617855"/>
    <w:rsid w:val="0062268A"/>
    <w:rsid w:val="00624F25"/>
    <w:rsid w:val="006264C8"/>
    <w:rsid w:val="0062716E"/>
    <w:rsid w:val="006276FF"/>
    <w:rsid w:val="00627F83"/>
    <w:rsid w:val="00631B62"/>
    <w:rsid w:val="00632F46"/>
    <w:rsid w:val="006332E3"/>
    <w:rsid w:val="00633433"/>
    <w:rsid w:val="00633BA2"/>
    <w:rsid w:val="006340F6"/>
    <w:rsid w:val="00634A7A"/>
    <w:rsid w:val="00635988"/>
    <w:rsid w:val="00637228"/>
    <w:rsid w:val="00637397"/>
    <w:rsid w:val="0063774C"/>
    <w:rsid w:val="00640AB7"/>
    <w:rsid w:val="00640B71"/>
    <w:rsid w:val="00640D08"/>
    <w:rsid w:val="006422F7"/>
    <w:rsid w:val="00643D96"/>
    <w:rsid w:val="0064475B"/>
    <w:rsid w:val="00645570"/>
    <w:rsid w:val="006479DC"/>
    <w:rsid w:val="00647C54"/>
    <w:rsid w:val="00653C29"/>
    <w:rsid w:val="0065463F"/>
    <w:rsid w:val="006551FD"/>
    <w:rsid w:val="00655209"/>
    <w:rsid w:val="00655493"/>
    <w:rsid w:val="006565E2"/>
    <w:rsid w:val="00656E3D"/>
    <w:rsid w:val="006607B7"/>
    <w:rsid w:val="00660AD0"/>
    <w:rsid w:val="0066293A"/>
    <w:rsid w:val="0066304F"/>
    <w:rsid w:val="00664ACD"/>
    <w:rsid w:val="00665C06"/>
    <w:rsid w:val="00666A9C"/>
    <w:rsid w:val="0067003A"/>
    <w:rsid w:val="006757B4"/>
    <w:rsid w:val="0067692E"/>
    <w:rsid w:val="0067790F"/>
    <w:rsid w:val="00677F21"/>
    <w:rsid w:val="0068180B"/>
    <w:rsid w:val="006825A6"/>
    <w:rsid w:val="0068410B"/>
    <w:rsid w:val="00684C52"/>
    <w:rsid w:val="006872BA"/>
    <w:rsid w:val="0068797A"/>
    <w:rsid w:val="00692A62"/>
    <w:rsid w:val="00692BAF"/>
    <w:rsid w:val="00692D82"/>
    <w:rsid w:val="006951CB"/>
    <w:rsid w:val="006955E8"/>
    <w:rsid w:val="0069731A"/>
    <w:rsid w:val="006A3D29"/>
    <w:rsid w:val="006A3EC9"/>
    <w:rsid w:val="006A5CE2"/>
    <w:rsid w:val="006B1E18"/>
    <w:rsid w:val="006B420F"/>
    <w:rsid w:val="006B5682"/>
    <w:rsid w:val="006B5872"/>
    <w:rsid w:val="006B6A13"/>
    <w:rsid w:val="006B6B74"/>
    <w:rsid w:val="006B7BB6"/>
    <w:rsid w:val="006C1E54"/>
    <w:rsid w:val="006C2F8E"/>
    <w:rsid w:val="006C5EEF"/>
    <w:rsid w:val="006D0892"/>
    <w:rsid w:val="006D18B7"/>
    <w:rsid w:val="006D30AA"/>
    <w:rsid w:val="006D4AC8"/>
    <w:rsid w:val="006D5340"/>
    <w:rsid w:val="006D5540"/>
    <w:rsid w:val="006D5584"/>
    <w:rsid w:val="006D5A63"/>
    <w:rsid w:val="006D69D2"/>
    <w:rsid w:val="006D7EA3"/>
    <w:rsid w:val="006E0E84"/>
    <w:rsid w:val="006E19AE"/>
    <w:rsid w:val="006E30BB"/>
    <w:rsid w:val="006E30D5"/>
    <w:rsid w:val="006E40B4"/>
    <w:rsid w:val="006E5174"/>
    <w:rsid w:val="006E6E8B"/>
    <w:rsid w:val="006E7854"/>
    <w:rsid w:val="006E7C0D"/>
    <w:rsid w:val="006F130E"/>
    <w:rsid w:val="006F1F0D"/>
    <w:rsid w:val="007011FC"/>
    <w:rsid w:val="007046F4"/>
    <w:rsid w:val="00705A4D"/>
    <w:rsid w:val="00705BFD"/>
    <w:rsid w:val="00706E4C"/>
    <w:rsid w:val="00707F2A"/>
    <w:rsid w:val="00710799"/>
    <w:rsid w:val="00710923"/>
    <w:rsid w:val="00714313"/>
    <w:rsid w:val="00714594"/>
    <w:rsid w:val="007151FE"/>
    <w:rsid w:val="00720209"/>
    <w:rsid w:val="00723B20"/>
    <w:rsid w:val="00723C8F"/>
    <w:rsid w:val="00724996"/>
    <w:rsid w:val="00724B09"/>
    <w:rsid w:val="00725250"/>
    <w:rsid w:val="00725D98"/>
    <w:rsid w:val="00727CA4"/>
    <w:rsid w:val="00730423"/>
    <w:rsid w:val="007309E7"/>
    <w:rsid w:val="00731F50"/>
    <w:rsid w:val="00732CDA"/>
    <w:rsid w:val="007336DB"/>
    <w:rsid w:val="00735121"/>
    <w:rsid w:val="007351A4"/>
    <w:rsid w:val="00735E2B"/>
    <w:rsid w:val="007412A1"/>
    <w:rsid w:val="007418CA"/>
    <w:rsid w:val="00741EE6"/>
    <w:rsid w:val="00743757"/>
    <w:rsid w:val="00743DC0"/>
    <w:rsid w:val="00743FED"/>
    <w:rsid w:val="0074693C"/>
    <w:rsid w:val="007502AC"/>
    <w:rsid w:val="00750710"/>
    <w:rsid w:val="00751C05"/>
    <w:rsid w:val="00754565"/>
    <w:rsid w:val="007548C4"/>
    <w:rsid w:val="00754FCB"/>
    <w:rsid w:val="00755BE0"/>
    <w:rsid w:val="00755FF5"/>
    <w:rsid w:val="00756F93"/>
    <w:rsid w:val="00757F12"/>
    <w:rsid w:val="00763132"/>
    <w:rsid w:val="00763756"/>
    <w:rsid w:val="00763A82"/>
    <w:rsid w:val="00763BF0"/>
    <w:rsid w:val="007654CC"/>
    <w:rsid w:val="00771150"/>
    <w:rsid w:val="00773B25"/>
    <w:rsid w:val="0077486B"/>
    <w:rsid w:val="007770E7"/>
    <w:rsid w:val="007776CB"/>
    <w:rsid w:val="00777AE4"/>
    <w:rsid w:val="0078010B"/>
    <w:rsid w:val="00781B52"/>
    <w:rsid w:val="00782234"/>
    <w:rsid w:val="0078437E"/>
    <w:rsid w:val="00785247"/>
    <w:rsid w:val="0079174A"/>
    <w:rsid w:val="00794C41"/>
    <w:rsid w:val="0079503C"/>
    <w:rsid w:val="00795C16"/>
    <w:rsid w:val="007A21D7"/>
    <w:rsid w:val="007A373C"/>
    <w:rsid w:val="007A494C"/>
    <w:rsid w:val="007A5357"/>
    <w:rsid w:val="007A5DFE"/>
    <w:rsid w:val="007B1735"/>
    <w:rsid w:val="007B2F19"/>
    <w:rsid w:val="007B33DD"/>
    <w:rsid w:val="007B6114"/>
    <w:rsid w:val="007B666E"/>
    <w:rsid w:val="007B667B"/>
    <w:rsid w:val="007B7A22"/>
    <w:rsid w:val="007B7B10"/>
    <w:rsid w:val="007B7FC1"/>
    <w:rsid w:val="007C0211"/>
    <w:rsid w:val="007C38A3"/>
    <w:rsid w:val="007C49B7"/>
    <w:rsid w:val="007C765A"/>
    <w:rsid w:val="007C7EAD"/>
    <w:rsid w:val="007D189B"/>
    <w:rsid w:val="007D248D"/>
    <w:rsid w:val="007D3EC8"/>
    <w:rsid w:val="007D4AC5"/>
    <w:rsid w:val="007D585B"/>
    <w:rsid w:val="007D5DAC"/>
    <w:rsid w:val="007D627C"/>
    <w:rsid w:val="007D6DD7"/>
    <w:rsid w:val="007E02E3"/>
    <w:rsid w:val="007E0384"/>
    <w:rsid w:val="007E37C4"/>
    <w:rsid w:val="007E52F0"/>
    <w:rsid w:val="007E5391"/>
    <w:rsid w:val="007E5530"/>
    <w:rsid w:val="007E582F"/>
    <w:rsid w:val="007F005C"/>
    <w:rsid w:val="007F38C9"/>
    <w:rsid w:val="007F3925"/>
    <w:rsid w:val="007F3C6B"/>
    <w:rsid w:val="007F41B8"/>
    <w:rsid w:val="007F5C41"/>
    <w:rsid w:val="007F60E2"/>
    <w:rsid w:val="007F6232"/>
    <w:rsid w:val="008036C3"/>
    <w:rsid w:val="0080615B"/>
    <w:rsid w:val="00806B8F"/>
    <w:rsid w:val="00806FAB"/>
    <w:rsid w:val="00807123"/>
    <w:rsid w:val="00807329"/>
    <w:rsid w:val="0080732E"/>
    <w:rsid w:val="00807EB8"/>
    <w:rsid w:val="0081023C"/>
    <w:rsid w:val="00810CD4"/>
    <w:rsid w:val="00812B03"/>
    <w:rsid w:val="00812BCF"/>
    <w:rsid w:val="00813602"/>
    <w:rsid w:val="00816F56"/>
    <w:rsid w:val="00816FF0"/>
    <w:rsid w:val="00817F16"/>
    <w:rsid w:val="0082194A"/>
    <w:rsid w:val="00822EC3"/>
    <w:rsid w:val="0082475E"/>
    <w:rsid w:val="00824BFE"/>
    <w:rsid w:val="00825B1E"/>
    <w:rsid w:val="00827447"/>
    <w:rsid w:val="00827C6E"/>
    <w:rsid w:val="008301F8"/>
    <w:rsid w:val="008328D6"/>
    <w:rsid w:val="008330EE"/>
    <w:rsid w:val="008337D0"/>
    <w:rsid w:val="00834E61"/>
    <w:rsid w:val="00837715"/>
    <w:rsid w:val="00840493"/>
    <w:rsid w:val="00840F0E"/>
    <w:rsid w:val="00844320"/>
    <w:rsid w:val="00846CC2"/>
    <w:rsid w:val="0084751B"/>
    <w:rsid w:val="00847AA9"/>
    <w:rsid w:val="00853F83"/>
    <w:rsid w:val="00854453"/>
    <w:rsid w:val="00854A6A"/>
    <w:rsid w:val="00854AF9"/>
    <w:rsid w:val="008561C6"/>
    <w:rsid w:val="0085797F"/>
    <w:rsid w:val="008600E9"/>
    <w:rsid w:val="00861994"/>
    <w:rsid w:val="00861B06"/>
    <w:rsid w:val="0086214B"/>
    <w:rsid w:val="00863148"/>
    <w:rsid w:val="0086532C"/>
    <w:rsid w:val="00865652"/>
    <w:rsid w:val="00866DEF"/>
    <w:rsid w:val="00866E18"/>
    <w:rsid w:val="00867317"/>
    <w:rsid w:val="0087317D"/>
    <w:rsid w:val="00873C07"/>
    <w:rsid w:val="00874996"/>
    <w:rsid w:val="00874AAE"/>
    <w:rsid w:val="00874CB0"/>
    <w:rsid w:val="0087633D"/>
    <w:rsid w:val="00876731"/>
    <w:rsid w:val="00877123"/>
    <w:rsid w:val="00877807"/>
    <w:rsid w:val="00881629"/>
    <w:rsid w:val="00881FA5"/>
    <w:rsid w:val="00884B4C"/>
    <w:rsid w:val="00884E7D"/>
    <w:rsid w:val="00886749"/>
    <w:rsid w:val="00886994"/>
    <w:rsid w:val="00886E9E"/>
    <w:rsid w:val="00890618"/>
    <w:rsid w:val="0089305D"/>
    <w:rsid w:val="00893365"/>
    <w:rsid w:val="00894F48"/>
    <w:rsid w:val="00895644"/>
    <w:rsid w:val="008959DB"/>
    <w:rsid w:val="00895BC0"/>
    <w:rsid w:val="008A06E6"/>
    <w:rsid w:val="008A16F9"/>
    <w:rsid w:val="008A1775"/>
    <w:rsid w:val="008A1A39"/>
    <w:rsid w:val="008A4AFD"/>
    <w:rsid w:val="008B050B"/>
    <w:rsid w:val="008B1D50"/>
    <w:rsid w:val="008B275D"/>
    <w:rsid w:val="008B363E"/>
    <w:rsid w:val="008B414E"/>
    <w:rsid w:val="008B7E6B"/>
    <w:rsid w:val="008C1972"/>
    <w:rsid w:val="008C1B12"/>
    <w:rsid w:val="008C1EB1"/>
    <w:rsid w:val="008C2B54"/>
    <w:rsid w:val="008C2BAA"/>
    <w:rsid w:val="008C4B0E"/>
    <w:rsid w:val="008C5339"/>
    <w:rsid w:val="008C537F"/>
    <w:rsid w:val="008C5E5C"/>
    <w:rsid w:val="008C69B0"/>
    <w:rsid w:val="008C6B5A"/>
    <w:rsid w:val="008C75F2"/>
    <w:rsid w:val="008C7ADF"/>
    <w:rsid w:val="008C7D35"/>
    <w:rsid w:val="008C7E37"/>
    <w:rsid w:val="008C7F10"/>
    <w:rsid w:val="008D30D8"/>
    <w:rsid w:val="008D429E"/>
    <w:rsid w:val="008D4957"/>
    <w:rsid w:val="008D49A9"/>
    <w:rsid w:val="008D5993"/>
    <w:rsid w:val="008D6031"/>
    <w:rsid w:val="008D7D0B"/>
    <w:rsid w:val="008E113E"/>
    <w:rsid w:val="008E3C74"/>
    <w:rsid w:val="008E3D3C"/>
    <w:rsid w:val="008E4BA1"/>
    <w:rsid w:val="008E5C14"/>
    <w:rsid w:val="008E5DF1"/>
    <w:rsid w:val="008E61D1"/>
    <w:rsid w:val="008F19C6"/>
    <w:rsid w:val="008F3FEA"/>
    <w:rsid w:val="008F6389"/>
    <w:rsid w:val="008F6833"/>
    <w:rsid w:val="008F6D91"/>
    <w:rsid w:val="008F78FE"/>
    <w:rsid w:val="008F7C2F"/>
    <w:rsid w:val="008F7C3C"/>
    <w:rsid w:val="00901862"/>
    <w:rsid w:val="0090284B"/>
    <w:rsid w:val="00902B3C"/>
    <w:rsid w:val="0090481D"/>
    <w:rsid w:val="0090537F"/>
    <w:rsid w:val="00905417"/>
    <w:rsid w:val="00905ADB"/>
    <w:rsid w:val="0091263A"/>
    <w:rsid w:val="0091400A"/>
    <w:rsid w:val="009140CC"/>
    <w:rsid w:val="00914178"/>
    <w:rsid w:val="009173EF"/>
    <w:rsid w:val="00917F9D"/>
    <w:rsid w:val="00920480"/>
    <w:rsid w:val="0092315C"/>
    <w:rsid w:val="00924906"/>
    <w:rsid w:val="0092531E"/>
    <w:rsid w:val="00931520"/>
    <w:rsid w:val="00931845"/>
    <w:rsid w:val="00933F2D"/>
    <w:rsid w:val="0093412F"/>
    <w:rsid w:val="00934A27"/>
    <w:rsid w:val="00934CCD"/>
    <w:rsid w:val="009354B2"/>
    <w:rsid w:val="0093567C"/>
    <w:rsid w:val="00936C2C"/>
    <w:rsid w:val="00936D35"/>
    <w:rsid w:val="009371F4"/>
    <w:rsid w:val="009400BB"/>
    <w:rsid w:val="00943E1F"/>
    <w:rsid w:val="00945412"/>
    <w:rsid w:val="00945804"/>
    <w:rsid w:val="00946A6B"/>
    <w:rsid w:val="00946D16"/>
    <w:rsid w:val="009510F9"/>
    <w:rsid w:val="00952037"/>
    <w:rsid w:val="00952B7C"/>
    <w:rsid w:val="00952DB0"/>
    <w:rsid w:val="00952EAE"/>
    <w:rsid w:val="00953E78"/>
    <w:rsid w:val="00954D30"/>
    <w:rsid w:val="00955286"/>
    <w:rsid w:val="00956739"/>
    <w:rsid w:val="00956BC2"/>
    <w:rsid w:val="00956C26"/>
    <w:rsid w:val="00961BB1"/>
    <w:rsid w:val="00963713"/>
    <w:rsid w:val="00964295"/>
    <w:rsid w:val="00964E6E"/>
    <w:rsid w:val="00970053"/>
    <w:rsid w:val="0097013D"/>
    <w:rsid w:val="00973F72"/>
    <w:rsid w:val="00977090"/>
    <w:rsid w:val="00977418"/>
    <w:rsid w:val="0098124C"/>
    <w:rsid w:val="009813A9"/>
    <w:rsid w:val="00981DA7"/>
    <w:rsid w:val="0098270D"/>
    <w:rsid w:val="0098505C"/>
    <w:rsid w:val="00985273"/>
    <w:rsid w:val="00986251"/>
    <w:rsid w:val="009870E4"/>
    <w:rsid w:val="00990569"/>
    <w:rsid w:val="00992986"/>
    <w:rsid w:val="00994ED5"/>
    <w:rsid w:val="009959F3"/>
    <w:rsid w:val="00996BC9"/>
    <w:rsid w:val="0099760D"/>
    <w:rsid w:val="009A20E6"/>
    <w:rsid w:val="009A21C6"/>
    <w:rsid w:val="009A2FB2"/>
    <w:rsid w:val="009A4744"/>
    <w:rsid w:val="009A6187"/>
    <w:rsid w:val="009A6B48"/>
    <w:rsid w:val="009A6CDB"/>
    <w:rsid w:val="009A74B2"/>
    <w:rsid w:val="009A7604"/>
    <w:rsid w:val="009B0D8E"/>
    <w:rsid w:val="009B130C"/>
    <w:rsid w:val="009B5670"/>
    <w:rsid w:val="009B5DE0"/>
    <w:rsid w:val="009B5FBD"/>
    <w:rsid w:val="009C1C11"/>
    <w:rsid w:val="009C271E"/>
    <w:rsid w:val="009C283D"/>
    <w:rsid w:val="009C2C46"/>
    <w:rsid w:val="009C7EDA"/>
    <w:rsid w:val="009D0BEB"/>
    <w:rsid w:val="009D1092"/>
    <w:rsid w:val="009D1CF0"/>
    <w:rsid w:val="009D5D9E"/>
    <w:rsid w:val="009D664A"/>
    <w:rsid w:val="009D6B54"/>
    <w:rsid w:val="009E115B"/>
    <w:rsid w:val="009E1B10"/>
    <w:rsid w:val="009E3822"/>
    <w:rsid w:val="009E4C09"/>
    <w:rsid w:val="009E7428"/>
    <w:rsid w:val="009E7BF8"/>
    <w:rsid w:val="009E7C8F"/>
    <w:rsid w:val="009F1072"/>
    <w:rsid w:val="009F1429"/>
    <w:rsid w:val="009F27CD"/>
    <w:rsid w:val="009F2E61"/>
    <w:rsid w:val="009F3AA1"/>
    <w:rsid w:val="009F3D28"/>
    <w:rsid w:val="009F51FD"/>
    <w:rsid w:val="009F59C8"/>
    <w:rsid w:val="009F6E23"/>
    <w:rsid w:val="009F7240"/>
    <w:rsid w:val="009F727D"/>
    <w:rsid w:val="00A005C9"/>
    <w:rsid w:val="00A02840"/>
    <w:rsid w:val="00A03B55"/>
    <w:rsid w:val="00A041A8"/>
    <w:rsid w:val="00A04DE1"/>
    <w:rsid w:val="00A05AF0"/>
    <w:rsid w:val="00A06E86"/>
    <w:rsid w:val="00A10391"/>
    <w:rsid w:val="00A104EE"/>
    <w:rsid w:val="00A10560"/>
    <w:rsid w:val="00A114A8"/>
    <w:rsid w:val="00A208FA"/>
    <w:rsid w:val="00A21B50"/>
    <w:rsid w:val="00A21FA7"/>
    <w:rsid w:val="00A223EA"/>
    <w:rsid w:val="00A25D0D"/>
    <w:rsid w:val="00A27D4E"/>
    <w:rsid w:val="00A302AD"/>
    <w:rsid w:val="00A31127"/>
    <w:rsid w:val="00A31784"/>
    <w:rsid w:val="00A31B7E"/>
    <w:rsid w:val="00A321D4"/>
    <w:rsid w:val="00A32ECA"/>
    <w:rsid w:val="00A332AE"/>
    <w:rsid w:val="00A33936"/>
    <w:rsid w:val="00A35993"/>
    <w:rsid w:val="00A375BC"/>
    <w:rsid w:val="00A3760F"/>
    <w:rsid w:val="00A3791F"/>
    <w:rsid w:val="00A37C71"/>
    <w:rsid w:val="00A43A09"/>
    <w:rsid w:val="00A442DF"/>
    <w:rsid w:val="00A4541D"/>
    <w:rsid w:val="00A4613C"/>
    <w:rsid w:val="00A47263"/>
    <w:rsid w:val="00A47A42"/>
    <w:rsid w:val="00A47C9B"/>
    <w:rsid w:val="00A47E4D"/>
    <w:rsid w:val="00A50969"/>
    <w:rsid w:val="00A50F92"/>
    <w:rsid w:val="00A5169E"/>
    <w:rsid w:val="00A526AE"/>
    <w:rsid w:val="00A553C2"/>
    <w:rsid w:val="00A57A49"/>
    <w:rsid w:val="00A60496"/>
    <w:rsid w:val="00A60FCB"/>
    <w:rsid w:val="00A627D5"/>
    <w:rsid w:val="00A63D72"/>
    <w:rsid w:val="00A63DFE"/>
    <w:rsid w:val="00A64445"/>
    <w:rsid w:val="00A658A2"/>
    <w:rsid w:val="00A65CC6"/>
    <w:rsid w:val="00A65D34"/>
    <w:rsid w:val="00A66527"/>
    <w:rsid w:val="00A677D2"/>
    <w:rsid w:val="00A67B50"/>
    <w:rsid w:val="00A70710"/>
    <w:rsid w:val="00A70BE2"/>
    <w:rsid w:val="00A71B05"/>
    <w:rsid w:val="00A72119"/>
    <w:rsid w:val="00A72769"/>
    <w:rsid w:val="00A74E28"/>
    <w:rsid w:val="00A752FC"/>
    <w:rsid w:val="00A75B70"/>
    <w:rsid w:val="00A762B5"/>
    <w:rsid w:val="00A76550"/>
    <w:rsid w:val="00A77075"/>
    <w:rsid w:val="00A80408"/>
    <w:rsid w:val="00A81D2B"/>
    <w:rsid w:val="00A8213C"/>
    <w:rsid w:val="00A82FC3"/>
    <w:rsid w:val="00A838C4"/>
    <w:rsid w:val="00A918DD"/>
    <w:rsid w:val="00A9344C"/>
    <w:rsid w:val="00A93FD5"/>
    <w:rsid w:val="00A95A2B"/>
    <w:rsid w:val="00A9660F"/>
    <w:rsid w:val="00A971CA"/>
    <w:rsid w:val="00AA1184"/>
    <w:rsid w:val="00AA17C6"/>
    <w:rsid w:val="00AA280A"/>
    <w:rsid w:val="00AA2D5C"/>
    <w:rsid w:val="00AA36E3"/>
    <w:rsid w:val="00AA4BAA"/>
    <w:rsid w:val="00AA4D35"/>
    <w:rsid w:val="00AA57EB"/>
    <w:rsid w:val="00AA597A"/>
    <w:rsid w:val="00AB0CC2"/>
    <w:rsid w:val="00AB1E43"/>
    <w:rsid w:val="00AB20F9"/>
    <w:rsid w:val="00AB2888"/>
    <w:rsid w:val="00AB29CC"/>
    <w:rsid w:val="00AB46AD"/>
    <w:rsid w:val="00AB522C"/>
    <w:rsid w:val="00AB5E7D"/>
    <w:rsid w:val="00AB72DC"/>
    <w:rsid w:val="00AC102C"/>
    <w:rsid w:val="00AC12F2"/>
    <w:rsid w:val="00AC12F6"/>
    <w:rsid w:val="00AC1B2C"/>
    <w:rsid w:val="00AC2C93"/>
    <w:rsid w:val="00AC2EE2"/>
    <w:rsid w:val="00AC2F64"/>
    <w:rsid w:val="00AC4FB6"/>
    <w:rsid w:val="00AC64C0"/>
    <w:rsid w:val="00AC696C"/>
    <w:rsid w:val="00AC7292"/>
    <w:rsid w:val="00AC73B4"/>
    <w:rsid w:val="00AC74E7"/>
    <w:rsid w:val="00AC7B9A"/>
    <w:rsid w:val="00AD0C7F"/>
    <w:rsid w:val="00AD21E0"/>
    <w:rsid w:val="00AD4CBE"/>
    <w:rsid w:val="00AD629C"/>
    <w:rsid w:val="00AD64DC"/>
    <w:rsid w:val="00AD6564"/>
    <w:rsid w:val="00AD6B7A"/>
    <w:rsid w:val="00AD750E"/>
    <w:rsid w:val="00AD7E19"/>
    <w:rsid w:val="00AE081C"/>
    <w:rsid w:val="00AE1389"/>
    <w:rsid w:val="00AE53F5"/>
    <w:rsid w:val="00AE6623"/>
    <w:rsid w:val="00AE6E05"/>
    <w:rsid w:val="00AE6E10"/>
    <w:rsid w:val="00AE75B5"/>
    <w:rsid w:val="00AF2C20"/>
    <w:rsid w:val="00AF2F66"/>
    <w:rsid w:val="00AF3C73"/>
    <w:rsid w:val="00AF66B7"/>
    <w:rsid w:val="00AF6C79"/>
    <w:rsid w:val="00AF6D9D"/>
    <w:rsid w:val="00AF7CA5"/>
    <w:rsid w:val="00AF7CF8"/>
    <w:rsid w:val="00B016DE"/>
    <w:rsid w:val="00B03E4E"/>
    <w:rsid w:val="00B05FA7"/>
    <w:rsid w:val="00B06771"/>
    <w:rsid w:val="00B10736"/>
    <w:rsid w:val="00B10A90"/>
    <w:rsid w:val="00B10D9B"/>
    <w:rsid w:val="00B12C95"/>
    <w:rsid w:val="00B137F5"/>
    <w:rsid w:val="00B13A98"/>
    <w:rsid w:val="00B13B51"/>
    <w:rsid w:val="00B14383"/>
    <w:rsid w:val="00B14725"/>
    <w:rsid w:val="00B148A4"/>
    <w:rsid w:val="00B14C08"/>
    <w:rsid w:val="00B14D51"/>
    <w:rsid w:val="00B15A19"/>
    <w:rsid w:val="00B16E66"/>
    <w:rsid w:val="00B17F8C"/>
    <w:rsid w:val="00B23AF0"/>
    <w:rsid w:val="00B2454F"/>
    <w:rsid w:val="00B263FD"/>
    <w:rsid w:val="00B26611"/>
    <w:rsid w:val="00B26E28"/>
    <w:rsid w:val="00B26E7C"/>
    <w:rsid w:val="00B27580"/>
    <w:rsid w:val="00B27AD4"/>
    <w:rsid w:val="00B31614"/>
    <w:rsid w:val="00B31765"/>
    <w:rsid w:val="00B32FB3"/>
    <w:rsid w:val="00B3333F"/>
    <w:rsid w:val="00B33887"/>
    <w:rsid w:val="00B34883"/>
    <w:rsid w:val="00B37B5F"/>
    <w:rsid w:val="00B37BEE"/>
    <w:rsid w:val="00B405A5"/>
    <w:rsid w:val="00B40D1A"/>
    <w:rsid w:val="00B43356"/>
    <w:rsid w:val="00B43C7B"/>
    <w:rsid w:val="00B43FEE"/>
    <w:rsid w:val="00B45277"/>
    <w:rsid w:val="00B464E6"/>
    <w:rsid w:val="00B4657D"/>
    <w:rsid w:val="00B470F8"/>
    <w:rsid w:val="00B54DC6"/>
    <w:rsid w:val="00B55E8F"/>
    <w:rsid w:val="00B56893"/>
    <w:rsid w:val="00B56CBA"/>
    <w:rsid w:val="00B663D6"/>
    <w:rsid w:val="00B66F42"/>
    <w:rsid w:val="00B70E12"/>
    <w:rsid w:val="00B71014"/>
    <w:rsid w:val="00B71AE8"/>
    <w:rsid w:val="00B74A31"/>
    <w:rsid w:val="00B753D0"/>
    <w:rsid w:val="00B758A8"/>
    <w:rsid w:val="00B76934"/>
    <w:rsid w:val="00B77531"/>
    <w:rsid w:val="00B77F8A"/>
    <w:rsid w:val="00B80A99"/>
    <w:rsid w:val="00B81984"/>
    <w:rsid w:val="00B83E9D"/>
    <w:rsid w:val="00B84997"/>
    <w:rsid w:val="00B874CB"/>
    <w:rsid w:val="00B93EDD"/>
    <w:rsid w:val="00B95B76"/>
    <w:rsid w:val="00B95D6A"/>
    <w:rsid w:val="00B96E40"/>
    <w:rsid w:val="00B97C32"/>
    <w:rsid w:val="00B97E24"/>
    <w:rsid w:val="00BA0449"/>
    <w:rsid w:val="00BA0611"/>
    <w:rsid w:val="00BA09F9"/>
    <w:rsid w:val="00BA12E5"/>
    <w:rsid w:val="00BA1BF1"/>
    <w:rsid w:val="00BA26D9"/>
    <w:rsid w:val="00BA28F9"/>
    <w:rsid w:val="00BA318E"/>
    <w:rsid w:val="00BA373C"/>
    <w:rsid w:val="00BA3DE9"/>
    <w:rsid w:val="00BA3E44"/>
    <w:rsid w:val="00BA41D6"/>
    <w:rsid w:val="00BA48DB"/>
    <w:rsid w:val="00BA54AD"/>
    <w:rsid w:val="00BB1B89"/>
    <w:rsid w:val="00BB4115"/>
    <w:rsid w:val="00BB4DBC"/>
    <w:rsid w:val="00BB5158"/>
    <w:rsid w:val="00BB6CB9"/>
    <w:rsid w:val="00BB76C3"/>
    <w:rsid w:val="00BC02A2"/>
    <w:rsid w:val="00BC0CF2"/>
    <w:rsid w:val="00BC2933"/>
    <w:rsid w:val="00BC2AB1"/>
    <w:rsid w:val="00BC2FB2"/>
    <w:rsid w:val="00BC3262"/>
    <w:rsid w:val="00BC5D12"/>
    <w:rsid w:val="00BC702A"/>
    <w:rsid w:val="00BD53FD"/>
    <w:rsid w:val="00BD5EB5"/>
    <w:rsid w:val="00BD7DA1"/>
    <w:rsid w:val="00BE0A0A"/>
    <w:rsid w:val="00BE5166"/>
    <w:rsid w:val="00BE543B"/>
    <w:rsid w:val="00BE5612"/>
    <w:rsid w:val="00BE57B1"/>
    <w:rsid w:val="00BE5A82"/>
    <w:rsid w:val="00BE69FC"/>
    <w:rsid w:val="00BF29FD"/>
    <w:rsid w:val="00BF3D0D"/>
    <w:rsid w:val="00BF3FA0"/>
    <w:rsid w:val="00BF5B88"/>
    <w:rsid w:val="00BF7944"/>
    <w:rsid w:val="00BF7C90"/>
    <w:rsid w:val="00BF7F5A"/>
    <w:rsid w:val="00C00326"/>
    <w:rsid w:val="00C02400"/>
    <w:rsid w:val="00C033CB"/>
    <w:rsid w:val="00C04EE4"/>
    <w:rsid w:val="00C06B3F"/>
    <w:rsid w:val="00C10E10"/>
    <w:rsid w:val="00C10E83"/>
    <w:rsid w:val="00C110B7"/>
    <w:rsid w:val="00C117FB"/>
    <w:rsid w:val="00C11A36"/>
    <w:rsid w:val="00C133CB"/>
    <w:rsid w:val="00C13752"/>
    <w:rsid w:val="00C146C1"/>
    <w:rsid w:val="00C150FA"/>
    <w:rsid w:val="00C1569B"/>
    <w:rsid w:val="00C17043"/>
    <w:rsid w:val="00C20177"/>
    <w:rsid w:val="00C2053C"/>
    <w:rsid w:val="00C21873"/>
    <w:rsid w:val="00C249FF"/>
    <w:rsid w:val="00C25A6E"/>
    <w:rsid w:val="00C261E7"/>
    <w:rsid w:val="00C2667F"/>
    <w:rsid w:val="00C26DFC"/>
    <w:rsid w:val="00C275FC"/>
    <w:rsid w:val="00C302E6"/>
    <w:rsid w:val="00C3054B"/>
    <w:rsid w:val="00C31D7F"/>
    <w:rsid w:val="00C323E7"/>
    <w:rsid w:val="00C32903"/>
    <w:rsid w:val="00C35E64"/>
    <w:rsid w:val="00C36860"/>
    <w:rsid w:val="00C40167"/>
    <w:rsid w:val="00C412CC"/>
    <w:rsid w:val="00C423C9"/>
    <w:rsid w:val="00C46301"/>
    <w:rsid w:val="00C46746"/>
    <w:rsid w:val="00C5022E"/>
    <w:rsid w:val="00C5030D"/>
    <w:rsid w:val="00C5252C"/>
    <w:rsid w:val="00C52E11"/>
    <w:rsid w:val="00C53E1D"/>
    <w:rsid w:val="00C548EA"/>
    <w:rsid w:val="00C54AF7"/>
    <w:rsid w:val="00C55061"/>
    <w:rsid w:val="00C60093"/>
    <w:rsid w:val="00C61584"/>
    <w:rsid w:val="00C62415"/>
    <w:rsid w:val="00C65111"/>
    <w:rsid w:val="00C65D20"/>
    <w:rsid w:val="00C66805"/>
    <w:rsid w:val="00C66A8A"/>
    <w:rsid w:val="00C7024C"/>
    <w:rsid w:val="00C70BA4"/>
    <w:rsid w:val="00C7205B"/>
    <w:rsid w:val="00C74442"/>
    <w:rsid w:val="00C7478F"/>
    <w:rsid w:val="00C75042"/>
    <w:rsid w:val="00C750F9"/>
    <w:rsid w:val="00C75588"/>
    <w:rsid w:val="00C7710B"/>
    <w:rsid w:val="00C77131"/>
    <w:rsid w:val="00C774C3"/>
    <w:rsid w:val="00C807B8"/>
    <w:rsid w:val="00C80934"/>
    <w:rsid w:val="00C80BF4"/>
    <w:rsid w:val="00C82886"/>
    <w:rsid w:val="00C82CD0"/>
    <w:rsid w:val="00C8323B"/>
    <w:rsid w:val="00C8350F"/>
    <w:rsid w:val="00C84E5F"/>
    <w:rsid w:val="00C862AB"/>
    <w:rsid w:val="00C8667C"/>
    <w:rsid w:val="00C86CDC"/>
    <w:rsid w:val="00C872F6"/>
    <w:rsid w:val="00C91300"/>
    <w:rsid w:val="00C918FF"/>
    <w:rsid w:val="00C93974"/>
    <w:rsid w:val="00C9482A"/>
    <w:rsid w:val="00C94E4E"/>
    <w:rsid w:val="00C960CC"/>
    <w:rsid w:val="00C96F7F"/>
    <w:rsid w:val="00C97064"/>
    <w:rsid w:val="00C97AB3"/>
    <w:rsid w:val="00CA0B0D"/>
    <w:rsid w:val="00CA1086"/>
    <w:rsid w:val="00CA1520"/>
    <w:rsid w:val="00CA2004"/>
    <w:rsid w:val="00CA2E4F"/>
    <w:rsid w:val="00CA3AA3"/>
    <w:rsid w:val="00CA3E9B"/>
    <w:rsid w:val="00CA5B20"/>
    <w:rsid w:val="00CA5E93"/>
    <w:rsid w:val="00CB01CD"/>
    <w:rsid w:val="00CB070B"/>
    <w:rsid w:val="00CB4C69"/>
    <w:rsid w:val="00CB4CA2"/>
    <w:rsid w:val="00CB6E33"/>
    <w:rsid w:val="00CB77D5"/>
    <w:rsid w:val="00CC0FEB"/>
    <w:rsid w:val="00CC1AC7"/>
    <w:rsid w:val="00CC1D53"/>
    <w:rsid w:val="00CC34DF"/>
    <w:rsid w:val="00CC3A18"/>
    <w:rsid w:val="00CC52A0"/>
    <w:rsid w:val="00CC56FE"/>
    <w:rsid w:val="00CC60C8"/>
    <w:rsid w:val="00CC63EE"/>
    <w:rsid w:val="00CC6B94"/>
    <w:rsid w:val="00CC7C3E"/>
    <w:rsid w:val="00CD3483"/>
    <w:rsid w:val="00CD3DF9"/>
    <w:rsid w:val="00CD4119"/>
    <w:rsid w:val="00CD45A0"/>
    <w:rsid w:val="00CD52D1"/>
    <w:rsid w:val="00CD7399"/>
    <w:rsid w:val="00CD79B2"/>
    <w:rsid w:val="00CD7E5C"/>
    <w:rsid w:val="00CE217C"/>
    <w:rsid w:val="00CE26D9"/>
    <w:rsid w:val="00CE29E6"/>
    <w:rsid w:val="00CE3191"/>
    <w:rsid w:val="00CE358C"/>
    <w:rsid w:val="00CE363A"/>
    <w:rsid w:val="00CE49DC"/>
    <w:rsid w:val="00CE54B1"/>
    <w:rsid w:val="00CE564F"/>
    <w:rsid w:val="00CE5788"/>
    <w:rsid w:val="00CE6568"/>
    <w:rsid w:val="00CF1628"/>
    <w:rsid w:val="00CF2E56"/>
    <w:rsid w:val="00CF303D"/>
    <w:rsid w:val="00CF4344"/>
    <w:rsid w:val="00CF44E2"/>
    <w:rsid w:val="00CF4A7C"/>
    <w:rsid w:val="00CF5B5A"/>
    <w:rsid w:val="00CF75D5"/>
    <w:rsid w:val="00CF777A"/>
    <w:rsid w:val="00D00F5E"/>
    <w:rsid w:val="00D01192"/>
    <w:rsid w:val="00D012D4"/>
    <w:rsid w:val="00D02EE2"/>
    <w:rsid w:val="00D03C15"/>
    <w:rsid w:val="00D04091"/>
    <w:rsid w:val="00D074F0"/>
    <w:rsid w:val="00D07DB4"/>
    <w:rsid w:val="00D1083E"/>
    <w:rsid w:val="00D11912"/>
    <w:rsid w:val="00D132C6"/>
    <w:rsid w:val="00D16F08"/>
    <w:rsid w:val="00D17EFC"/>
    <w:rsid w:val="00D2048A"/>
    <w:rsid w:val="00D20A42"/>
    <w:rsid w:val="00D20C54"/>
    <w:rsid w:val="00D24D36"/>
    <w:rsid w:val="00D256BE"/>
    <w:rsid w:val="00D27076"/>
    <w:rsid w:val="00D32078"/>
    <w:rsid w:val="00D33369"/>
    <w:rsid w:val="00D33BD5"/>
    <w:rsid w:val="00D340F8"/>
    <w:rsid w:val="00D344CB"/>
    <w:rsid w:val="00D348AB"/>
    <w:rsid w:val="00D353CF"/>
    <w:rsid w:val="00D357DA"/>
    <w:rsid w:val="00D35C83"/>
    <w:rsid w:val="00D36A2C"/>
    <w:rsid w:val="00D403B1"/>
    <w:rsid w:val="00D4050B"/>
    <w:rsid w:val="00D41DDD"/>
    <w:rsid w:val="00D42BE7"/>
    <w:rsid w:val="00D43708"/>
    <w:rsid w:val="00D45901"/>
    <w:rsid w:val="00D4622E"/>
    <w:rsid w:val="00D4668A"/>
    <w:rsid w:val="00D46E85"/>
    <w:rsid w:val="00D47954"/>
    <w:rsid w:val="00D530AB"/>
    <w:rsid w:val="00D53884"/>
    <w:rsid w:val="00D602B5"/>
    <w:rsid w:val="00D606B5"/>
    <w:rsid w:val="00D615CF"/>
    <w:rsid w:val="00D62427"/>
    <w:rsid w:val="00D6311B"/>
    <w:rsid w:val="00D63BFC"/>
    <w:rsid w:val="00D63D4A"/>
    <w:rsid w:val="00D63D76"/>
    <w:rsid w:val="00D6681F"/>
    <w:rsid w:val="00D6719B"/>
    <w:rsid w:val="00D6729D"/>
    <w:rsid w:val="00D674B8"/>
    <w:rsid w:val="00D676BE"/>
    <w:rsid w:val="00D7040F"/>
    <w:rsid w:val="00D70519"/>
    <w:rsid w:val="00D70E3D"/>
    <w:rsid w:val="00D72490"/>
    <w:rsid w:val="00D7250F"/>
    <w:rsid w:val="00D72A35"/>
    <w:rsid w:val="00D72F9F"/>
    <w:rsid w:val="00D73BBF"/>
    <w:rsid w:val="00D7485D"/>
    <w:rsid w:val="00D75585"/>
    <w:rsid w:val="00D75A66"/>
    <w:rsid w:val="00D75B42"/>
    <w:rsid w:val="00D75FF3"/>
    <w:rsid w:val="00D76798"/>
    <w:rsid w:val="00D76A72"/>
    <w:rsid w:val="00D814B1"/>
    <w:rsid w:val="00D816E6"/>
    <w:rsid w:val="00D819BD"/>
    <w:rsid w:val="00D81B5F"/>
    <w:rsid w:val="00D82C16"/>
    <w:rsid w:val="00D83EDB"/>
    <w:rsid w:val="00D8414E"/>
    <w:rsid w:val="00D842E9"/>
    <w:rsid w:val="00D84A21"/>
    <w:rsid w:val="00D87986"/>
    <w:rsid w:val="00D90BAD"/>
    <w:rsid w:val="00D94D77"/>
    <w:rsid w:val="00D95F92"/>
    <w:rsid w:val="00D96FCA"/>
    <w:rsid w:val="00DA067A"/>
    <w:rsid w:val="00DA1651"/>
    <w:rsid w:val="00DA41E7"/>
    <w:rsid w:val="00DA5FCB"/>
    <w:rsid w:val="00DA6274"/>
    <w:rsid w:val="00DB099C"/>
    <w:rsid w:val="00DB0B87"/>
    <w:rsid w:val="00DB28F4"/>
    <w:rsid w:val="00DB4430"/>
    <w:rsid w:val="00DB4B13"/>
    <w:rsid w:val="00DB50C3"/>
    <w:rsid w:val="00DB7B85"/>
    <w:rsid w:val="00DC0EB9"/>
    <w:rsid w:val="00DC1068"/>
    <w:rsid w:val="00DC18C9"/>
    <w:rsid w:val="00DC33E1"/>
    <w:rsid w:val="00DC4D7C"/>
    <w:rsid w:val="00DC4F11"/>
    <w:rsid w:val="00DC54E8"/>
    <w:rsid w:val="00DC69DD"/>
    <w:rsid w:val="00DD02ED"/>
    <w:rsid w:val="00DD08A2"/>
    <w:rsid w:val="00DD0F1F"/>
    <w:rsid w:val="00DD2541"/>
    <w:rsid w:val="00DD2651"/>
    <w:rsid w:val="00DD3C5B"/>
    <w:rsid w:val="00DD584E"/>
    <w:rsid w:val="00DD7225"/>
    <w:rsid w:val="00DE00A2"/>
    <w:rsid w:val="00DE0178"/>
    <w:rsid w:val="00DE021E"/>
    <w:rsid w:val="00DE0639"/>
    <w:rsid w:val="00DE1597"/>
    <w:rsid w:val="00DE1AF6"/>
    <w:rsid w:val="00DE365F"/>
    <w:rsid w:val="00DE43C7"/>
    <w:rsid w:val="00DF0D8A"/>
    <w:rsid w:val="00DF2D23"/>
    <w:rsid w:val="00DF5785"/>
    <w:rsid w:val="00DF5B7C"/>
    <w:rsid w:val="00E00B2E"/>
    <w:rsid w:val="00E01999"/>
    <w:rsid w:val="00E025B9"/>
    <w:rsid w:val="00E0281C"/>
    <w:rsid w:val="00E02897"/>
    <w:rsid w:val="00E03794"/>
    <w:rsid w:val="00E0580D"/>
    <w:rsid w:val="00E06D8D"/>
    <w:rsid w:val="00E119FA"/>
    <w:rsid w:val="00E12160"/>
    <w:rsid w:val="00E121AC"/>
    <w:rsid w:val="00E17456"/>
    <w:rsid w:val="00E17A95"/>
    <w:rsid w:val="00E2033D"/>
    <w:rsid w:val="00E20EFF"/>
    <w:rsid w:val="00E21162"/>
    <w:rsid w:val="00E21346"/>
    <w:rsid w:val="00E21C74"/>
    <w:rsid w:val="00E26B81"/>
    <w:rsid w:val="00E3066F"/>
    <w:rsid w:val="00E31869"/>
    <w:rsid w:val="00E32CC2"/>
    <w:rsid w:val="00E333E8"/>
    <w:rsid w:val="00E34C10"/>
    <w:rsid w:val="00E34F8C"/>
    <w:rsid w:val="00E368DB"/>
    <w:rsid w:val="00E3722E"/>
    <w:rsid w:val="00E37DE0"/>
    <w:rsid w:val="00E405D6"/>
    <w:rsid w:val="00E40C9F"/>
    <w:rsid w:val="00E41096"/>
    <w:rsid w:val="00E41519"/>
    <w:rsid w:val="00E41548"/>
    <w:rsid w:val="00E422D8"/>
    <w:rsid w:val="00E42571"/>
    <w:rsid w:val="00E44478"/>
    <w:rsid w:val="00E44508"/>
    <w:rsid w:val="00E4558F"/>
    <w:rsid w:val="00E506AE"/>
    <w:rsid w:val="00E50D00"/>
    <w:rsid w:val="00E51DE9"/>
    <w:rsid w:val="00E52EC9"/>
    <w:rsid w:val="00E5427F"/>
    <w:rsid w:val="00E55AFA"/>
    <w:rsid w:val="00E57346"/>
    <w:rsid w:val="00E607F3"/>
    <w:rsid w:val="00E627FC"/>
    <w:rsid w:val="00E63992"/>
    <w:rsid w:val="00E63E4B"/>
    <w:rsid w:val="00E6476C"/>
    <w:rsid w:val="00E6611D"/>
    <w:rsid w:val="00E6720F"/>
    <w:rsid w:val="00E67ACE"/>
    <w:rsid w:val="00E67C41"/>
    <w:rsid w:val="00E707B6"/>
    <w:rsid w:val="00E70D05"/>
    <w:rsid w:val="00E71F4A"/>
    <w:rsid w:val="00E72362"/>
    <w:rsid w:val="00E753FC"/>
    <w:rsid w:val="00E7542E"/>
    <w:rsid w:val="00E755B7"/>
    <w:rsid w:val="00E7723C"/>
    <w:rsid w:val="00E777D0"/>
    <w:rsid w:val="00E77F82"/>
    <w:rsid w:val="00E80C44"/>
    <w:rsid w:val="00E826A5"/>
    <w:rsid w:val="00E82A7E"/>
    <w:rsid w:val="00E84DB3"/>
    <w:rsid w:val="00E85352"/>
    <w:rsid w:val="00E86A0C"/>
    <w:rsid w:val="00E86C80"/>
    <w:rsid w:val="00E86E7D"/>
    <w:rsid w:val="00E872A0"/>
    <w:rsid w:val="00E877AC"/>
    <w:rsid w:val="00E91093"/>
    <w:rsid w:val="00E92356"/>
    <w:rsid w:val="00E92A48"/>
    <w:rsid w:val="00E92F46"/>
    <w:rsid w:val="00E94063"/>
    <w:rsid w:val="00E96BED"/>
    <w:rsid w:val="00E9734B"/>
    <w:rsid w:val="00E97D7C"/>
    <w:rsid w:val="00EA0842"/>
    <w:rsid w:val="00EA0EEC"/>
    <w:rsid w:val="00EA2227"/>
    <w:rsid w:val="00EA38F1"/>
    <w:rsid w:val="00EA445C"/>
    <w:rsid w:val="00EA4EDA"/>
    <w:rsid w:val="00EA508A"/>
    <w:rsid w:val="00EA5959"/>
    <w:rsid w:val="00EA682C"/>
    <w:rsid w:val="00EA70FB"/>
    <w:rsid w:val="00EB04B2"/>
    <w:rsid w:val="00EB11CE"/>
    <w:rsid w:val="00EB19D8"/>
    <w:rsid w:val="00EB1C67"/>
    <w:rsid w:val="00EB1CE0"/>
    <w:rsid w:val="00EB3266"/>
    <w:rsid w:val="00EB3F54"/>
    <w:rsid w:val="00EB4242"/>
    <w:rsid w:val="00EB4837"/>
    <w:rsid w:val="00EB4A23"/>
    <w:rsid w:val="00EB5FA3"/>
    <w:rsid w:val="00EB74B5"/>
    <w:rsid w:val="00EB7D48"/>
    <w:rsid w:val="00EC245B"/>
    <w:rsid w:val="00EC2A1E"/>
    <w:rsid w:val="00EC3C2C"/>
    <w:rsid w:val="00ED19D7"/>
    <w:rsid w:val="00ED3E66"/>
    <w:rsid w:val="00ED7C51"/>
    <w:rsid w:val="00EE3279"/>
    <w:rsid w:val="00EE4336"/>
    <w:rsid w:val="00EE511A"/>
    <w:rsid w:val="00EE7F93"/>
    <w:rsid w:val="00EF0AF4"/>
    <w:rsid w:val="00EF112C"/>
    <w:rsid w:val="00EF11DC"/>
    <w:rsid w:val="00EF12A4"/>
    <w:rsid w:val="00EF12FC"/>
    <w:rsid w:val="00EF15BC"/>
    <w:rsid w:val="00EF1980"/>
    <w:rsid w:val="00EF3C95"/>
    <w:rsid w:val="00EF4D94"/>
    <w:rsid w:val="00EF61C8"/>
    <w:rsid w:val="00EF68D3"/>
    <w:rsid w:val="00F004F1"/>
    <w:rsid w:val="00F01771"/>
    <w:rsid w:val="00F0188F"/>
    <w:rsid w:val="00F0317D"/>
    <w:rsid w:val="00F0359F"/>
    <w:rsid w:val="00F041D4"/>
    <w:rsid w:val="00F048AA"/>
    <w:rsid w:val="00F04A02"/>
    <w:rsid w:val="00F04E6A"/>
    <w:rsid w:val="00F076AB"/>
    <w:rsid w:val="00F10817"/>
    <w:rsid w:val="00F1201D"/>
    <w:rsid w:val="00F12206"/>
    <w:rsid w:val="00F12B5E"/>
    <w:rsid w:val="00F1301F"/>
    <w:rsid w:val="00F1364D"/>
    <w:rsid w:val="00F13D54"/>
    <w:rsid w:val="00F14D4E"/>
    <w:rsid w:val="00F15955"/>
    <w:rsid w:val="00F1627E"/>
    <w:rsid w:val="00F204A3"/>
    <w:rsid w:val="00F2073A"/>
    <w:rsid w:val="00F20B41"/>
    <w:rsid w:val="00F20C5F"/>
    <w:rsid w:val="00F2338A"/>
    <w:rsid w:val="00F23E4B"/>
    <w:rsid w:val="00F248C2"/>
    <w:rsid w:val="00F25539"/>
    <w:rsid w:val="00F25588"/>
    <w:rsid w:val="00F276CB"/>
    <w:rsid w:val="00F27B25"/>
    <w:rsid w:val="00F27D9C"/>
    <w:rsid w:val="00F27DE9"/>
    <w:rsid w:val="00F31086"/>
    <w:rsid w:val="00F32ABE"/>
    <w:rsid w:val="00F32ED2"/>
    <w:rsid w:val="00F334C3"/>
    <w:rsid w:val="00F349A2"/>
    <w:rsid w:val="00F35D48"/>
    <w:rsid w:val="00F3614F"/>
    <w:rsid w:val="00F3649D"/>
    <w:rsid w:val="00F366E8"/>
    <w:rsid w:val="00F40071"/>
    <w:rsid w:val="00F407CE"/>
    <w:rsid w:val="00F40D5A"/>
    <w:rsid w:val="00F41E22"/>
    <w:rsid w:val="00F44003"/>
    <w:rsid w:val="00F45526"/>
    <w:rsid w:val="00F46F77"/>
    <w:rsid w:val="00F504D6"/>
    <w:rsid w:val="00F51B43"/>
    <w:rsid w:val="00F52C33"/>
    <w:rsid w:val="00F5399D"/>
    <w:rsid w:val="00F568A8"/>
    <w:rsid w:val="00F579F0"/>
    <w:rsid w:val="00F57E52"/>
    <w:rsid w:val="00F603B7"/>
    <w:rsid w:val="00F605F4"/>
    <w:rsid w:val="00F60A5B"/>
    <w:rsid w:val="00F64EF3"/>
    <w:rsid w:val="00F6540A"/>
    <w:rsid w:val="00F664E6"/>
    <w:rsid w:val="00F6693A"/>
    <w:rsid w:val="00F70636"/>
    <w:rsid w:val="00F70EE5"/>
    <w:rsid w:val="00F71186"/>
    <w:rsid w:val="00F718AA"/>
    <w:rsid w:val="00F724C1"/>
    <w:rsid w:val="00F7297C"/>
    <w:rsid w:val="00F743D0"/>
    <w:rsid w:val="00F74E21"/>
    <w:rsid w:val="00F76A9B"/>
    <w:rsid w:val="00F774C5"/>
    <w:rsid w:val="00F80722"/>
    <w:rsid w:val="00F809C0"/>
    <w:rsid w:val="00F838A2"/>
    <w:rsid w:val="00F83B75"/>
    <w:rsid w:val="00F83FE6"/>
    <w:rsid w:val="00F8521F"/>
    <w:rsid w:val="00F86939"/>
    <w:rsid w:val="00F869B8"/>
    <w:rsid w:val="00F9079E"/>
    <w:rsid w:val="00F91251"/>
    <w:rsid w:val="00F91434"/>
    <w:rsid w:val="00F9183D"/>
    <w:rsid w:val="00F92699"/>
    <w:rsid w:val="00F93378"/>
    <w:rsid w:val="00F93614"/>
    <w:rsid w:val="00F939E4"/>
    <w:rsid w:val="00F95378"/>
    <w:rsid w:val="00F95437"/>
    <w:rsid w:val="00F957D2"/>
    <w:rsid w:val="00F96537"/>
    <w:rsid w:val="00F972F1"/>
    <w:rsid w:val="00FA0387"/>
    <w:rsid w:val="00FA1206"/>
    <w:rsid w:val="00FA27BE"/>
    <w:rsid w:val="00FA3091"/>
    <w:rsid w:val="00FA3855"/>
    <w:rsid w:val="00FA5296"/>
    <w:rsid w:val="00FA5B82"/>
    <w:rsid w:val="00FA60D8"/>
    <w:rsid w:val="00FA6D3C"/>
    <w:rsid w:val="00FA7253"/>
    <w:rsid w:val="00FA7961"/>
    <w:rsid w:val="00FB1226"/>
    <w:rsid w:val="00FB2275"/>
    <w:rsid w:val="00FB2EC6"/>
    <w:rsid w:val="00FB6924"/>
    <w:rsid w:val="00FB7281"/>
    <w:rsid w:val="00FB7832"/>
    <w:rsid w:val="00FB7EE8"/>
    <w:rsid w:val="00FC0739"/>
    <w:rsid w:val="00FC161A"/>
    <w:rsid w:val="00FC3E6D"/>
    <w:rsid w:val="00FC4429"/>
    <w:rsid w:val="00FC57DB"/>
    <w:rsid w:val="00FC6B8F"/>
    <w:rsid w:val="00FD0027"/>
    <w:rsid w:val="00FD0658"/>
    <w:rsid w:val="00FD1839"/>
    <w:rsid w:val="00FD18DE"/>
    <w:rsid w:val="00FD1D45"/>
    <w:rsid w:val="00FD1F59"/>
    <w:rsid w:val="00FD21D0"/>
    <w:rsid w:val="00FD37BF"/>
    <w:rsid w:val="00FD3A6A"/>
    <w:rsid w:val="00FD43FD"/>
    <w:rsid w:val="00FD489B"/>
    <w:rsid w:val="00FD5269"/>
    <w:rsid w:val="00FD619E"/>
    <w:rsid w:val="00FD63C6"/>
    <w:rsid w:val="00FD6ABE"/>
    <w:rsid w:val="00FD7A24"/>
    <w:rsid w:val="00FE3585"/>
    <w:rsid w:val="00FE5185"/>
    <w:rsid w:val="00FE5ED3"/>
    <w:rsid w:val="00FE7B10"/>
    <w:rsid w:val="00FF04FD"/>
    <w:rsid w:val="00FF07FC"/>
    <w:rsid w:val="00FF09A8"/>
    <w:rsid w:val="00FF443E"/>
    <w:rsid w:val="00FF4CB9"/>
    <w:rsid w:val="00FF59F8"/>
    <w:rsid w:val="00FF6A75"/>
    <w:rsid w:val="0DB20EBE"/>
    <w:rsid w:val="0E2D24F0"/>
    <w:rsid w:val="145A7E72"/>
    <w:rsid w:val="16093351"/>
    <w:rsid w:val="1A2534AA"/>
    <w:rsid w:val="22CE295D"/>
    <w:rsid w:val="2AC4145A"/>
    <w:rsid w:val="2DF860FE"/>
    <w:rsid w:val="304C5E83"/>
    <w:rsid w:val="35692FA2"/>
    <w:rsid w:val="3AEB33A9"/>
    <w:rsid w:val="3B892843"/>
    <w:rsid w:val="410F5794"/>
    <w:rsid w:val="420A7E9A"/>
    <w:rsid w:val="42A16D5F"/>
    <w:rsid w:val="42B42985"/>
    <w:rsid w:val="4B485F98"/>
    <w:rsid w:val="538E1938"/>
    <w:rsid w:val="5444533D"/>
    <w:rsid w:val="57FA48B9"/>
    <w:rsid w:val="5A911936"/>
    <w:rsid w:val="5EB45150"/>
    <w:rsid w:val="6AE073C0"/>
    <w:rsid w:val="6B4C1764"/>
    <w:rsid w:val="70C869E9"/>
    <w:rsid w:val="70D537EF"/>
    <w:rsid w:val="74A54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qFormat="1"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styleId="2">
    <w:name w:val="heading 2"/>
    <w:basedOn w:val="1"/>
    <w:link w:val="24"/>
    <w:qFormat/>
    <w:uiPriority w:val="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sz w:val="18"/>
      <w:szCs w:val="18"/>
    </w:rPr>
  </w:style>
  <w:style w:type="character" w:styleId="6">
    <w:name w:val="annotation reference"/>
    <w:basedOn w:val="3"/>
    <w:semiHidden/>
    <w:unhideWhenUsed/>
    <w:qFormat/>
    <w:uiPriority w:val="99"/>
    <w:rPr>
      <w:sz w:val="16"/>
      <w:szCs w:val="16"/>
    </w:rPr>
  </w:style>
  <w:style w:type="paragraph" w:styleId="7">
    <w:name w:val="annotation text"/>
    <w:basedOn w:val="1"/>
    <w:link w:val="19"/>
    <w:unhideWhenUsed/>
    <w:qFormat/>
    <w:uiPriority w:val="99"/>
    <w:rPr>
      <w:sz w:val="20"/>
      <w:szCs w:val="20"/>
    </w:rPr>
  </w:style>
  <w:style w:type="paragraph" w:styleId="8">
    <w:name w:val="annotation subject"/>
    <w:basedOn w:val="7"/>
    <w:next w:val="7"/>
    <w:link w:val="20"/>
    <w:semiHidden/>
    <w:unhideWhenUsed/>
    <w:qFormat/>
    <w:uiPriority w:val="99"/>
    <w:rPr>
      <w:b/>
      <w:bCs/>
    </w:rPr>
  </w:style>
  <w:style w:type="character" w:styleId="9">
    <w:name w:val="Emphasis"/>
    <w:basedOn w:val="3"/>
    <w:qFormat/>
    <w:uiPriority w:val="20"/>
    <w:rPr>
      <w:i/>
      <w:iCs/>
    </w:rPr>
  </w:style>
  <w:style w:type="paragraph" w:styleId="10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</w:pPr>
  </w:style>
  <w:style w:type="paragraph" w:styleId="11">
    <w:name w:val="header"/>
    <w:basedOn w:val="1"/>
    <w:link w:val="16"/>
    <w:unhideWhenUsed/>
    <w:qFormat/>
    <w:uiPriority w:val="99"/>
    <w:pPr>
      <w:tabs>
        <w:tab w:val="center" w:pos="4153"/>
        <w:tab w:val="right" w:pos="8306"/>
      </w:tabs>
    </w:pPr>
  </w:style>
  <w:style w:type="character" w:styleId="12">
    <w:name w:val="Hyperlink"/>
    <w:basedOn w:val="3"/>
    <w:unhideWhenUsed/>
    <w:qFormat/>
    <w:uiPriority w:val="99"/>
    <w:rPr>
      <w:color w:val="0000FF"/>
      <w:u w:val="single"/>
    </w:rPr>
  </w:style>
  <w:style w:type="paragraph" w:styleId="13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character" w:styleId="14">
    <w:name w:val="page number"/>
    <w:basedOn w:val="3"/>
    <w:semiHidden/>
    <w:unhideWhenUsed/>
    <w:qFormat/>
    <w:uiPriority w:val="99"/>
  </w:style>
  <w:style w:type="table" w:styleId="1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Header Char"/>
    <w:basedOn w:val="3"/>
    <w:link w:val="11"/>
    <w:qFormat/>
    <w:uiPriority w:val="99"/>
  </w:style>
  <w:style w:type="character" w:customStyle="1" w:styleId="17">
    <w:name w:val="Footer Char"/>
    <w:basedOn w:val="3"/>
    <w:link w:val="10"/>
    <w:qFormat/>
    <w:uiPriority w:val="99"/>
  </w:style>
  <w:style w:type="paragraph" w:styleId="18">
    <w:name w:val="List Paragraph"/>
    <w:basedOn w:val="1"/>
    <w:qFormat/>
    <w:uiPriority w:val="34"/>
    <w:pPr>
      <w:ind w:left="720"/>
      <w:contextualSpacing/>
    </w:pPr>
  </w:style>
  <w:style w:type="character" w:customStyle="1" w:styleId="19">
    <w:name w:val="Comment Text Char"/>
    <w:basedOn w:val="3"/>
    <w:link w:val="7"/>
    <w:qFormat/>
    <w:uiPriority w:val="99"/>
    <w:rPr>
      <w:sz w:val="20"/>
      <w:szCs w:val="20"/>
    </w:rPr>
  </w:style>
  <w:style w:type="character" w:customStyle="1" w:styleId="20">
    <w:name w:val="Comment Subject Char"/>
    <w:basedOn w:val="19"/>
    <w:link w:val="8"/>
    <w:semiHidden/>
    <w:qFormat/>
    <w:uiPriority w:val="99"/>
    <w:rPr>
      <w:b/>
      <w:bCs/>
      <w:sz w:val="20"/>
      <w:szCs w:val="20"/>
    </w:rPr>
  </w:style>
  <w:style w:type="character" w:customStyle="1" w:styleId="21">
    <w:name w:val="Balloon Text Char"/>
    <w:basedOn w:val="3"/>
    <w:link w:val="5"/>
    <w:semiHidden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22">
    <w:name w:val="il"/>
    <w:basedOn w:val="3"/>
    <w:qFormat/>
    <w:uiPriority w:val="0"/>
  </w:style>
  <w:style w:type="character" w:customStyle="1" w:styleId="23">
    <w:name w:val="im"/>
    <w:basedOn w:val="3"/>
    <w:qFormat/>
    <w:uiPriority w:val="0"/>
  </w:style>
  <w:style w:type="character" w:customStyle="1" w:styleId="24">
    <w:name w:val="Heading 2 Char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val="en-US"/>
    </w:rPr>
  </w:style>
  <w:style w:type="paragraph" w:customStyle="1" w:styleId="25">
    <w:name w:val="Revision1"/>
    <w:hidden/>
    <w:semiHidden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26">
    <w:name w:val="Revision2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27">
    <w:name w:val="Revision3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28">
    <w:name w:val="Revision4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character" w:customStyle="1" w:styleId="29">
    <w:name w:val="Unresolved Mention1"/>
    <w:basedOn w:val="3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0">
    <w:name w:val="Revision5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1">
    <w:name w:val="Revision6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2">
    <w:name w:val="Revision7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3">
    <w:name w:val="Revision8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4">
    <w:name w:val="Revision9"/>
    <w:hidden/>
    <w:unhideWhenUsed/>
    <w:qFormat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  <w:style w:type="paragraph" w:customStyle="1" w:styleId="35">
    <w:name w:val="Revision"/>
    <w:hidden/>
    <w:unhideWhenUsed/>
    <w:uiPriority w:val="99"/>
    <w:rPr>
      <w:rFonts w:ascii="Times New Roman" w:hAnsi="Times New Roman" w:eastAsia="Times New Roman" w:cs="Times New Roman"/>
      <w:sz w:val="24"/>
      <w:szCs w:val="24"/>
      <w:lang w:val="en-US" w:eastAsia="zh-TW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13" Type="http://schemas.openxmlformats.org/officeDocument/2006/relationships/customXml" Target="../customXml/item3.xml"/><Relationship Id="rId3" Type="http://schemas.openxmlformats.org/officeDocument/2006/relationships/comments" Target="comments.xml"/><Relationship Id="rId7" Type="http://schemas.openxmlformats.org/officeDocument/2006/relationships/footer" Target="footer3.xm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6" Type="http://schemas.openxmlformats.org/officeDocument/2006/relationships/footer" Target="footer2.xml"/><Relationship Id="rId11" Type="http://schemas.openxmlformats.org/officeDocument/2006/relationships/fontTable" Target="fontTable.xml"/><Relationship Id="rId1" Type="http://schemas.openxmlformats.org/officeDocument/2006/relationships/styles" Target="styles.xml"/><Relationship Id="rId5" Type="http://schemas.openxmlformats.org/officeDocument/2006/relationships/footer" Target="footer1.xml"/><Relationship Id="rId10" Type="http://schemas.openxmlformats.org/officeDocument/2006/relationships/customXml" Target="../customXml/item1.xml"/><Relationship Id="rId9" Type="http://schemas.openxmlformats.org/officeDocument/2006/relationships/numbering" Target="numbering.xml"/><Relationship Id="rId4" Type="http://schemas.microsoft.com/office/2011/relationships/commentsExtended" Target="commentsExtended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細明體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新細明體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3D5FEB26D7994E862B19371D9EFCB9" ma:contentTypeVersion="12" ma:contentTypeDescription="Create a new document." ma:contentTypeScope="" ma:versionID="a9775acaa606e77c02af79edfd661e8a">
  <xsd:schema xmlns:xsd="http://www.w3.org/2001/XMLSchema" xmlns:xs="http://www.w3.org/2001/XMLSchema" xmlns:p="http://schemas.microsoft.com/office/2006/metadata/properties" xmlns:ns2="b4bfba3a-c4a5-4e2c-85c3-996120c9d013" xmlns:ns3="f493d22f-5756-47f5-b1f6-3b7c37e109f7" targetNamespace="http://schemas.microsoft.com/office/2006/metadata/properties" ma:root="true" ma:fieldsID="3ce0f6d61b6ce72e0d06df192d3538df" ns2:_="" ns3:_="">
    <xsd:import namespace="b4bfba3a-c4a5-4e2c-85c3-996120c9d013"/>
    <xsd:import namespace="f493d22f-5756-47f5-b1f6-3b7c37e109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fba3a-c4a5-4e2c-85c3-996120c9d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efc73d0-042f-44f0-a99e-11998221c2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93d22f-5756-47f5-b1f6-3b7c37e109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f08278ee-5643-43b8-a35c-2d76dd3ffff4}" ma:internalName="TaxCatchAll" ma:showField="CatchAllData" ma:web="f493d22f-5756-47f5-b1f6-3b7c37e109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4bfba3a-c4a5-4e2c-85c3-996120c9d013">
      <Terms xmlns="http://schemas.microsoft.com/office/infopath/2007/PartnerControls"/>
    </lcf76f155ced4ddcb4097134ff3c332f>
    <TaxCatchAll xmlns="f493d22f-5756-47f5-b1f6-3b7c37e109f7" xsi:nil="true"/>
  </documentManagement>
</p:properties>
</file>

<file path=customXml/itemProps1.xml><?xml version="1.0" encoding="utf-8"?>
<ds:datastoreItem xmlns:ds="http://schemas.openxmlformats.org/officeDocument/2006/customXml" ds:itemID="{9471280B-4F0B-429E-A432-FCA147156F11}">
  <ds:schemaRefs/>
</ds:datastoreItem>
</file>

<file path=customXml/itemProps2.xml><?xml version="1.0" encoding="utf-8"?>
<ds:datastoreItem xmlns:ds="http://schemas.openxmlformats.org/officeDocument/2006/customXml" ds:itemID="{93E9F8E7-DE18-42B1-B3AB-A12622EFEEDA}"/>
</file>

<file path=customXml/itemProps3.xml><?xml version="1.0" encoding="utf-8"?>
<ds:datastoreItem xmlns:ds="http://schemas.openxmlformats.org/officeDocument/2006/customXml" ds:itemID="{2759CAF9-2428-4DA6-90A2-0B86E735588B}"/>
</file>

<file path=customXml/itemProps4.xml><?xml version="1.0" encoding="utf-8"?>
<ds:datastoreItem xmlns:ds="http://schemas.openxmlformats.org/officeDocument/2006/customXml" ds:itemID="{8725A60F-B910-4F44-A9F8-DCD61B37B94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776</Words>
  <Characters>4425</Characters>
  <Lines>36</Lines>
  <Paragraphs>10</Paragraphs>
  <TotalTime>27</TotalTime>
  <ScaleCrop>false</ScaleCrop>
  <LinksUpToDate>false</LinksUpToDate>
  <CharactersWithSpaces>5191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2025-08-17T09:50:00Z</dcterms:created>
  <dcterms:modified xsi:type="dcterms:W3CDTF">2025-08-18T03:03:42Z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2057-12.2.0.22222</vt:lpwstr>
  </property>
  <property fmtid="{D5CDD505-2E9C-101B-9397-08002B2CF9AE}" pid="3" name="ICV">
    <vt:lpwstr>C8C4B178011B442E9411717C728B4C95_13</vt:lpwstr>
  </property>
  <property fmtid="{D5CDD505-2E9C-101B-9397-08002B2CF9AE}" pid="4" name="ContentTypeId">
    <vt:lpwstr>0x010100B13D5FEB26D7994E862B19371D9EFCB9</vt:lpwstr>
  </property>
</Properties>
</file>