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968EC" w14:textId="0BBD3976" w:rsidR="00A63D6F" w:rsidRPr="0003552D" w:rsidRDefault="00A63D6F" w:rsidP="008227A8">
      <w:pPr>
        <w:rPr>
          <w:rFonts w:ascii="Times New Roman" w:hAnsi="Times New Roman" w:cs="Times New Roman"/>
          <w:b/>
          <w:bCs/>
        </w:rPr>
      </w:pPr>
      <w:r w:rsidRPr="0003552D">
        <w:rPr>
          <w:rFonts w:ascii="Times New Roman" w:hAnsi="Times New Roman" w:cs="Times New Roman"/>
          <w:b/>
          <w:bCs/>
        </w:rPr>
        <w:t>1. INTRODUCTION</w:t>
      </w:r>
    </w:p>
    <w:p w14:paraId="6B9DE263" w14:textId="436158AE" w:rsidR="00A63D6F" w:rsidRPr="0003552D" w:rsidRDefault="00A63D6F" w:rsidP="008227A8">
      <w:pPr>
        <w:rPr>
          <w:rFonts w:ascii="Times New Roman" w:hAnsi="Times New Roman" w:cs="Times New Roman"/>
          <w:b/>
          <w:bCs/>
        </w:rPr>
      </w:pPr>
      <w:r w:rsidRPr="0003552D">
        <w:rPr>
          <w:rFonts w:ascii="Times New Roman" w:hAnsi="Times New Roman" w:cs="Times New Roman"/>
          <w:b/>
          <w:bCs/>
        </w:rPr>
        <w:t>1.1. Research Background</w:t>
      </w:r>
    </w:p>
    <w:p w14:paraId="576A8F02" w14:textId="18A5A78C" w:rsidR="008227A8" w:rsidRPr="00074E26" w:rsidRDefault="008227A8" w:rsidP="008227A8">
      <w:pPr>
        <w:rPr>
          <w:rFonts w:ascii="Times New Roman" w:hAnsi="Times New Roman" w:cs="Times New Roman"/>
        </w:rPr>
      </w:pPr>
      <w:r w:rsidRPr="008227A8">
        <w:rPr>
          <w:rFonts w:ascii="Times New Roman" w:hAnsi="Times New Roman" w:cs="Times New Roman"/>
        </w:rPr>
        <w:t>Extreme heat</w:t>
      </w:r>
      <w:r w:rsidR="00074E26">
        <w:rPr>
          <w:rFonts w:ascii="Times New Roman" w:hAnsi="Times New Roman" w:cs="Times New Roman" w:hint="eastAsia"/>
        </w:rPr>
        <w:t xml:space="preserve"> </w:t>
      </w:r>
      <w:r w:rsidR="00655BA8">
        <w:rPr>
          <w:rFonts w:ascii="Times New Roman" w:hAnsi="Times New Roman" w:cs="Times New Roman" w:hint="eastAsia"/>
        </w:rPr>
        <w:t>weather</w:t>
      </w:r>
      <w:r w:rsidRPr="008227A8">
        <w:rPr>
          <w:rFonts w:ascii="Times New Roman" w:hAnsi="Times New Roman" w:cs="Times New Roman"/>
        </w:rPr>
        <w:t xml:space="preserve"> is one of the deadliest environmental hazards in the United States</w:t>
      </w:r>
      <w:r w:rsidR="00655BA8">
        <w:rPr>
          <w:rFonts w:ascii="Times New Roman" w:hAnsi="Times New Roman" w:cs="Times New Roman" w:hint="eastAsia"/>
        </w:rPr>
        <w:t>, t</w:t>
      </w:r>
      <w:r w:rsidR="00655BA8" w:rsidRPr="00655BA8">
        <w:rPr>
          <w:rFonts w:ascii="Times New Roman" w:hAnsi="Times New Roman" w:cs="Times New Roman"/>
        </w:rPr>
        <w:t xml:space="preserve">he heat </w:t>
      </w:r>
      <w:r w:rsidR="00655BA8">
        <w:rPr>
          <w:rFonts w:ascii="Times New Roman" w:hAnsi="Times New Roman" w:cs="Times New Roman" w:hint="eastAsia"/>
        </w:rPr>
        <w:t>extreme heat events</w:t>
      </w:r>
      <w:r w:rsidR="00655BA8" w:rsidRPr="00655BA8">
        <w:rPr>
          <w:rFonts w:ascii="Times New Roman" w:hAnsi="Times New Roman" w:cs="Times New Roman"/>
        </w:rPr>
        <w:t xml:space="preserve"> have significant negative impacts on urban public health and urban sustainable development</w:t>
      </w:r>
      <w:r w:rsidR="00655BA8">
        <w:rPr>
          <w:rFonts w:ascii="Times New Roman" w:hAnsi="Times New Roman" w:cs="Times New Roman" w:hint="eastAsia"/>
        </w:rPr>
        <w:t>.</w:t>
      </w:r>
      <w:r w:rsidR="00655BA8" w:rsidRPr="00655BA8">
        <w:rPr>
          <w:rFonts w:ascii="Times New Roman" w:hAnsi="Times New Roman" w:cs="Times New Roman"/>
        </w:rPr>
        <w:t xml:space="preserve"> </w:t>
      </w:r>
      <w:r w:rsidRPr="008227A8">
        <w:rPr>
          <w:rFonts w:ascii="Times New Roman" w:hAnsi="Times New Roman" w:cs="Times New Roman"/>
        </w:rPr>
        <w:t xml:space="preserve">In dense, urban metropolitan cities like New York, extreme </w:t>
      </w:r>
      <w:r w:rsidR="00074E26">
        <w:rPr>
          <w:rFonts w:ascii="Times New Roman" w:hAnsi="Times New Roman" w:cs="Times New Roman" w:hint="eastAsia"/>
        </w:rPr>
        <w:t>heat</w:t>
      </w:r>
      <w:r w:rsidRPr="008227A8">
        <w:rPr>
          <w:rFonts w:ascii="Times New Roman" w:hAnsi="Times New Roman" w:cs="Times New Roman"/>
        </w:rPr>
        <w:t xml:space="preserve"> </w:t>
      </w:r>
      <w:r w:rsidR="00655BA8" w:rsidRPr="008227A8">
        <w:rPr>
          <w:rFonts w:ascii="Times New Roman" w:hAnsi="Times New Roman" w:cs="Times New Roman"/>
        </w:rPr>
        <w:t>interacts</w:t>
      </w:r>
      <w:r w:rsidRPr="008227A8">
        <w:rPr>
          <w:rFonts w:ascii="Times New Roman" w:hAnsi="Times New Roman" w:cs="Times New Roman"/>
        </w:rPr>
        <w:t xml:space="preserve"> with not just the built environment and local infrastructure conditions, but also the socioeconomic climate—extreme heat acts as one of the many architects shaping where service disruptions, complaints, and other surrounding stressors occur, degrading quality-of-life (QoL) for </w:t>
      </w:r>
      <w:r w:rsidR="00655BA8">
        <w:rPr>
          <w:rFonts w:ascii="Times New Roman" w:hAnsi="Times New Roman" w:cs="Times New Roman" w:hint="eastAsia"/>
        </w:rPr>
        <w:t>urban residents</w:t>
      </w:r>
      <w:r w:rsidRPr="008227A8">
        <w:rPr>
          <w:rFonts w:ascii="Times New Roman" w:hAnsi="Times New Roman" w:cs="Times New Roman"/>
        </w:rPr>
        <w:t>.</w:t>
      </w:r>
    </w:p>
    <w:p w14:paraId="3FFE3AEC" w14:textId="77777777" w:rsidR="008227A8" w:rsidRPr="008227A8" w:rsidRDefault="008227A8" w:rsidP="008227A8">
      <w:pPr>
        <w:rPr>
          <w:rFonts w:ascii="Times New Roman" w:hAnsi="Times New Roman" w:cs="Times New Roman"/>
        </w:rPr>
      </w:pPr>
    </w:p>
    <w:p w14:paraId="2DFD366A" w14:textId="22621A58" w:rsidR="008227A8" w:rsidRPr="00074E26" w:rsidRDefault="008227A8" w:rsidP="008227A8">
      <w:pPr>
        <w:rPr>
          <w:rFonts w:ascii="Times New Roman" w:hAnsi="Times New Roman" w:cs="Times New Roman"/>
        </w:rPr>
      </w:pPr>
      <w:r w:rsidRPr="008227A8">
        <w:rPr>
          <w:rFonts w:ascii="Times New Roman" w:hAnsi="Times New Roman" w:cs="Times New Roman"/>
        </w:rPr>
        <w:t>Within the context of this degradation is New York City’s 311 service, a complaint system that accepts reports via calls, emails, and website submissions that can reflect heat induced</w:t>
      </w:r>
      <w:r w:rsidR="00655BA8">
        <w:rPr>
          <w:rFonts w:ascii="Times New Roman" w:hAnsi="Times New Roman" w:cs="Times New Roman" w:hint="eastAsia"/>
        </w:rPr>
        <w:t xml:space="preserve"> QoL</w:t>
      </w:r>
      <w:r w:rsidRPr="008227A8">
        <w:rPr>
          <w:rFonts w:ascii="Times New Roman" w:hAnsi="Times New Roman" w:cs="Times New Roman"/>
        </w:rPr>
        <w:t xml:space="preserve"> behavior; it is a granular, real-time lens that provides understanding of how heat-related aggravation and other aspects can translate into observable, negative resident sentiment. This project in particular seeks to connect extreme heat versus normal heat weeks with environmental factors, socioeconomic conditions, and urban morphology to potentially explain QoL issues</w:t>
      </w:r>
      <w:r w:rsidR="0077168F">
        <w:rPr>
          <w:rFonts w:ascii="Times New Roman" w:hAnsi="Times New Roman" w:cs="Times New Roman" w:hint="eastAsia"/>
        </w:rPr>
        <w:t xml:space="preserve"> by different factors</w:t>
      </w:r>
      <w:r w:rsidRPr="008227A8">
        <w:rPr>
          <w:rFonts w:ascii="Times New Roman" w:hAnsi="Times New Roman" w:cs="Times New Roman"/>
        </w:rPr>
        <w:t xml:space="preserve"> and their </w:t>
      </w:r>
      <w:r w:rsidR="00655BA8">
        <w:rPr>
          <w:rFonts w:ascii="Times New Roman" w:hAnsi="Times New Roman" w:cs="Times New Roman" w:hint="eastAsia"/>
        </w:rPr>
        <w:t>different performance</w:t>
      </w:r>
      <w:r w:rsidRPr="008227A8">
        <w:rPr>
          <w:rFonts w:ascii="Times New Roman" w:hAnsi="Times New Roman" w:cs="Times New Roman"/>
        </w:rPr>
        <w:t xml:space="preserve"> during hotter periods.</w:t>
      </w:r>
    </w:p>
    <w:p w14:paraId="5A804F97" w14:textId="77777777" w:rsidR="008227A8" w:rsidRPr="008227A8" w:rsidRDefault="008227A8" w:rsidP="008227A8">
      <w:pPr>
        <w:rPr>
          <w:rFonts w:ascii="Times New Roman" w:hAnsi="Times New Roman" w:cs="Times New Roman"/>
        </w:rPr>
      </w:pPr>
    </w:p>
    <w:p w14:paraId="661D4F8E" w14:textId="2AEFD362" w:rsidR="008227A8" w:rsidRPr="008227A8" w:rsidRDefault="008227A8" w:rsidP="008227A8">
      <w:pPr>
        <w:rPr>
          <w:rFonts w:ascii="Times New Roman" w:hAnsi="Times New Roman" w:cs="Times New Roman"/>
        </w:rPr>
      </w:pPr>
      <w:r w:rsidRPr="008227A8">
        <w:rPr>
          <w:rFonts w:ascii="Times New Roman" w:hAnsi="Times New Roman" w:cs="Times New Roman"/>
        </w:rPr>
        <w:t>In this regard, the project is built upon geospatial data science techniques for modeling QoL outcomes</w:t>
      </w:r>
      <w:r w:rsidR="0077168F">
        <w:rPr>
          <w:rFonts w:ascii="Times New Roman" w:hAnsi="Times New Roman" w:cs="Times New Roman" w:hint="eastAsia"/>
        </w:rPr>
        <w:t xml:space="preserve"> in extreme heat and </w:t>
      </w:r>
      <w:r w:rsidR="0077168F">
        <w:rPr>
          <w:rFonts w:ascii="Times New Roman" w:hAnsi="Times New Roman" w:cs="Times New Roman"/>
        </w:rPr>
        <w:t>normal</w:t>
      </w:r>
      <w:r w:rsidR="0077168F">
        <w:rPr>
          <w:rFonts w:ascii="Times New Roman" w:hAnsi="Times New Roman" w:cs="Times New Roman" w:hint="eastAsia"/>
        </w:rPr>
        <w:t xml:space="preserve"> heat conditions</w:t>
      </w:r>
      <w:r w:rsidRPr="008227A8">
        <w:rPr>
          <w:rFonts w:ascii="Times New Roman" w:hAnsi="Times New Roman" w:cs="Times New Roman"/>
        </w:rPr>
        <w:t xml:space="preserve">, as proxied by </w:t>
      </w:r>
      <w:r w:rsidR="0064690F" w:rsidRPr="008227A8">
        <w:rPr>
          <w:rFonts w:ascii="Times New Roman" w:hAnsi="Times New Roman" w:cs="Times New Roman"/>
        </w:rPr>
        <w:t xml:space="preserve">weekly </w:t>
      </w:r>
      <w:r w:rsidRPr="008227A8">
        <w:rPr>
          <w:rFonts w:ascii="Times New Roman" w:hAnsi="Times New Roman" w:cs="Times New Roman"/>
        </w:rPr>
        <w:t>selected 311 report categories, using ordinary least squares (OLS) regression modeling as a baseline followed by modern machine learning (ML) models</w:t>
      </w:r>
      <w:r w:rsidR="004D2B2C">
        <w:rPr>
          <w:rFonts w:ascii="Times New Roman" w:hAnsi="Times New Roman" w:cs="Times New Roman" w:hint="eastAsia"/>
        </w:rPr>
        <w:t>,</w:t>
      </w:r>
      <w:r w:rsidRPr="008227A8">
        <w:rPr>
          <w:rFonts w:ascii="Times New Roman" w:hAnsi="Times New Roman" w:cs="Times New Roman"/>
        </w:rPr>
        <w:t xml:space="preserve"> and SHapley Additive exPlanations (SHAP)</w:t>
      </w:r>
      <w:r w:rsidR="004D2B2C">
        <w:rPr>
          <w:rFonts w:ascii="Times New Roman" w:hAnsi="Times New Roman" w:cs="Times New Roman" w:hint="eastAsia"/>
        </w:rPr>
        <w:t xml:space="preserve"> method to interpret.</w:t>
      </w:r>
    </w:p>
    <w:p w14:paraId="202284CD" w14:textId="77777777" w:rsidR="00AA08E2" w:rsidRDefault="00AA08E2">
      <w:pPr>
        <w:rPr>
          <w:rFonts w:ascii="Times New Roman" w:hAnsi="Times New Roman" w:cs="Times New Roman"/>
        </w:rPr>
      </w:pPr>
    </w:p>
    <w:p w14:paraId="5F1A8ED9" w14:textId="77777777" w:rsidR="00A63D6F" w:rsidRDefault="00A63D6F" w:rsidP="00B34051">
      <w:pPr>
        <w:rPr>
          <w:rFonts w:ascii="Times New Roman" w:hAnsi="Times New Roman" w:cs="Times New Roman"/>
          <w:b/>
          <w:bCs/>
        </w:rPr>
      </w:pPr>
      <w:r w:rsidRPr="00A63D6F">
        <w:rPr>
          <w:rFonts w:ascii="Times New Roman" w:hAnsi="Times New Roman" w:cs="Times New Roman"/>
          <w:b/>
          <w:bCs/>
        </w:rPr>
        <w:t>1.2. Research Gap</w:t>
      </w:r>
    </w:p>
    <w:p w14:paraId="0E3090AB" w14:textId="15364C51" w:rsidR="00B34051" w:rsidRPr="00B34051" w:rsidRDefault="00E16B2B" w:rsidP="00B34051">
      <w:pPr>
        <w:rPr>
          <w:rFonts w:ascii="Times New Roman" w:hAnsi="Times New Roman" w:cs="Times New Roman"/>
        </w:rPr>
      </w:pPr>
      <w:r>
        <w:rPr>
          <w:rFonts w:ascii="Times New Roman" w:hAnsi="Times New Roman" w:cs="Times New Roman" w:hint="eastAsia"/>
        </w:rPr>
        <w:t>A</w:t>
      </w:r>
      <w:r w:rsidR="00B34051" w:rsidRPr="00B34051">
        <w:rPr>
          <w:rFonts w:ascii="Times New Roman" w:hAnsi="Times New Roman" w:cs="Times New Roman"/>
        </w:rPr>
        <w:t xml:space="preserve"> substantial body of literature has established the correlation between rising temperatures and increased frequency of 311 service requests</w:t>
      </w:r>
      <w:r>
        <w:rPr>
          <w:rFonts w:ascii="Times New Roman" w:hAnsi="Times New Roman" w:cs="Times New Roman" w:hint="eastAsia"/>
        </w:rPr>
        <w:t xml:space="preserve">, </w:t>
      </w:r>
      <w:r w:rsidR="00B34051" w:rsidRPr="00B34051">
        <w:rPr>
          <w:rFonts w:ascii="Times New Roman" w:hAnsi="Times New Roman" w:cs="Times New Roman"/>
        </w:rPr>
        <w:t>specifically regarding noise, energy, and water consumption</w:t>
      </w:r>
      <w:r>
        <w:rPr>
          <w:rFonts w:ascii="Times New Roman" w:hAnsi="Times New Roman" w:cs="Times New Roman" w:hint="eastAsia"/>
        </w:rPr>
        <w:t xml:space="preserve"> </w:t>
      </w:r>
      <w:r w:rsidR="00B34051" w:rsidRPr="00B34051">
        <w:rPr>
          <w:rFonts w:ascii="Times New Roman" w:hAnsi="Times New Roman" w:cs="Times New Roman"/>
        </w:rPr>
        <w:t>(</w:t>
      </w:r>
      <w:r w:rsidRPr="00B34051">
        <w:rPr>
          <w:rFonts w:ascii="Times New Roman" w:hAnsi="Times New Roman" w:cs="Times New Roman"/>
        </w:rPr>
        <w:t>Harlan et al., 2006</w:t>
      </w:r>
      <w:r>
        <w:rPr>
          <w:rFonts w:ascii="Times New Roman" w:hAnsi="Times New Roman" w:cs="Times New Roman" w:hint="eastAsia"/>
        </w:rPr>
        <w:t xml:space="preserve">; </w:t>
      </w:r>
      <w:r w:rsidR="00B34051" w:rsidRPr="00B34051">
        <w:rPr>
          <w:rFonts w:ascii="Times New Roman" w:hAnsi="Times New Roman" w:cs="Times New Roman"/>
        </w:rPr>
        <w:t>Hsu et al., 2021</w:t>
      </w:r>
      <w:r>
        <w:rPr>
          <w:rFonts w:ascii="Times New Roman" w:hAnsi="Times New Roman" w:cs="Times New Roman" w:hint="eastAsia"/>
        </w:rPr>
        <w:t>).</w:t>
      </w:r>
      <w:r w:rsidR="00B34051" w:rsidRPr="00B34051">
        <w:rPr>
          <w:rFonts w:ascii="Times New Roman" w:hAnsi="Times New Roman" w:cs="Times New Roman"/>
        </w:rPr>
        <w:t xml:space="preserve"> </w:t>
      </w:r>
      <w:r w:rsidR="0064690F">
        <w:rPr>
          <w:rFonts w:ascii="Times New Roman" w:hAnsi="Times New Roman" w:cs="Times New Roman" w:hint="eastAsia"/>
        </w:rPr>
        <w:t>And some other</w:t>
      </w:r>
      <w:r w:rsidR="0064690F" w:rsidRPr="00B34051">
        <w:rPr>
          <w:rFonts w:ascii="Times New Roman" w:hAnsi="Times New Roman" w:cs="Times New Roman"/>
        </w:rPr>
        <w:t xml:space="preserve"> urban research </w:t>
      </w:r>
      <w:r w:rsidR="0064690F">
        <w:rPr>
          <w:rFonts w:ascii="Times New Roman" w:hAnsi="Times New Roman" w:cs="Times New Roman" w:hint="eastAsia"/>
        </w:rPr>
        <w:t>also</w:t>
      </w:r>
      <w:r w:rsidR="0064690F" w:rsidRPr="00B34051">
        <w:rPr>
          <w:rFonts w:ascii="Times New Roman" w:hAnsi="Times New Roman" w:cs="Times New Roman"/>
        </w:rPr>
        <w:t xml:space="preserve"> identifie</w:t>
      </w:r>
      <w:r w:rsidR="0064690F">
        <w:rPr>
          <w:rFonts w:ascii="Times New Roman" w:hAnsi="Times New Roman" w:cs="Times New Roman" w:hint="eastAsia"/>
        </w:rPr>
        <w:t>d</w:t>
      </w:r>
      <w:r w:rsidR="0064690F" w:rsidRPr="00B34051">
        <w:rPr>
          <w:rFonts w:ascii="Times New Roman" w:hAnsi="Times New Roman" w:cs="Times New Roman"/>
        </w:rPr>
        <w:t xml:space="preserve"> </w:t>
      </w:r>
      <w:r w:rsidR="0064690F">
        <w:rPr>
          <w:rFonts w:ascii="Times New Roman" w:hAnsi="Times New Roman" w:cs="Times New Roman" w:hint="eastAsia"/>
        </w:rPr>
        <w:t xml:space="preserve">how different </w:t>
      </w:r>
      <w:r w:rsidR="0064690F" w:rsidRPr="00B34051">
        <w:rPr>
          <w:rFonts w:ascii="Times New Roman" w:hAnsi="Times New Roman" w:cs="Times New Roman"/>
        </w:rPr>
        <w:t>socioeconomic</w:t>
      </w:r>
      <w:r w:rsidR="0064690F">
        <w:rPr>
          <w:rFonts w:ascii="Times New Roman" w:hAnsi="Times New Roman" w:cs="Times New Roman" w:hint="eastAsia"/>
        </w:rPr>
        <w:t xml:space="preserve">, environmental, and urban built metrics patterns shape the spatial </w:t>
      </w:r>
      <w:r w:rsidR="0064690F" w:rsidRPr="0064690F">
        <w:rPr>
          <w:rFonts w:ascii="Times New Roman" w:hAnsi="Times New Roman" w:cs="Times New Roman"/>
        </w:rPr>
        <w:t>heterogeneity</w:t>
      </w:r>
      <w:r w:rsidR="0064690F">
        <w:rPr>
          <w:rFonts w:ascii="Times New Roman" w:hAnsi="Times New Roman" w:cs="Times New Roman" w:hint="eastAsia"/>
        </w:rPr>
        <w:t xml:space="preserve"> of 311 calls </w:t>
      </w:r>
      <w:r w:rsidR="0064690F" w:rsidRPr="00B34051">
        <w:rPr>
          <w:rFonts w:ascii="Times New Roman" w:hAnsi="Times New Roman" w:cs="Times New Roman"/>
        </w:rPr>
        <w:t>(</w:t>
      </w:r>
      <w:r w:rsidR="0064690F" w:rsidRPr="00392088">
        <w:rPr>
          <w:rFonts w:ascii="Times New Roman" w:hAnsi="Times New Roman" w:cs="Times New Roman"/>
        </w:rPr>
        <w:t>Uejio et al., 2010</w:t>
      </w:r>
      <w:r w:rsidR="0064690F" w:rsidRPr="00B34051">
        <w:rPr>
          <w:rFonts w:ascii="Times New Roman" w:hAnsi="Times New Roman" w:cs="Times New Roman"/>
        </w:rPr>
        <w:t>)</w:t>
      </w:r>
      <w:r w:rsidR="0064690F">
        <w:rPr>
          <w:rFonts w:ascii="Times New Roman" w:hAnsi="Times New Roman" w:cs="Times New Roman" w:hint="eastAsia"/>
        </w:rPr>
        <w:t xml:space="preserve">. </w:t>
      </w:r>
      <w:r w:rsidR="0064690F" w:rsidRPr="00B34051">
        <w:rPr>
          <w:rFonts w:ascii="Times New Roman" w:hAnsi="Times New Roman" w:cs="Times New Roman"/>
        </w:rPr>
        <w:t xml:space="preserve">However, fewer studies </w:t>
      </w:r>
      <w:r w:rsidR="0064690F">
        <w:rPr>
          <w:rFonts w:ascii="Times New Roman" w:hAnsi="Times New Roman" w:cs="Times New Roman" w:hint="eastAsia"/>
        </w:rPr>
        <w:t xml:space="preserve">connect them and </w:t>
      </w:r>
      <w:r w:rsidR="0064690F" w:rsidRPr="00B34051">
        <w:rPr>
          <w:rFonts w:ascii="Times New Roman" w:hAnsi="Times New Roman" w:cs="Times New Roman"/>
        </w:rPr>
        <w:t xml:space="preserve">investigate how the </w:t>
      </w:r>
      <w:r w:rsidR="0064690F">
        <w:rPr>
          <w:rFonts w:ascii="Times New Roman" w:hAnsi="Times New Roman" w:cs="Times New Roman" w:hint="eastAsia"/>
        </w:rPr>
        <w:t>impact</w:t>
      </w:r>
      <w:r w:rsidR="0064690F" w:rsidRPr="00B34051">
        <w:rPr>
          <w:rFonts w:ascii="Times New Roman" w:hAnsi="Times New Roman" w:cs="Times New Roman"/>
        </w:rPr>
        <w:t xml:space="preserve"> of these factors </w:t>
      </w:r>
      <w:r w:rsidR="0064690F">
        <w:rPr>
          <w:rFonts w:ascii="Times New Roman" w:hAnsi="Times New Roman" w:cs="Times New Roman" w:hint="eastAsia"/>
        </w:rPr>
        <w:t xml:space="preserve">on QoF performance </w:t>
      </w:r>
      <w:r w:rsidR="0064690F" w:rsidRPr="00B34051">
        <w:rPr>
          <w:rFonts w:ascii="Times New Roman" w:hAnsi="Times New Roman" w:cs="Times New Roman"/>
        </w:rPr>
        <w:t>shifts when the thermal environment crosses into extreme thresholds.</w:t>
      </w:r>
    </w:p>
    <w:p w14:paraId="19D273BA" w14:textId="77777777" w:rsidR="00B34051" w:rsidRPr="00B34051" w:rsidRDefault="00B34051" w:rsidP="00B34051">
      <w:pPr>
        <w:rPr>
          <w:rFonts w:ascii="Times New Roman" w:hAnsi="Times New Roman" w:cs="Times New Roman"/>
        </w:rPr>
      </w:pPr>
    </w:p>
    <w:p w14:paraId="1ED06E33" w14:textId="320BCDBF" w:rsidR="00A63D6F" w:rsidRDefault="00B34051" w:rsidP="00B34051">
      <w:pPr>
        <w:rPr>
          <w:rFonts w:ascii="Times New Roman" w:hAnsi="Times New Roman" w:cs="Times New Roman"/>
        </w:rPr>
      </w:pPr>
      <w:r w:rsidRPr="00B34051">
        <w:rPr>
          <w:rFonts w:ascii="Times New Roman" w:hAnsi="Times New Roman" w:cs="Times New Roman"/>
        </w:rPr>
        <w:t xml:space="preserve">Tranditional approaches like OLS in 311 </w:t>
      </w:r>
      <w:r w:rsidR="0064690F" w:rsidRPr="00B34051">
        <w:rPr>
          <w:rFonts w:ascii="Times New Roman" w:hAnsi="Times New Roman" w:cs="Times New Roman"/>
        </w:rPr>
        <w:t>analyses</w:t>
      </w:r>
      <w:r w:rsidRPr="00B34051">
        <w:rPr>
          <w:rFonts w:ascii="Times New Roman" w:hAnsi="Times New Roman" w:cs="Times New Roman"/>
        </w:rPr>
        <w:t xml:space="preserve"> generally struggle to capture the non-linear behaviors of human-environment interactions. While machine learning offers improved predictive power, (Kontokosta &amp; Tull, 2017) it generally lacks interpretability. So, by integrating SHAP to compare extreme versus normal heat weeks, this study takes a step further from simple prediction to interpret and explain socioeconomic, environmental, and urban built drivers under two different heat regimes, of which is explained in detail in section 2. (Lundberg &amp; Lee, 2017)</w:t>
      </w:r>
    </w:p>
    <w:p w14:paraId="09E0DB00" w14:textId="77777777" w:rsidR="00A63D6F" w:rsidRDefault="00A63D6F">
      <w:pPr>
        <w:widowControl/>
        <w:jc w:val="left"/>
        <w:rPr>
          <w:rFonts w:ascii="Times New Roman" w:hAnsi="Times New Roman" w:cs="Times New Roman"/>
        </w:rPr>
      </w:pPr>
      <w:r>
        <w:rPr>
          <w:rFonts w:ascii="Times New Roman" w:hAnsi="Times New Roman" w:cs="Times New Roman"/>
        </w:rPr>
        <w:br w:type="page"/>
      </w:r>
    </w:p>
    <w:p w14:paraId="725E9876" w14:textId="1CC6EC27" w:rsidR="00B34051" w:rsidRPr="0003552D" w:rsidRDefault="00A63D6F" w:rsidP="00B34051">
      <w:pPr>
        <w:rPr>
          <w:rFonts w:ascii="Times New Roman" w:hAnsi="Times New Roman" w:cs="Times New Roman"/>
          <w:b/>
          <w:bCs/>
        </w:rPr>
      </w:pPr>
      <w:r w:rsidRPr="0003552D">
        <w:rPr>
          <w:rFonts w:ascii="Times New Roman" w:hAnsi="Times New Roman" w:cs="Times New Roman"/>
          <w:b/>
          <w:bCs/>
        </w:rPr>
        <w:lastRenderedPageBreak/>
        <w:t>1.3. Research Objective</w:t>
      </w:r>
    </w:p>
    <w:p w14:paraId="7C05A00F" w14:textId="77777777" w:rsidR="00A63D6F" w:rsidRPr="00A63D6F" w:rsidRDefault="00A63D6F" w:rsidP="00A63D6F">
      <w:pPr>
        <w:rPr>
          <w:rFonts w:ascii="Times New Roman" w:hAnsi="Times New Roman" w:cs="Times New Roman"/>
        </w:rPr>
      </w:pPr>
      <w:r w:rsidRPr="00A63D6F">
        <w:rPr>
          <w:rFonts w:ascii="Times New Roman" w:hAnsi="Times New Roman" w:cs="Times New Roman"/>
        </w:rPr>
        <w:t>With the research gap's context, this study asks: how do environmental, socioeconomic, and urban morphology factors influence the QoL in New York City, defined as QoL-related 311 report rate per capita, during extreme heat weeks versus normal heat weeks?</w:t>
      </w:r>
    </w:p>
    <w:p w14:paraId="7EDA48A5" w14:textId="77777777" w:rsidR="00A63D6F" w:rsidRPr="00A63D6F" w:rsidRDefault="00A63D6F" w:rsidP="00A63D6F">
      <w:pPr>
        <w:rPr>
          <w:rFonts w:ascii="Times New Roman" w:hAnsi="Times New Roman" w:cs="Times New Roman"/>
        </w:rPr>
      </w:pPr>
    </w:p>
    <w:p w14:paraId="3A0095D7" w14:textId="1721E30C" w:rsidR="00A63D6F" w:rsidRDefault="00A63D6F" w:rsidP="00A63D6F">
      <w:pPr>
        <w:rPr>
          <w:rFonts w:ascii="Times New Roman" w:hAnsi="Times New Roman" w:cs="Times New Roman"/>
        </w:rPr>
      </w:pPr>
      <w:r w:rsidRPr="00A63D6F">
        <w:rPr>
          <w:rFonts w:ascii="Times New Roman" w:hAnsi="Times New Roman" w:cs="Times New Roman"/>
        </w:rPr>
        <w:t>Heat-related academic literature suggests that discomfort rises with temperature, so it is hypothesized that the QoL rate per capita will align with those findings. However, the objective of this research is to produce SHAP model values that can help reveal the drivers of QoL complaints in New York City.</w:t>
      </w:r>
    </w:p>
    <w:p w14:paraId="214F437C" w14:textId="77777777" w:rsidR="00A63D6F" w:rsidRPr="0003552D" w:rsidRDefault="00A63D6F" w:rsidP="00A63D6F">
      <w:pPr>
        <w:rPr>
          <w:rFonts w:ascii="Times New Roman" w:hAnsi="Times New Roman" w:cs="Times New Roman"/>
          <w:b/>
          <w:bCs/>
        </w:rPr>
      </w:pPr>
    </w:p>
    <w:p w14:paraId="46F13A89" w14:textId="3DA36ACA" w:rsidR="00A63D6F" w:rsidRPr="0003552D" w:rsidRDefault="00A63D6F" w:rsidP="00A63D6F">
      <w:pPr>
        <w:rPr>
          <w:rFonts w:ascii="Times New Roman" w:hAnsi="Times New Roman" w:cs="Times New Roman"/>
          <w:b/>
          <w:bCs/>
        </w:rPr>
      </w:pPr>
      <w:r w:rsidRPr="0003552D">
        <w:rPr>
          <w:rFonts w:ascii="Times New Roman" w:hAnsi="Times New Roman" w:cs="Times New Roman"/>
          <w:b/>
          <w:bCs/>
        </w:rPr>
        <w:t>2. Data and METHODS</w:t>
      </w:r>
    </w:p>
    <w:p w14:paraId="016573D2" w14:textId="2572D59F" w:rsidR="00A63D6F" w:rsidRPr="002D31A0" w:rsidRDefault="00A63D6F" w:rsidP="00A63D6F">
      <w:pPr>
        <w:rPr>
          <w:rFonts w:ascii="Times New Roman" w:hAnsi="Times New Roman" w:cs="Times New Roman"/>
          <w:b/>
          <w:bCs/>
        </w:rPr>
      </w:pPr>
      <w:r w:rsidRPr="002D31A0">
        <w:rPr>
          <w:rFonts w:ascii="Times New Roman" w:hAnsi="Times New Roman" w:cs="Times New Roman"/>
          <w:b/>
          <w:bCs/>
        </w:rPr>
        <w:t>2.1. Study Area and Period</w:t>
      </w:r>
    </w:p>
    <w:p w14:paraId="1D1070A0" w14:textId="7DEF8C1B" w:rsidR="0003552D" w:rsidRDefault="00A63D6F" w:rsidP="002D31A0">
      <w:pPr>
        <w:jc w:val="left"/>
        <w:rPr>
          <w:rFonts w:ascii="Times New Roman" w:hAnsi="Times New Roman" w:cs="Times New Roman"/>
        </w:rPr>
      </w:pPr>
      <w:r w:rsidRPr="00A63D6F">
        <w:rPr>
          <w:rFonts w:ascii="Times New Roman" w:hAnsi="Times New Roman" w:cs="Times New Roman"/>
        </w:rPr>
        <w:t xml:space="preserve">The study area is based in New York City with spatial resolution at the census tract level, with these observations during summer 2025, defined as the beginning of June through August 23rd at a weekly temporal resolution. The </w:t>
      </w:r>
      <w:r w:rsidR="002D31A0">
        <w:rPr>
          <w:rFonts w:ascii="Times New Roman" w:hAnsi="Times New Roman" w:cs="Times New Roman" w:hint="eastAsia"/>
        </w:rPr>
        <w:t>last week</w:t>
      </w:r>
      <w:r w:rsidRPr="00A63D6F">
        <w:rPr>
          <w:rFonts w:ascii="Times New Roman" w:hAnsi="Times New Roman" w:cs="Times New Roman"/>
        </w:rPr>
        <w:t xml:space="preserve"> of August was not used due to recent weather data only recorded up to the 24th, therefore not providing a whole week, so it was removed from the study.</w:t>
      </w:r>
    </w:p>
    <w:p w14:paraId="5E74C8AD" w14:textId="77777777" w:rsidR="0003552D" w:rsidRPr="0003552D" w:rsidRDefault="0003552D" w:rsidP="0003552D">
      <w:pPr>
        <w:rPr>
          <w:rFonts w:ascii="Times New Roman" w:hAnsi="Times New Roman" w:cs="Times New Roman"/>
        </w:rPr>
      </w:pPr>
    </w:p>
    <w:p w14:paraId="1ABD7AAD" w14:textId="57E52EF7" w:rsidR="0003552D" w:rsidRPr="0003552D" w:rsidRDefault="0003552D" w:rsidP="0003552D">
      <w:pPr>
        <w:rPr>
          <w:rFonts w:ascii="Times New Roman" w:hAnsi="Times New Roman" w:cs="Times New Roman"/>
          <w:b/>
          <w:bCs/>
        </w:rPr>
      </w:pPr>
      <w:r w:rsidRPr="0003552D">
        <w:rPr>
          <w:rFonts w:ascii="Times New Roman" w:hAnsi="Times New Roman" w:cs="Times New Roman"/>
          <w:b/>
          <w:bCs/>
        </w:rPr>
        <w:t>2.2. Data Preparation</w:t>
      </w:r>
    </w:p>
    <w:p w14:paraId="1D3C3A5E" w14:textId="41438F81" w:rsidR="0003552D" w:rsidRPr="0003552D" w:rsidRDefault="0003552D" w:rsidP="0003552D">
      <w:pPr>
        <w:rPr>
          <w:rFonts w:ascii="Times New Roman" w:hAnsi="Times New Roman" w:cs="Times New Roman"/>
          <w:b/>
          <w:bCs/>
        </w:rPr>
      </w:pPr>
      <w:r w:rsidRPr="0003552D">
        <w:rPr>
          <w:rFonts w:ascii="Times New Roman" w:hAnsi="Times New Roman" w:cs="Times New Roman"/>
          <w:b/>
          <w:bCs/>
        </w:rPr>
        <w:t>Heat Data</w:t>
      </w:r>
    </w:p>
    <w:p w14:paraId="219FFA78"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The subsequent removal of August's last week provided a total of 12 weeks in summer 2025, where extreme heat weeks were defined as at least two extreme heat days within a week with a temperature cutoff threshold at 93°F using the John F. Kennedy (JFK) weather station located at Philadelphia's international airport. This threshold was determined according to a climatological baseline from 1981 through 2010 daily max temperature with a 95th percentile, and this split the observations into two needed regimes: 17 extreme heat days and 71 normal heat days, providing 5 extreme heat weeks and 7 normal heat weeks. Data was directly downloaded from the National Oceanic and Atmospheric Administration (NOAA).</w:t>
      </w:r>
    </w:p>
    <w:p w14:paraId="1158862B" w14:textId="77777777" w:rsidR="0003552D" w:rsidRPr="0003552D" w:rsidRDefault="0003552D" w:rsidP="0003552D">
      <w:pPr>
        <w:rPr>
          <w:rFonts w:ascii="Times New Roman" w:hAnsi="Times New Roman" w:cs="Times New Roman"/>
        </w:rPr>
      </w:pPr>
    </w:p>
    <w:p w14:paraId="0C1FD86C" w14:textId="0E47912D" w:rsidR="0003552D" w:rsidRPr="0003552D" w:rsidRDefault="0003552D" w:rsidP="0003552D">
      <w:pPr>
        <w:rPr>
          <w:rFonts w:ascii="Times New Roman" w:hAnsi="Times New Roman" w:cs="Times New Roman"/>
          <w:b/>
          <w:bCs/>
        </w:rPr>
      </w:pPr>
      <w:r w:rsidRPr="0003552D">
        <w:rPr>
          <w:rFonts w:ascii="Times New Roman" w:hAnsi="Times New Roman" w:cs="Times New Roman"/>
          <w:b/>
          <w:bCs/>
        </w:rPr>
        <w:t>Socioeconomic Data</w:t>
      </w:r>
    </w:p>
    <w:p w14:paraId="6BD91EBD"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Socioeconomic data was derived from the United States Census, specifically the most recent 5-year American Community Survey (ACS) in 2023. Python's `pyCensus` module provided easy access to filter the data down to main investigative, derived variables in the final table:</w:t>
      </w:r>
    </w:p>
    <w:p w14:paraId="037D217D" w14:textId="77777777" w:rsidR="0003552D" w:rsidRPr="0003552D" w:rsidRDefault="0003552D" w:rsidP="0003552D">
      <w:pPr>
        <w:rPr>
          <w:rFonts w:ascii="Times New Roman" w:hAnsi="Times New Roman" w:cs="Times New Roman"/>
        </w:rPr>
      </w:pPr>
    </w:p>
    <w:p w14:paraId="727A7061"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Percent Bachelor's or More (B15003_022E / B15003_001E)</w:t>
      </w:r>
    </w:p>
    <w:p w14:paraId="5E362D60"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Bachelor's or More / Education Total</w:t>
      </w:r>
    </w:p>
    <w:p w14:paraId="5F77AAB1"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Percent Renters (B25003_003E / B25003_001E)</w:t>
      </w:r>
    </w:p>
    <w:p w14:paraId="0CDC3AF2"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Renter Count / Household Total</w:t>
      </w:r>
    </w:p>
    <w:p w14:paraId="77CE05F1"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Percent Limited English Speakers (B16005_007E / B16005_001E)</w:t>
      </w:r>
    </w:p>
    <w:p w14:paraId="35C6D8F3"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Limited English Speaker Count / Household Total</w:t>
      </w:r>
    </w:p>
    <w:p w14:paraId="287DB96C"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Median Household Income (B19013_001E)</w:t>
      </w:r>
    </w:p>
    <w:p w14:paraId="7A3F2139"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Poverty Rate (B17001_002E / B17001_001E)</w:t>
      </w:r>
    </w:p>
    <w:p w14:paraId="62EA825D"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Poverty Count / Total Whom Poverty Status is Recorded</w:t>
      </w:r>
    </w:p>
    <w:p w14:paraId="599810F6"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Percent Non-White (1 - B02001_002E / B01003_001E)</w:t>
      </w:r>
    </w:p>
    <w:p w14:paraId="39CF8BC7"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lastRenderedPageBreak/>
        <w:t xml:space="preserve">    -   (1 - White Count / Total Population)</w:t>
      </w:r>
    </w:p>
    <w:p w14:paraId="6A322609" w14:textId="77777777" w:rsidR="0003552D" w:rsidRPr="0003552D" w:rsidRDefault="0003552D" w:rsidP="0003552D">
      <w:pPr>
        <w:rPr>
          <w:rFonts w:ascii="Times New Roman" w:hAnsi="Times New Roman" w:cs="Times New Roman"/>
        </w:rPr>
      </w:pPr>
    </w:p>
    <w:p w14:paraId="20EA11D2"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Justifications for these variables highlight socioeconomic issues and how heat-related issues disproportionately affect different communities as well as how different communities interact with public services like New York City's 311. Educated and higher-income individuals may know how to navigate what their cities offer, limited English speakers may have more barriers accessing 311 services, renters may face more infrastructural issues compared to owners,</w:t>
      </w:r>
    </w:p>
    <w:p w14:paraId="4EBA6401" w14:textId="77777777" w:rsidR="0003552D" w:rsidRPr="0003552D" w:rsidRDefault="0003552D" w:rsidP="0003552D">
      <w:pPr>
        <w:rPr>
          <w:rFonts w:ascii="Times New Roman" w:hAnsi="Times New Roman" w:cs="Times New Roman"/>
        </w:rPr>
      </w:pPr>
    </w:p>
    <w:p w14:paraId="5F9B5579" w14:textId="6A991DD9" w:rsidR="0003552D" w:rsidRPr="0003552D" w:rsidRDefault="0003552D" w:rsidP="0003552D">
      <w:pPr>
        <w:rPr>
          <w:rFonts w:ascii="Times New Roman" w:hAnsi="Times New Roman" w:cs="Times New Roman"/>
          <w:b/>
          <w:bCs/>
        </w:rPr>
      </w:pPr>
      <w:r w:rsidRPr="0003552D">
        <w:rPr>
          <w:rFonts w:ascii="Times New Roman" w:hAnsi="Times New Roman" w:cs="Times New Roman"/>
          <w:b/>
          <w:bCs/>
        </w:rPr>
        <w:t>Urban Environmental Data</w:t>
      </w:r>
    </w:p>
    <w:p w14:paraId="3D6D15D8" w14:textId="0B483133" w:rsidR="0003552D" w:rsidRPr="0003552D" w:rsidRDefault="0003552D" w:rsidP="002D31A0">
      <w:pPr>
        <w:jc w:val="left"/>
        <w:rPr>
          <w:rFonts w:ascii="Times New Roman" w:hAnsi="Times New Roman" w:cs="Times New Roman"/>
        </w:rPr>
      </w:pPr>
      <w:r w:rsidRPr="0003552D">
        <w:rPr>
          <w:rFonts w:ascii="Times New Roman" w:hAnsi="Times New Roman" w:cs="Times New Roman"/>
        </w:rPr>
        <w:t>Environmental urban data were derived from Landsat</w:t>
      </w:r>
      <w:r w:rsidR="00BA23BF">
        <w:rPr>
          <w:rFonts w:ascii="Times New Roman" w:hAnsi="Times New Roman" w:cs="Times New Roman" w:hint="eastAsia"/>
        </w:rPr>
        <w:t xml:space="preserve"> &amp; LULC</w:t>
      </w:r>
      <w:r w:rsidRPr="0003552D">
        <w:rPr>
          <w:rFonts w:ascii="Times New Roman" w:hAnsi="Times New Roman" w:cs="Times New Roman"/>
        </w:rPr>
        <w:t xml:space="preserve"> raster calculations</w:t>
      </w:r>
      <w:r w:rsidR="00BA23BF">
        <w:rPr>
          <w:rFonts w:ascii="Times New Roman" w:hAnsi="Times New Roman" w:cs="Times New Roman" w:hint="eastAsia"/>
        </w:rPr>
        <w:t xml:space="preserve"> and OSM water data</w:t>
      </w:r>
      <w:r w:rsidRPr="0003552D">
        <w:rPr>
          <w:rFonts w:ascii="Times New Roman" w:hAnsi="Times New Roman" w:cs="Times New Roman"/>
        </w:rPr>
        <w:t>, specifically scenes within the same study timeline, with the</w:t>
      </w:r>
      <w:r w:rsidR="002D31A0">
        <w:rPr>
          <w:rFonts w:ascii="Times New Roman" w:hAnsi="Times New Roman" w:cs="Times New Roman" w:hint="eastAsia"/>
        </w:rPr>
        <w:t xml:space="preserve"> </w:t>
      </w:r>
      <w:r w:rsidR="002D31A0" w:rsidRPr="002D31A0">
        <w:rPr>
          <w:rFonts w:ascii="Times New Roman" w:hAnsi="Times New Roman" w:cs="Times New Roman" w:hint="eastAsia"/>
        </w:rPr>
        <w:t>manipulation</w:t>
      </w:r>
      <w:r w:rsidR="002D31A0">
        <w:rPr>
          <w:rFonts w:ascii="Times New Roman" w:hAnsi="Times New Roman" w:cs="Times New Roman" w:hint="eastAsia"/>
        </w:rPr>
        <w:t xml:space="preserve"> and</w:t>
      </w:r>
      <w:r w:rsidRPr="0003552D">
        <w:rPr>
          <w:rFonts w:ascii="Times New Roman" w:hAnsi="Times New Roman" w:cs="Times New Roman"/>
        </w:rPr>
        <w:t xml:space="preserve"> computation done through ArcGIS Pro</w:t>
      </w:r>
      <w:r w:rsidR="002D31A0">
        <w:rPr>
          <w:rFonts w:ascii="Times New Roman" w:hAnsi="Times New Roman" w:cs="Times New Roman" w:hint="eastAsia"/>
        </w:rPr>
        <w:t xml:space="preserve"> and </w:t>
      </w:r>
      <w:r w:rsidR="002D31A0">
        <w:rPr>
          <w:rFonts w:ascii="Times New Roman" w:hAnsi="Times New Roman" w:cs="Times New Roman"/>
        </w:rPr>
        <w:t>Python</w:t>
      </w:r>
      <w:r w:rsidRPr="0003552D">
        <w:rPr>
          <w:rFonts w:ascii="Times New Roman" w:hAnsi="Times New Roman" w:cs="Times New Roman"/>
        </w:rPr>
        <w:t>. However, land-cover land-use (LULC) data was a static raster from 2024.</w:t>
      </w:r>
    </w:p>
    <w:p w14:paraId="1CEBD411" w14:textId="77777777" w:rsidR="0003552D" w:rsidRPr="0003552D" w:rsidRDefault="0003552D" w:rsidP="0003552D">
      <w:pPr>
        <w:rPr>
          <w:rFonts w:ascii="Times New Roman" w:hAnsi="Times New Roman" w:cs="Times New Roman"/>
        </w:rPr>
      </w:pPr>
    </w:p>
    <w:p w14:paraId="1E33466D"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LULC Raster</w:t>
      </w:r>
    </w:p>
    <w:p w14:paraId="30218A8E"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Percent Tree Canopy</w:t>
      </w:r>
    </w:p>
    <w:p w14:paraId="11CD43F4"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Percent Impervious Surface</w:t>
      </w:r>
    </w:p>
    <w:p w14:paraId="0AB49D5E"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Surface Temperature / Reflectance Raster</w:t>
      </w:r>
    </w:p>
    <w:p w14:paraId="4E05DBB1"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Average Height of Buildings (AH)</w:t>
      </w:r>
    </w:p>
    <w:p w14:paraId="51C9E626"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Building Density (BD)</w:t>
      </w:r>
    </w:p>
    <w:p w14:paraId="498F1945"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Normalized Difference Vegetation Index (NDVI)</w:t>
      </w:r>
    </w:p>
    <w:p w14:paraId="11C94143"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Water Coverage Ratio (WCR)</w:t>
      </w:r>
    </w:p>
    <w:p w14:paraId="70D96EF8" w14:textId="77777777" w:rsidR="0003552D" w:rsidRPr="0003552D" w:rsidRDefault="0003552D" w:rsidP="0003552D">
      <w:pPr>
        <w:rPr>
          <w:rFonts w:ascii="Times New Roman" w:hAnsi="Times New Roman" w:cs="Times New Roman"/>
        </w:rPr>
      </w:pPr>
    </w:p>
    <w:p w14:paraId="174B7332" w14:textId="12FD71F5" w:rsidR="00BA23BF" w:rsidRPr="00BA23BF" w:rsidRDefault="00BA23BF" w:rsidP="0003552D">
      <w:pPr>
        <w:rPr>
          <w:rFonts w:ascii="Times New Roman" w:hAnsi="Times New Roman" w:cs="Times New Roman"/>
          <w:b/>
          <w:bCs/>
        </w:rPr>
      </w:pPr>
      <w:r w:rsidRPr="00BA23BF">
        <w:rPr>
          <w:rFonts w:ascii="Times New Roman" w:hAnsi="Times New Roman" w:cs="Times New Roman"/>
          <w:b/>
          <w:bCs/>
        </w:rPr>
        <w:t>Urban Built and Spatial Data</w:t>
      </w:r>
    </w:p>
    <w:p w14:paraId="608312CF" w14:textId="53769BE0" w:rsidR="0003552D" w:rsidRPr="0003552D" w:rsidRDefault="00BA23BF" w:rsidP="0003552D">
      <w:pPr>
        <w:rPr>
          <w:rFonts w:ascii="Times New Roman" w:hAnsi="Times New Roman" w:cs="Times New Roman"/>
        </w:rPr>
      </w:pPr>
      <w:r>
        <w:rPr>
          <w:rFonts w:ascii="Times New Roman" w:hAnsi="Times New Roman" w:cs="Times New Roman" w:hint="eastAsia"/>
        </w:rPr>
        <w:t xml:space="preserve">Building data came from NYC open data of </w:t>
      </w:r>
      <w:r>
        <w:rPr>
          <w:rFonts w:ascii="Times New Roman" w:hAnsi="Times New Roman" w:cs="Times New Roman"/>
        </w:rPr>
        <w:t>building</w:t>
      </w:r>
      <w:r>
        <w:rPr>
          <w:rFonts w:ascii="Times New Roman" w:hAnsi="Times New Roman" w:cs="Times New Roman" w:hint="eastAsia"/>
        </w:rPr>
        <w:t xml:space="preserve"> footprint shp file with height field. </w:t>
      </w:r>
      <w:r>
        <w:rPr>
          <w:rFonts w:ascii="Times New Roman" w:hAnsi="Times New Roman" w:cs="Times New Roman"/>
        </w:rPr>
        <w:t>Spatial</w:t>
      </w:r>
      <w:r w:rsidR="0003552D" w:rsidRPr="0003552D">
        <w:rPr>
          <w:rFonts w:ascii="Times New Roman" w:hAnsi="Times New Roman" w:cs="Times New Roman"/>
        </w:rPr>
        <w:t xml:space="preserve"> data included deriving spatial features from Python's `osmnx` module to calculate points-of-interest (POI) density utilizing a 500-meter buffer and mean Euclidean distance to the nearest subway of census tract centroids.</w:t>
      </w:r>
    </w:p>
    <w:p w14:paraId="753A4279" w14:textId="77777777" w:rsidR="0003552D" w:rsidRPr="0003552D" w:rsidRDefault="0003552D" w:rsidP="0003552D">
      <w:pPr>
        <w:rPr>
          <w:rFonts w:ascii="Times New Roman" w:hAnsi="Times New Roman" w:cs="Times New Roman"/>
        </w:rPr>
      </w:pPr>
    </w:p>
    <w:p w14:paraId="5715229A"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POIs were determined as everyday main amenities, shops, leisure, and public transport categories in OpenStreet Maps (OSM) yielding 21,309 points, and are as follows:</w:t>
      </w:r>
    </w:p>
    <w:p w14:paraId="60DD5785" w14:textId="77777777" w:rsidR="0003552D" w:rsidRPr="0003552D" w:rsidRDefault="0003552D" w:rsidP="0003552D">
      <w:pPr>
        <w:rPr>
          <w:rFonts w:ascii="Times New Roman" w:hAnsi="Times New Roman" w:cs="Times New Roman"/>
        </w:rPr>
      </w:pPr>
    </w:p>
    <w:p w14:paraId="26736089"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Amenity</w:t>
      </w:r>
    </w:p>
    <w:p w14:paraId="334B2BBB"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library</w:t>
      </w:r>
    </w:p>
    <w:p w14:paraId="65D9751B"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community_centre</w:t>
      </w:r>
    </w:p>
    <w:p w14:paraId="626E7448"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social_facility</w:t>
      </w:r>
    </w:p>
    <w:p w14:paraId="426FE870"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bus_station</w:t>
      </w:r>
    </w:p>
    <w:p w14:paraId="5A34FB4F"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bar</w:t>
      </w:r>
    </w:p>
    <w:p w14:paraId="3D99F1BF"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restaurant</w:t>
      </w:r>
    </w:p>
    <w:p w14:paraId="55DC0361"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fast_food</w:t>
      </w:r>
    </w:p>
    <w:p w14:paraId="747A75A7"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toilets</w:t>
      </w:r>
    </w:p>
    <w:p w14:paraId="19008A92"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hospital</w:t>
      </w:r>
    </w:p>
    <w:p w14:paraId="44D0C31A"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clinic</w:t>
      </w:r>
    </w:p>
    <w:p w14:paraId="17D9A1E7"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pharmacy</w:t>
      </w:r>
    </w:p>
    <w:p w14:paraId="1324CC26"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lastRenderedPageBreak/>
        <w:t>-   Shop</w:t>
      </w:r>
    </w:p>
    <w:p w14:paraId="05B88E3F"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convenience</w:t>
      </w:r>
    </w:p>
    <w:p w14:paraId="1435C275"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supermarket</w:t>
      </w:r>
    </w:p>
    <w:p w14:paraId="6D71C57D"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alcohol</w:t>
      </w:r>
    </w:p>
    <w:p w14:paraId="40B23516"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deli</w:t>
      </w:r>
    </w:p>
    <w:p w14:paraId="0FAB5D65"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Leisure</w:t>
      </w:r>
    </w:p>
    <w:p w14:paraId="3C2A9B59"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park</w:t>
      </w:r>
    </w:p>
    <w:p w14:paraId="49966CE3"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Public Transport</w:t>
      </w:r>
    </w:p>
    <w:p w14:paraId="2ADC2C37"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    -   station</w:t>
      </w:r>
    </w:p>
    <w:p w14:paraId="0B8F8F97" w14:textId="1CF53B0F" w:rsidR="0003552D" w:rsidRDefault="0003552D" w:rsidP="0003552D">
      <w:pPr>
        <w:rPr>
          <w:rFonts w:ascii="Times New Roman" w:hAnsi="Times New Roman" w:cs="Times New Roman"/>
        </w:rPr>
      </w:pPr>
      <w:r w:rsidRPr="0003552D">
        <w:rPr>
          <w:rFonts w:ascii="Times New Roman" w:hAnsi="Times New Roman" w:cs="Times New Roman"/>
        </w:rPr>
        <w:t xml:space="preserve">    </w:t>
      </w:r>
    </w:p>
    <w:p w14:paraId="33695E6C" w14:textId="77777777" w:rsidR="00BA23BF" w:rsidRDefault="00BA23BF" w:rsidP="0003552D">
      <w:pPr>
        <w:rPr>
          <w:rFonts w:ascii="Times New Roman" w:hAnsi="Times New Roman" w:cs="Times New Roman"/>
        </w:rPr>
      </w:pPr>
    </w:p>
    <w:p w14:paraId="1660B3EE" w14:textId="77777777" w:rsidR="00BA23BF" w:rsidRPr="0003552D" w:rsidRDefault="00BA23BF" w:rsidP="00BA23BF">
      <w:pPr>
        <w:rPr>
          <w:rFonts w:ascii="Times New Roman" w:hAnsi="Times New Roman" w:cs="Times New Roman"/>
        </w:rPr>
      </w:pPr>
      <w:r w:rsidRPr="0003552D">
        <w:rPr>
          <w:rFonts w:ascii="Times New Roman" w:hAnsi="Times New Roman" w:cs="Times New Roman"/>
        </w:rPr>
        <w:t>Justification for these variables are that quantifiable metrics of greenery such as tree canopy and NDVI, as well as water coverage, could help explore the relationship between their roles in heat mitigation and alleviating air pollution within cities, and how they could potentially affect QoL requests as a byproduct. In addition, the impervious surface can suggest high heat absorption throughout the city at high percentages, and this is the same case with the building heights and densities. While many of these environmental and urban forms may be multicollinear, the goal is striving for interpretation rather than maximizing prediction, and this helps to explore the different properties of a city.</w:t>
      </w:r>
    </w:p>
    <w:p w14:paraId="09C2EF3D" w14:textId="77777777" w:rsidR="00BA23BF" w:rsidRPr="00BA23BF" w:rsidRDefault="00BA23BF" w:rsidP="0003552D">
      <w:pPr>
        <w:rPr>
          <w:rFonts w:ascii="Times New Roman" w:hAnsi="Times New Roman" w:cs="Times New Roman"/>
        </w:rPr>
      </w:pPr>
    </w:p>
    <w:p w14:paraId="1D843B92" w14:textId="18A926F7" w:rsidR="0003552D" w:rsidRPr="0003552D" w:rsidRDefault="0003552D" w:rsidP="0003552D">
      <w:pPr>
        <w:rPr>
          <w:rFonts w:ascii="Times New Roman" w:hAnsi="Times New Roman" w:cs="Times New Roman"/>
          <w:b/>
          <w:bCs/>
        </w:rPr>
      </w:pPr>
      <w:r w:rsidRPr="0003552D">
        <w:rPr>
          <w:rFonts w:ascii="Times New Roman" w:hAnsi="Times New Roman" w:cs="Times New Roman"/>
          <w:b/>
          <w:bCs/>
        </w:rPr>
        <w:t>2.3. OLS Regression Model</w:t>
      </w:r>
    </w:p>
    <w:p w14:paraId="6B965EC7" w14:textId="73CA2940"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OLS regression was used as the foundational statistical model in this study because it provides an </w:t>
      </w:r>
      <w:r w:rsidR="00A34A06" w:rsidRPr="0003552D">
        <w:rPr>
          <w:rFonts w:ascii="Times New Roman" w:hAnsi="Times New Roman" w:cs="Times New Roman"/>
        </w:rPr>
        <w:t>interpretable</w:t>
      </w:r>
      <w:r w:rsidRPr="0003552D">
        <w:rPr>
          <w:rFonts w:ascii="Times New Roman" w:hAnsi="Times New Roman" w:cs="Times New Roman"/>
        </w:rPr>
        <w:t>, baseline framework for understanding the linear associations between environmental, socioeconomic, urban morphology, and spatial accessibility characteristics and the dependent variable of heat-related QoL 311 complaints per capita.</w:t>
      </w:r>
    </w:p>
    <w:p w14:paraId="02BED86E" w14:textId="77777777" w:rsidR="0003552D" w:rsidRPr="0003552D" w:rsidRDefault="0003552D" w:rsidP="0003552D">
      <w:pPr>
        <w:rPr>
          <w:rFonts w:ascii="Times New Roman" w:hAnsi="Times New Roman" w:cs="Times New Roman"/>
        </w:rPr>
      </w:pPr>
    </w:p>
    <w:p w14:paraId="6E81A93C" w14:textId="2D9D67A0" w:rsidR="0003552D" w:rsidRPr="0003552D" w:rsidRDefault="0003552D" w:rsidP="0003552D">
      <w:pPr>
        <w:rPr>
          <w:rFonts w:ascii="Times New Roman" w:hAnsi="Times New Roman" w:cs="Times New Roman"/>
        </w:rPr>
      </w:pPr>
      <w:r w:rsidRPr="0003552D">
        <w:rPr>
          <w:rFonts w:ascii="Times New Roman" w:hAnsi="Times New Roman" w:cs="Times New Roman"/>
        </w:rPr>
        <w:t>Separate cross-sectional OLS models were estimated for extreme heat weeks defined as those with at least two extreme heat days, and normal heat weeks defined as those with less than two extreme heat days, with each of the 2225 observations representing a census tract by week.</w:t>
      </w:r>
    </w:p>
    <w:p w14:paraId="7F464241" w14:textId="77777777" w:rsidR="0003552D" w:rsidRPr="0003552D" w:rsidRDefault="0003552D" w:rsidP="0003552D">
      <w:pPr>
        <w:rPr>
          <w:rFonts w:ascii="Times New Roman" w:hAnsi="Times New Roman" w:cs="Times New Roman"/>
        </w:rPr>
      </w:pPr>
    </w:p>
    <w:p w14:paraId="4568B844" w14:textId="4EE41DFC" w:rsidR="0003552D" w:rsidRPr="0003552D" w:rsidRDefault="007D44BE" w:rsidP="0003552D">
      <w:pPr>
        <w:rPr>
          <w:rFonts w:ascii="Times New Roman" w:hAnsi="Times New Roman" w:cs="Times New Roman"/>
        </w:rPr>
      </w:pPr>
      <w:r>
        <w:rPr>
          <w:rFonts w:ascii="Times New Roman" w:hAnsi="Times New Roman" w:cs="Times New Roman" w:hint="eastAsia"/>
        </w:rPr>
        <w:t>Features</w:t>
      </w:r>
      <w:r w:rsidR="0003552D" w:rsidRPr="0003552D">
        <w:rPr>
          <w:rFonts w:ascii="Times New Roman" w:hAnsi="Times New Roman" w:cs="Times New Roman"/>
        </w:rPr>
        <w:t xml:space="preserve"> were structured into three conceptual categories, which were added incrementally to assess the added explanatory value of each predictor block: </w:t>
      </w:r>
      <w:r w:rsidR="00A34A06" w:rsidRPr="0003552D">
        <w:rPr>
          <w:rFonts w:ascii="Times New Roman" w:hAnsi="Times New Roman" w:cs="Times New Roman"/>
        </w:rPr>
        <w:t>Urban Environmental Features</w:t>
      </w:r>
      <w:r w:rsidR="0003552D" w:rsidRPr="0003552D">
        <w:rPr>
          <w:rFonts w:ascii="Times New Roman" w:hAnsi="Times New Roman" w:cs="Times New Roman"/>
        </w:rPr>
        <w:t xml:space="preserve">, </w:t>
      </w:r>
      <w:r w:rsidR="00A34A06" w:rsidRPr="0003552D">
        <w:rPr>
          <w:rFonts w:ascii="Times New Roman" w:hAnsi="Times New Roman" w:cs="Times New Roman"/>
        </w:rPr>
        <w:t>Urban Socioeconomic Features</w:t>
      </w:r>
      <w:r w:rsidR="0003552D" w:rsidRPr="0003552D">
        <w:rPr>
          <w:rFonts w:ascii="Times New Roman" w:hAnsi="Times New Roman" w:cs="Times New Roman"/>
        </w:rPr>
        <w:t>, and</w:t>
      </w:r>
      <w:r w:rsidR="00A34A06" w:rsidRPr="00A34A06">
        <w:rPr>
          <w:rFonts w:ascii="Times New Roman" w:hAnsi="Times New Roman" w:cs="Times New Roman"/>
        </w:rPr>
        <w:t xml:space="preserve"> </w:t>
      </w:r>
      <w:r w:rsidR="00A34A06" w:rsidRPr="0003552D">
        <w:rPr>
          <w:rFonts w:ascii="Times New Roman" w:hAnsi="Times New Roman" w:cs="Times New Roman"/>
        </w:rPr>
        <w:t>Urban Built and Spatial Features</w:t>
      </w:r>
      <w:r w:rsidR="0003552D" w:rsidRPr="0003552D">
        <w:rPr>
          <w:rFonts w:ascii="Times New Roman" w:hAnsi="Times New Roman" w:cs="Times New Roman"/>
        </w:rPr>
        <w:t>.</w:t>
      </w:r>
    </w:p>
    <w:p w14:paraId="5D71DDE5" w14:textId="77777777" w:rsidR="0003552D" w:rsidRPr="0003552D" w:rsidRDefault="0003552D" w:rsidP="0003552D">
      <w:pPr>
        <w:rPr>
          <w:rFonts w:ascii="Times New Roman" w:hAnsi="Times New Roman" w:cs="Times New Roman"/>
        </w:rPr>
      </w:pPr>
    </w:p>
    <w:p w14:paraId="745A882F"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**Urban Environmental Features:** NDVI, percent tree canopy, percent impervious surface, and water cover ratio (WCR).</w:t>
      </w:r>
    </w:p>
    <w:p w14:paraId="502765CA" w14:textId="77777777" w:rsidR="0003552D" w:rsidRPr="0003552D" w:rsidRDefault="0003552D" w:rsidP="0003552D">
      <w:pPr>
        <w:rPr>
          <w:rFonts w:ascii="Times New Roman" w:hAnsi="Times New Roman" w:cs="Times New Roman"/>
        </w:rPr>
      </w:pPr>
    </w:p>
    <w:p w14:paraId="1278D3D2"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**Urban Socioeconomic Features:** Median income, poverty rate, percent renters, percent limited English, percent bachelor’s or more, and percent non-white.</w:t>
      </w:r>
    </w:p>
    <w:p w14:paraId="4062E62C" w14:textId="77777777" w:rsidR="0003552D" w:rsidRPr="0003552D" w:rsidRDefault="0003552D" w:rsidP="0003552D">
      <w:pPr>
        <w:rPr>
          <w:rFonts w:ascii="Times New Roman" w:hAnsi="Times New Roman" w:cs="Times New Roman"/>
        </w:rPr>
      </w:pPr>
    </w:p>
    <w:p w14:paraId="2D24F962"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**Urban Built and Spatial Features:** AH, BD, distance to the nearest subway station, and 500-meter buffer POI density.</w:t>
      </w:r>
    </w:p>
    <w:p w14:paraId="7E7FDE71" w14:textId="77777777" w:rsidR="0003552D" w:rsidRPr="0003552D" w:rsidRDefault="0003552D" w:rsidP="0003552D">
      <w:pPr>
        <w:rPr>
          <w:rFonts w:ascii="Times New Roman" w:hAnsi="Times New Roman" w:cs="Times New Roman"/>
        </w:rPr>
      </w:pPr>
    </w:p>
    <w:p w14:paraId="0A859DF3" w14:textId="77777777"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OLS provides a transparent estimation of how predictors correlate with QoL complaint rates, and </w:t>
      </w:r>
      <w:r w:rsidRPr="0003552D">
        <w:rPr>
          <w:rFonts w:ascii="Times New Roman" w:hAnsi="Times New Roman" w:cs="Times New Roman"/>
        </w:rPr>
        <w:lastRenderedPageBreak/>
        <w:t>coefficients can be directly interpreted and compared across extreme versus normal heat conditions, serving as an important reference model before introducing nonlinear ML approaches with Random Forest. So, given the behavioral nature of 311 complaint reporting and the noisy, high-frequency variability of QoL calls, relatively low R² values are expected in this domain, consistent with existing literature on 311 data, urban complaints, and human-environment interactions.</w:t>
      </w:r>
    </w:p>
    <w:p w14:paraId="4309215C" w14:textId="77777777" w:rsidR="0003552D" w:rsidRPr="0003552D" w:rsidRDefault="0003552D" w:rsidP="0003552D">
      <w:pPr>
        <w:rPr>
          <w:rFonts w:ascii="Times New Roman" w:hAnsi="Times New Roman" w:cs="Times New Roman"/>
        </w:rPr>
      </w:pPr>
    </w:p>
    <w:p w14:paraId="50519519" w14:textId="2C489B16" w:rsidR="0003552D" w:rsidRPr="0003552D" w:rsidRDefault="0003552D" w:rsidP="0003552D">
      <w:pPr>
        <w:rPr>
          <w:rFonts w:ascii="Times New Roman" w:hAnsi="Times New Roman" w:cs="Times New Roman"/>
          <w:b/>
          <w:bCs/>
        </w:rPr>
      </w:pPr>
      <w:r w:rsidRPr="0003552D">
        <w:rPr>
          <w:rFonts w:ascii="Times New Roman" w:hAnsi="Times New Roman" w:cs="Times New Roman"/>
          <w:b/>
          <w:bCs/>
        </w:rPr>
        <w:t>2.4. ML Model and SHAP</w:t>
      </w:r>
    </w:p>
    <w:p w14:paraId="5B3E36C5" w14:textId="6FAB0795" w:rsidR="0003552D" w:rsidRPr="0003552D" w:rsidRDefault="0003552D" w:rsidP="007D44BE">
      <w:pPr>
        <w:jc w:val="left"/>
        <w:rPr>
          <w:rFonts w:ascii="Times New Roman" w:hAnsi="Times New Roman" w:cs="Times New Roman"/>
        </w:rPr>
      </w:pPr>
      <w:r w:rsidRPr="0003552D">
        <w:rPr>
          <w:rFonts w:ascii="Times New Roman" w:hAnsi="Times New Roman" w:cs="Times New Roman"/>
        </w:rPr>
        <w:t xml:space="preserve">Stepping further to understanding the relationships between QoL and urban dynamics under different heat conditions, to complement the OLS framework, a nonlinear ML model was used to test whether </w:t>
      </w:r>
      <w:r w:rsidR="007D44BE">
        <w:rPr>
          <w:rFonts w:ascii="Times New Roman" w:hAnsi="Times New Roman" w:cs="Times New Roman" w:hint="eastAsia"/>
        </w:rPr>
        <w:t>all these features</w:t>
      </w:r>
      <w:r w:rsidRPr="0003552D">
        <w:rPr>
          <w:rFonts w:ascii="Times New Roman" w:hAnsi="Times New Roman" w:cs="Times New Roman"/>
        </w:rPr>
        <w:t xml:space="preserve"> collectively produce stronger predictive power for QoL rates per capita during extreme and normal heat weeks.</w:t>
      </w:r>
    </w:p>
    <w:p w14:paraId="7CC806B1" w14:textId="77777777" w:rsidR="0003552D" w:rsidRPr="0003552D" w:rsidRDefault="0003552D" w:rsidP="0003552D">
      <w:pPr>
        <w:rPr>
          <w:rFonts w:ascii="Times New Roman" w:hAnsi="Times New Roman" w:cs="Times New Roman"/>
        </w:rPr>
      </w:pPr>
    </w:p>
    <w:p w14:paraId="20B5C06B" w14:textId="77777777" w:rsidR="0003552D" w:rsidRPr="0003552D" w:rsidRDefault="0003552D" w:rsidP="007D44BE">
      <w:pPr>
        <w:jc w:val="left"/>
        <w:rPr>
          <w:rFonts w:ascii="Times New Roman" w:hAnsi="Times New Roman" w:cs="Times New Roman"/>
        </w:rPr>
      </w:pPr>
      <w:r w:rsidRPr="0003552D">
        <w:rPr>
          <w:rFonts w:ascii="Times New Roman" w:hAnsi="Times New Roman" w:cs="Times New Roman"/>
        </w:rPr>
        <w:t>In the case of this study RF, is stable on moderate-size datasets and can handle high multicollinearity and correlated predictors like this study's without requiring regularization. In addition, it is less sensitive to hyperparameter tuning and is capable of modeling nonlinear relationships and threshold behaviors associated with heat stress, as it is a popular ML model used in the environmental exposure, health, and urban prediction literature.</w:t>
      </w:r>
    </w:p>
    <w:p w14:paraId="77A3961E" w14:textId="77777777" w:rsidR="0003552D" w:rsidRPr="0003552D" w:rsidRDefault="0003552D" w:rsidP="0003552D">
      <w:pPr>
        <w:rPr>
          <w:rFonts w:ascii="Times New Roman" w:hAnsi="Times New Roman" w:cs="Times New Roman"/>
        </w:rPr>
      </w:pPr>
    </w:p>
    <w:p w14:paraId="59C30784" w14:textId="32B9E44D"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Like the OLS model, the RF models were trained in the extreme heat weeks and normal heat weeks with the same predictor groups for direct comparison. </w:t>
      </w:r>
      <w:r w:rsidR="007D44BE">
        <w:rPr>
          <w:rFonts w:ascii="Times New Roman" w:hAnsi="Times New Roman" w:cs="Times New Roman" w:hint="eastAsia"/>
        </w:rPr>
        <w:t>P</w:t>
      </w:r>
      <w:r w:rsidR="007D44BE" w:rsidRPr="0003552D">
        <w:rPr>
          <w:rFonts w:ascii="Times New Roman" w:hAnsi="Times New Roman" w:cs="Times New Roman"/>
        </w:rPr>
        <w:t>artitioning the tracts into an 80% train set and 20% test set</w:t>
      </w:r>
      <w:r w:rsidR="007D44BE">
        <w:rPr>
          <w:rFonts w:ascii="Times New Roman" w:hAnsi="Times New Roman" w:cs="Times New Roman" w:hint="eastAsia"/>
        </w:rPr>
        <w:t>,</w:t>
      </w:r>
      <w:r w:rsidR="007D44BE" w:rsidRPr="0003552D">
        <w:rPr>
          <w:rFonts w:ascii="Times New Roman" w:hAnsi="Times New Roman" w:cs="Times New Roman"/>
        </w:rPr>
        <w:t xml:space="preserve"> </w:t>
      </w:r>
      <w:r w:rsidR="007D44BE">
        <w:rPr>
          <w:rFonts w:ascii="Times New Roman" w:hAnsi="Times New Roman" w:cs="Times New Roman" w:hint="eastAsia"/>
        </w:rPr>
        <w:t>t</w:t>
      </w:r>
      <w:r w:rsidRPr="0003552D">
        <w:rPr>
          <w:rFonts w:ascii="Times New Roman" w:hAnsi="Times New Roman" w:cs="Times New Roman"/>
        </w:rPr>
        <w:t xml:space="preserve">hen a 3-fold </w:t>
      </w:r>
      <w:r w:rsidR="007D44BE">
        <w:rPr>
          <w:rFonts w:ascii="Times New Roman" w:hAnsi="Times New Roman" w:cs="Times New Roman" w:hint="eastAsia"/>
        </w:rPr>
        <w:t xml:space="preserve">Grid Search </w:t>
      </w:r>
      <w:r w:rsidRPr="0003552D">
        <w:rPr>
          <w:rFonts w:ascii="Times New Roman" w:hAnsi="Times New Roman" w:cs="Times New Roman"/>
        </w:rPr>
        <w:t>cross-validation was implemented</w:t>
      </w:r>
      <w:r w:rsidR="007D44BE">
        <w:rPr>
          <w:rFonts w:ascii="Times New Roman" w:hAnsi="Times New Roman" w:cs="Times New Roman" w:hint="eastAsia"/>
        </w:rPr>
        <w:t xml:space="preserve"> to optimize the </w:t>
      </w:r>
      <w:r w:rsidR="007D44BE" w:rsidRPr="0003552D">
        <w:rPr>
          <w:rFonts w:ascii="Times New Roman" w:hAnsi="Times New Roman" w:cs="Times New Roman"/>
        </w:rPr>
        <w:t>hyperparameters</w:t>
      </w:r>
      <w:r w:rsidR="007D44BE">
        <w:rPr>
          <w:rFonts w:ascii="Times New Roman" w:hAnsi="Times New Roman" w:cs="Times New Roman" w:hint="eastAsia"/>
        </w:rPr>
        <w:t>.</w:t>
      </w:r>
      <w:r w:rsidRPr="0003552D">
        <w:rPr>
          <w:rFonts w:ascii="Times New Roman" w:hAnsi="Times New Roman" w:cs="Times New Roman"/>
        </w:rPr>
        <w:t xml:space="preserve"> </w:t>
      </w:r>
      <w:r w:rsidR="00724E09">
        <w:rPr>
          <w:rFonts w:ascii="Times New Roman" w:hAnsi="Times New Roman" w:cs="Times New Roman" w:hint="eastAsia"/>
        </w:rPr>
        <w:t>The final performance metrics are based on test set.</w:t>
      </w:r>
    </w:p>
    <w:p w14:paraId="5502AB5C" w14:textId="77777777" w:rsidR="0003552D" w:rsidRPr="0003552D" w:rsidRDefault="0003552D" w:rsidP="0003552D">
      <w:pPr>
        <w:rPr>
          <w:rFonts w:ascii="Times New Roman" w:hAnsi="Times New Roman" w:cs="Times New Roman"/>
        </w:rPr>
      </w:pPr>
    </w:p>
    <w:p w14:paraId="6274D8E3" w14:textId="32B3880D" w:rsidR="0003552D" w:rsidRPr="0003552D" w:rsidRDefault="0003552D" w:rsidP="0003552D">
      <w:pPr>
        <w:rPr>
          <w:rFonts w:ascii="Times New Roman" w:hAnsi="Times New Roman" w:cs="Times New Roman"/>
        </w:rPr>
      </w:pPr>
      <w:r w:rsidRPr="0003552D">
        <w:rPr>
          <w:rFonts w:ascii="Times New Roman" w:hAnsi="Times New Roman" w:cs="Times New Roman"/>
        </w:rPr>
        <w:t xml:space="preserve">While OLS is useful for interpretation, extreme heat effects on QoL likely possess nonlinearity, interactions between the built environment and socioeconomic vulnerability, among others, and RF accommodates to these unique </w:t>
      </w:r>
      <w:r w:rsidR="00724E09" w:rsidRPr="0003552D">
        <w:rPr>
          <w:rFonts w:ascii="Times New Roman" w:hAnsi="Times New Roman" w:cs="Times New Roman"/>
        </w:rPr>
        <w:t>idiosyncrasies</w:t>
      </w:r>
      <w:r w:rsidRPr="0003552D">
        <w:rPr>
          <w:rFonts w:ascii="Times New Roman" w:hAnsi="Times New Roman" w:cs="Times New Roman"/>
        </w:rPr>
        <w:t>, capturing behavioral and nonlinear dynamics that OLS falls short on.</w:t>
      </w:r>
    </w:p>
    <w:p w14:paraId="37B16EF5" w14:textId="77777777" w:rsidR="0003552D" w:rsidRPr="0003552D" w:rsidRDefault="0003552D" w:rsidP="0003552D">
      <w:pPr>
        <w:rPr>
          <w:rFonts w:ascii="Times New Roman" w:hAnsi="Times New Roman" w:cs="Times New Roman"/>
        </w:rPr>
      </w:pPr>
    </w:p>
    <w:p w14:paraId="2CFA7576" w14:textId="4605359D" w:rsidR="0003552D" w:rsidRPr="0003552D" w:rsidRDefault="0003552D" w:rsidP="00724E09">
      <w:pPr>
        <w:jc w:val="left"/>
        <w:rPr>
          <w:rFonts w:ascii="Times New Roman" w:hAnsi="Times New Roman" w:cs="Times New Roman"/>
        </w:rPr>
      </w:pPr>
      <w:r w:rsidRPr="0003552D">
        <w:rPr>
          <w:rFonts w:ascii="Times New Roman" w:hAnsi="Times New Roman" w:cs="Times New Roman"/>
        </w:rPr>
        <w:t xml:space="preserve">Finally, SHAP </w:t>
      </w:r>
      <w:r w:rsidR="00724E09">
        <w:rPr>
          <w:rFonts w:ascii="Times New Roman" w:hAnsi="Times New Roman" w:cs="Times New Roman" w:hint="eastAsia"/>
        </w:rPr>
        <w:t xml:space="preserve">method </w:t>
      </w:r>
      <w:r w:rsidRPr="0003552D">
        <w:rPr>
          <w:rFonts w:ascii="Times New Roman" w:hAnsi="Times New Roman" w:cs="Times New Roman"/>
        </w:rPr>
        <w:t xml:space="preserve">was used to interpret the Random Forest </w:t>
      </w:r>
      <w:r w:rsidR="00724E09">
        <w:rPr>
          <w:rFonts w:ascii="Times New Roman" w:hAnsi="Times New Roman" w:cs="Times New Roman" w:hint="eastAsia"/>
        </w:rPr>
        <w:t>results</w:t>
      </w:r>
      <w:r w:rsidRPr="0003552D">
        <w:rPr>
          <w:rFonts w:ascii="Times New Roman" w:hAnsi="Times New Roman" w:cs="Times New Roman"/>
        </w:rPr>
        <w:t xml:space="preserve"> and quantify the contribution of each predictor to the predicted QoL complaint rate per capita. This particular methodology is well-suited for urban and environmental modeling because it can especially </w:t>
      </w:r>
      <w:r w:rsidR="00724E09" w:rsidRPr="0003552D">
        <w:rPr>
          <w:rFonts w:ascii="Times New Roman" w:hAnsi="Times New Roman" w:cs="Times New Roman"/>
        </w:rPr>
        <w:t>decompose</w:t>
      </w:r>
      <w:r w:rsidRPr="0003552D">
        <w:rPr>
          <w:rFonts w:ascii="Times New Roman" w:hAnsi="Times New Roman" w:cs="Times New Roman"/>
        </w:rPr>
        <w:t xml:space="preserve"> predictions into additive contributions from each predictor, providing a measure of global importance and local explanations, so this makes the two regimes of extreme heat weeks versus normal heat weeks comparable.</w:t>
      </w:r>
    </w:p>
    <w:p w14:paraId="1F78FC26" w14:textId="77777777" w:rsidR="0003552D" w:rsidRPr="0003552D" w:rsidRDefault="0003552D" w:rsidP="0003552D">
      <w:pPr>
        <w:rPr>
          <w:rFonts w:ascii="Times New Roman" w:hAnsi="Times New Roman" w:cs="Times New Roman"/>
        </w:rPr>
      </w:pPr>
    </w:p>
    <w:p w14:paraId="3AC13317" w14:textId="1BDF7D44" w:rsidR="00D9373B" w:rsidRDefault="0003552D" w:rsidP="0003552D">
      <w:pPr>
        <w:rPr>
          <w:rFonts w:ascii="Times New Roman" w:hAnsi="Times New Roman" w:cs="Times New Roman"/>
        </w:rPr>
      </w:pPr>
      <w:r w:rsidRPr="0003552D">
        <w:rPr>
          <w:rFonts w:ascii="Times New Roman" w:hAnsi="Times New Roman" w:cs="Times New Roman"/>
        </w:rPr>
        <w:t>With this, SHAP allows identification of which environmental, socioeconomic, or urban factors become more influential during extreme heat, and whether predictors behave differently under high heat versus normal heat conditions.</w:t>
      </w:r>
      <w:r w:rsidR="00724E09">
        <w:rPr>
          <w:rFonts w:ascii="Times New Roman" w:hAnsi="Times New Roman" w:cs="Times New Roman" w:hint="eastAsia"/>
        </w:rPr>
        <w:t xml:space="preserve"> And </w:t>
      </w:r>
      <w:r w:rsidR="00724E09">
        <w:rPr>
          <w:rFonts w:ascii="Times New Roman" w:hAnsi="Times New Roman" w:cs="Times New Roman"/>
        </w:rPr>
        <w:t>further</w:t>
      </w:r>
      <w:r w:rsidR="00724E09">
        <w:rPr>
          <w:rFonts w:ascii="Times New Roman" w:hAnsi="Times New Roman" w:cs="Times New Roman" w:hint="eastAsia"/>
        </w:rPr>
        <w:t xml:space="preserve"> use SHAP plots, we can </w:t>
      </w:r>
      <w:r w:rsidR="00724E09">
        <w:rPr>
          <w:rFonts w:ascii="Times New Roman" w:hAnsi="Times New Roman" w:cs="Times New Roman"/>
        </w:rPr>
        <w:t>discover</w:t>
      </w:r>
      <w:r w:rsidR="00724E09">
        <w:rPr>
          <w:rFonts w:ascii="Times New Roman" w:hAnsi="Times New Roman" w:cs="Times New Roman" w:hint="eastAsia"/>
        </w:rPr>
        <w:t xml:space="preserve"> the non-linear </w:t>
      </w:r>
      <w:r w:rsidR="00724E09">
        <w:rPr>
          <w:rFonts w:ascii="Times New Roman" w:hAnsi="Times New Roman" w:cs="Times New Roman"/>
        </w:rPr>
        <w:t>relationship</w:t>
      </w:r>
      <w:r w:rsidR="00724E09">
        <w:rPr>
          <w:rFonts w:ascii="Times New Roman" w:hAnsi="Times New Roman" w:cs="Times New Roman" w:hint="eastAsia"/>
        </w:rPr>
        <w:t xml:space="preserve"> between features and targets.</w:t>
      </w:r>
    </w:p>
    <w:p w14:paraId="7C551702" w14:textId="77777777" w:rsidR="00724E09" w:rsidRDefault="00724E09" w:rsidP="0003552D">
      <w:pPr>
        <w:rPr>
          <w:rFonts w:ascii="Times New Roman" w:hAnsi="Times New Roman" w:cs="Times New Roman"/>
        </w:rPr>
      </w:pPr>
    </w:p>
    <w:p w14:paraId="7AF41CD3" w14:textId="77777777" w:rsidR="00D9373B" w:rsidRPr="000044D4" w:rsidRDefault="00D9373B" w:rsidP="00D9373B">
      <w:pPr>
        <w:rPr>
          <w:rFonts w:ascii="Times New Roman" w:hAnsi="Times New Roman" w:cs="Times New Roman"/>
          <w:b/>
          <w:bCs/>
        </w:rPr>
      </w:pPr>
      <w:r w:rsidRPr="000044D4">
        <w:rPr>
          <w:rFonts w:ascii="Times New Roman" w:hAnsi="Times New Roman" w:cs="Times New Roman"/>
          <w:b/>
          <w:bCs/>
        </w:rPr>
        <w:t>3. RESULTS</w:t>
      </w:r>
    </w:p>
    <w:p w14:paraId="40D0DDDC" w14:textId="3F77F9B9" w:rsidR="00D9373B" w:rsidRDefault="00D9373B" w:rsidP="00D9373B">
      <w:pPr>
        <w:rPr>
          <w:rFonts w:ascii="Times New Roman" w:hAnsi="Times New Roman" w:cs="Times New Roman"/>
          <w:b/>
          <w:bCs/>
        </w:rPr>
      </w:pPr>
      <w:r w:rsidRPr="000044D4">
        <w:rPr>
          <w:rFonts w:ascii="Times New Roman" w:hAnsi="Times New Roman" w:cs="Times New Roman"/>
          <w:b/>
          <w:bCs/>
        </w:rPr>
        <w:t>3.1. Exploratory Data Analysis</w:t>
      </w:r>
    </w:p>
    <w:p w14:paraId="49CAB6DA" w14:textId="77777777" w:rsidR="00F11512" w:rsidRDefault="00F11512" w:rsidP="00F11512">
      <w:pPr>
        <w:keepNext/>
        <w:jc w:val="center"/>
      </w:pPr>
      <w:r>
        <w:rPr>
          <w:rFonts w:ascii="Times New Roman" w:hAnsi="Times New Roman" w:cs="Times New Roman"/>
          <w:b/>
          <w:bCs/>
          <w:noProof/>
        </w:rPr>
        <w:lastRenderedPageBreak/>
        <w:drawing>
          <wp:inline distT="0" distB="0" distL="0" distR="0" wp14:anchorId="0595D594" wp14:editId="3A675CBB">
            <wp:extent cx="3657600" cy="2596896"/>
            <wp:effectExtent l="0" t="0" r="0" b="0"/>
            <wp:docPr id="169497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7600" cy="2596896"/>
                    </a:xfrm>
                    <a:prstGeom prst="rect">
                      <a:avLst/>
                    </a:prstGeom>
                    <a:noFill/>
                    <a:ln>
                      <a:noFill/>
                    </a:ln>
                  </pic:spPr>
                </pic:pic>
              </a:graphicData>
            </a:graphic>
          </wp:inline>
        </w:drawing>
      </w:r>
    </w:p>
    <w:p w14:paraId="7E6281E2" w14:textId="25E9B7F3" w:rsidR="00F11512" w:rsidRPr="00F11512" w:rsidRDefault="00F11512" w:rsidP="00F11512">
      <w:pPr>
        <w:pStyle w:val="Caption"/>
        <w:jc w:val="center"/>
        <w:rPr>
          <w:rFonts w:ascii="Times New Roman" w:hAnsi="Times New Roman" w:cs="Times New Roman"/>
          <w:b/>
          <w:bCs/>
          <w:color w:val="000000" w:themeColor="text1"/>
        </w:rPr>
      </w:pPr>
      <w:r w:rsidRPr="00F11512">
        <w:rPr>
          <w:rFonts w:ascii="Times New Roman" w:hAnsi="Times New Roman" w:cs="Times New Roman"/>
          <w:color w:val="000000" w:themeColor="text1"/>
        </w:rPr>
        <w:t>Target Variable Histogram</w:t>
      </w:r>
    </w:p>
    <w:p w14:paraId="1C499081" w14:textId="1DA752CD" w:rsidR="00F11512" w:rsidRDefault="00F11512" w:rsidP="00F84EE2">
      <w:pPr>
        <w:jc w:val="left"/>
        <w:rPr>
          <w:rFonts w:ascii="Times New Roman" w:hAnsi="Times New Roman" w:cs="Times New Roman"/>
        </w:rPr>
      </w:pPr>
      <w:r w:rsidRPr="00F11512">
        <w:rPr>
          <w:rFonts w:ascii="Times New Roman" w:hAnsi="Times New Roman" w:cs="Times New Roman"/>
        </w:rPr>
        <w:t>Histograms reveal leftward shift in heat week call distribution relative to normal weeks, evidenced by both mean and median decreases. This is a slight call reduction during extreme heat periods, conflicting with the main hypothesis. This may likely be due to behavioral shifts during extremes versus normals. While the 311 calls were selected based on their connections to heat and heightened aggravation with high temperatures, certain complaints like "banging" or "loud music" could decrease because individuals may want to insulate themselves indoors with AC, reducing audible and visible perceptions to outdoor or even sanitation issues.</w:t>
      </w:r>
    </w:p>
    <w:p w14:paraId="7913261D" w14:textId="77777777" w:rsidR="00F11512" w:rsidRDefault="00F11512" w:rsidP="00D9373B">
      <w:pPr>
        <w:rPr>
          <w:rFonts w:ascii="Times New Roman" w:hAnsi="Times New Roman" w:cs="Times New Roman"/>
        </w:rPr>
      </w:pPr>
    </w:p>
    <w:p w14:paraId="6DAACFF1" w14:textId="26606DB2" w:rsidR="00F11512" w:rsidRDefault="00F11512" w:rsidP="00F84EE2">
      <w:pPr>
        <w:jc w:val="left"/>
        <w:rPr>
          <w:rFonts w:ascii="Times New Roman" w:hAnsi="Times New Roman" w:cs="Times New Roman"/>
        </w:rPr>
      </w:pPr>
      <w:r w:rsidRPr="00F11512">
        <w:rPr>
          <w:rFonts w:ascii="Times New Roman" w:hAnsi="Times New Roman" w:cs="Times New Roman"/>
        </w:rPr>
        <w:t>Both distributions have pronounced positive skewness with long right tails extending beyond 15 calls per 1,000 population. However, heat week distribution per capita has more extreme outliers and higher variability, suggesting certain tracts experience disproportionate surges in QoL complaints during heat waves (about 852 tracts, or 38.3% of tracts have higher calls during heat weeks). These outlier tracts warrant individual investigation as they may be commercial districts with transient populations inflating per-capita rates, neighborhoods with vulnerable populations, areas with heightened civic engagement and 311 awareness, or tracts with potential data quality issues.</w:t>
      </w:r>
    </w:p>
    <w:p w14:paraId="0F0D6450" w14:textId="77777777" w:rsidR="00F11512" w:rsidRDefault="00F11512" w:rsidP="00D9373B">
      <w:pPr>
        <w:rPr>
          <w:rFonts w:ascii="Times New Roman" w:hAnsi="Times New Roman" w:cs="Times New Roman"/>
        </w:rPr>
      </w:pPr>
    </w:p>
    <w:p w14:paraId="6D1DF8FA" w14:textId="13FAD5BC" w:rsidR="00F11512" w:rsidRDefault="00F11512" w:rsidP="00F84EE2">
      <w:pPr>
        <w:jc w:val="left"/>
        <w:rPr>
          <w:rFonts w:ascii="Times New Roman" w:hAnsi="Times New Roman" w:cs="Times New Roman"/>
        </w:rPr>
      </w:pPr>
      <w:r w:rsidRPr="00F11512">
        <w:rPr>
          <w:rFonts w:ascii="Times New Roman" w:hAnsi="Times New Roman" w:cs="Times New Roman"/>
        </w:rPr>
        <w:t>The great overlap between distributions suggests most tracts maintain relatively stable complaint rates regardless of heat conditions. However, some tracts do show meaningful elevation during heat weeks, highlighting importance of identifying characteristics that predict heat sensitivity rather than assuming universal heat response.</w:t>
      </w:r>
    </w:p>
    <w:p w14:paraId="540DA093" w14:textId="77777777" w:rsidR="00F11512" w:rsidRDefault="00F11512" w:rsidP="00D9373B">
      <w:pPr>
        <w:rPr>
          <w:rFonts w:ascii="Times New Roman" w:hAnsi="Times New Roman" w:cs="Times New Roman"/>
        </w:rPr>
      </w:pPr>
    </w:p>
    <w:p w14:paraId="1BD704A7" w14:textId="77777777" w:rsidR="00F11512" w:rsidRDefault="00F11512" w:rsidP="00F11512">
      <w:pPr>
        <w:keepNext/>
        <w:jc w:val="center"/>
      </w:pPr>
      <w:r>
        <w:rPr>
          <w:rFonts w:ascii="Times New Roman" w:hAnsi="Times New Roman" w:cs="Times New Roman"/>
          <w:noProof/>
        </w:rPr>
        <w:lastRenderedPageBreak/>
        <w:drawing>
          <wp:inline distT="0" distB="0" distL="0" distR="0" wp14:anchorId="614873AB" wp14:editId="7C17DC32">
            <wp:extent cx="3657600" cy="2596896"/>
            <wp:effectExtent l="0" t="0" r="0" b="0"/>
            <wp:docPr id="1589392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57600" cy="2596896"/>
                    </a:xfrm>
                    <a:prstGeom prst="rect">
                      <a:avLst/>
                    </a:prstGeom>
                    <a:noFill/>
                    <a:ln>
                      <a:noFill/>
                    </a:ln>
                  </pic:spPr>
                </pic:pic>
              </a:graphicData>
            </a:graphic>
          </wp:inline>
        </w:drawing>
      </w:r>
    </w:p>
    <w:p w14:paraId="5E807C54" w14:textId="5328524C" w:rsidR="00F11512" w:rsidRPr="00F11512" w:rsidRDefault="00F11512" w:rsidP="00F11512">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Environmental Predictors Histogram</w:t>
      </w:r>
    </w:p>
    <w:p w14:paraId="10598D68" w14:textId="1DCE5AA6" w:rsidR="00F11512" w:rsidRPr="00F11512" w:rsidRDefault="00F11512" w:rsidP="00F11512">
      <w:pPr>
        <w:jc w:val="left"/>
        <w:rPr>
          <w:rFonts w:ascii="Times New Roman" w:hAnsi="Times New Roman" w:cs="Times New Roman"/>
        </w:rPr>
      </w:pPr>
      <w:r w:rsidRPr="00C07CD0">
        <w:rPr>
          <w:rFonts w:ascii="Times New Roman" w:hAnsi="Times New Roman" w:cs="Times New Roman"/>
          <w:b/>
          <w:bCs/>
        </w:rPr>
        <w:t>PCT_TREE_CANOPY:</w:t>
      </w:r>
      <w:r w:rsidRPr="00F11512">
        <w:rPr>
          <w:rFonts w:ascii="Times New Roman" w:hAnsi="Times New Roman" w:cs="Times New Roman"/>
        </w:rPr>
        <w:t xml:space="preserve"> Tree canopy may be a powerful discriminator among neighborhood types as most tracts have very little canopy as opposed to others given the low mean and median yet high maximum.</w:t>
      </w:r>
    </w:p>
    <w:p w14:paraId="4F175E94" w14:textId="11F5CD36" w:rsidR="00F11512" w:rsidRPr="00F11512" w:rsidRDefault="00F11512" w:rsidP="00F11512">
      <w:pPr>
        <w:jc w:val="left"/>
        <w:rPr>
          <w:rFonts w:ascii="Times New Roman" w:hAnsi="Times New Roman" w:cs="Times New Roman"/>
        </w:rPr>
      </w:pPr>
      <w:r w:rsidRPr="00C07CD0">
        <w:rPr>
          <w:rFonts w:ascii="Times New Roman" w:hAnsi="Times New Roman" w:cs="Times New Roman"/>
          <w:b/>
          <w:bCs/>
        </w:rPr>
        <w:t>NDVI:</w:t>
      </w:r>
      <w:r w:rsidRPr="00F11512">
        <w:rPr>
          <w:rFonts w:ascii="Times New Roman" w:hAnsi="Times New Roman" w:cs="Times New Roman"/>
        </w:rPr>
        <w:t xml:space="preserve"> Seemingly shows a similar distribution to PCT_TREE_CANOPY.</w:t>
      </w:r>
    </w:p>
    <w:p w14:paraId="248CB1A8" w14:textId="17D2EDB4" w:rsidR="00F11512" w:rsidRPr="00F11512" w:rsidRDefault="00F11512" w:rsidP="00F11512">
      <w:pPr>
        <w:jc w:val="left"/>
        <w:rPr>
          <w:rFonts w:ascii="Times New Roman" w:hAnsi="Times New Roman" w:cs="Times New Roman"/>
        </w:rPr>
      </w:pPr>
      <w:r w:rsidRPr="00C07CD0">
        <w:rPr>
          <w:rFonts w:ascii="Times New Roman" w:hAnsi="Times New Roman" w:cs="Times New Roman"/>
          <w:b/>
          <w:bCs/>
        </w:rPr>
        <w:t>WCR:</w:t>
      </w:r>
      <w:r w:rsidRPr="00F11512">
        <w:rPr>
          <w:rFonts w:ascii="Times New Roman" w:hAnsi="Times New Roman" w:cs="Times New Roman"/>
        </w:rPr>
        <w:t xml:space="preserve"> Expectedly very low due to the urbanity of NYC unless tracts are bordering water bodies.</w:t>
      </w:r>
    </w:p>
    <w:p w14:paraId="64F47514" w14:textId="7A5FE6BF" w:rsidR="00F11512" w:rsidRDefault="00F11512" w:rsidP="00F11512">
      <w:pPr>
        <w:jc w:val="left"/>
        <w:rPr>
          <w:rFonts w:ascii="Times New Roman" w:hAnsi="Times New Roman" w:cs="Times New Roman"/>
        </w:rPr>
      </w:pPr>
      <w:r w:rsidRPr="00C07CD0">
        <w:rPr>
          <w:rFonts w:ascii="Times New Roman" w:hAnsi="Times New Roman" w:cs="Times New Roman"/>
          <w:b/>
          <w:bCs/>
        </w:rPr>
        <w:t>PCT_IMPERVIOUS:</w:t>
      </w:r>
      <w:r w:rsidRPr="00F11512">
        <w:rPr>
          <w:rFonts w:ascii="Times New Roman" w:hAnsi="Times New Roman" w:cs="Times New Roman"/>
        </w:rPr>
        <w:t xml:space="preserve"> High percentage is expected due to the built density of metropolitan cities.</w:t>
      </w:r>
    </w:p>
    <w:p w14:paraId="2A9D57A0" w14:textId="77777777" w:rsidR="00084E7C" w:rsidRDefault="00084E7C" w:rsidP="00084E7C">
      <w:pPr>
        <w:keepNext/>
        <w:jc w:val="center"/>
      </w:pPr>
      <w:r>
        <w:rPr>
          <w:rFonts w:ascii="Times New Roman" w:hAnsi="Times New Roman" w:cs="Times New Roman"/>
          <w:noProof/>
        </w:rPr>
        <w:drawing>
          <wp:inline distT="0" distB="0" distL="0" distR="0" wp14:anchorId="27878B45" wp14:editId="4044C685">
            <wp:extent cx="3657600" cy="3648456"/>
            <wp:effectExtent l="0" t="0" r="0" b="0"/>
            <wp:docPr id="12317562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56206"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657600" cy="3648456"/>
                    </a:xfrm>
                    <a:prstGeom prst="rect">
                      <a:avLst/>
                    </a:prstGeom>
                    <a:noFill/>
                    <a:ln>
                      <a:noFill/>
                    </a:ln>
                  </pic:spPr>
                </pic:pic>
              </a:graphicData>
            </a:graphic>
          </wp:inline>
        </w:drawing>
      </w:r>
    </w:p>
    <w:p w14:paraId="54EEDD3F" w14:textId="0EA08CC3" w:rsidR="00F11512" w:rsidRPr="00084E7C" w:rsidRDefault="00F84EE2" w:rsidP="00084E7C">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Socioeconomic</w:t>
      </w:r>
      <w:r w:rsidR="00084E7C" w:rsidRPr="00084E7C">
        <w:rPr>
          <w:rFonts w:ascii="Times New Roman" w:hAnsi="Times New Roman" w:cs="Times New Roman"/>
          <w:color w:val="000000" w:themeColor="text1"/>
        </w:rPr>
        <w:t xml:space="preserve"> Predictors Histogram</w:t>
      </w:r>
    </w:p>
    <w:p w14:paraId="466B985C" w14:textId="10785777" w:rsidR="00084E7C" w:rsidRPr="00084E7C" w:rsidRDefault="00084E7C" w:rsidP="00084E7C">
      <w:pPr>
        <w:jc w:val="left"/>
        <w:rPr>
          <w:rFonts w:ascii="Times New Roman" w:hAnsi="Times New Roman" w:cs="Times New Roman"/>
        </w:rPr>
      </w:pPr>
      <w:r w:rsidRPr="00C07CD0">
        <w:rPr>
          <w:rFonts w:ascii="Times New Roman" w:hAnsi="Times New Roman" w:cs="Times New Roman"/>
          <w:b/>
          <w:bCs/>
        </w:rPr>
        <w:t xml:space="preserve">PCT_BACHELORS_PLUS: </w:t>
      </w:r>
      <w:r w:rsidRPr="00084E7C">
        <w:rPr>
          <w:rFonts w:ascii="Times New Roman" w:hAnsi="Times New Roman" w:cs="Times New Roman"/>
        </w:rPr>
        <w:t xml:space="preserve">Over 30% of individuals attained high education, which also affects awareness and use of city services like 311. Again, high standard deviation indicates </w:t>
      </w:r>
      <w:r w:rsidRPr="00084E7C">
        <w:rPr>
          <w:rFonts w:ascii="Times New Roman" w:hAnsi="Times New Roman" w:cs="Times New Roman"/>
        </w:rPr>
        <w:lastRenderedPageBreak/>
        <w:t>unequal distribution of education.</w:t>
      </w:r>
    </w:p>
    <w:p w14:paraId="071EC83E" w14:textId="73C03CCE" w:rsidR="00084E7C" w:rsidRPr="00084E7C" w:rsidRDefault="00084E7C" w:rsidP="00084E7C">
      <w:pPr>
        <w:jc w:val="left"/>
        <w:rPr>
          <w:rFonts w:ascii="Times New Roman" w:hAnsi="Times New Roman" w:cs="Times New Roman"/>
        </w:rPr>
      </w:pPr>
      <w:r w:rsidRPr="00C07CD0">
        <w:rPr>
          <w:rFonts w:ascii="Times New Roman" w:hAnsi="Times New Roman" w:cs="Times New Roman"/>
          <w:b/>
          <w:bCs/>
        </w:rPr>
        <w:t>PCT_RENTERS:</w:t>
      </w:r>
      <w:r w:rsidRPr="00084E7C">
        <w:rPr>
          <w:rFonts w:ascii="Times New Roman" w:hAnsi="Times New Roman" w:cs="Times New Roman"/>
        </w:rPr>
        <w:t xml:space="preserve"> Expected high values due to NYC being a renter-dominant city. This means a lot of renants may experience infrastructural issues outside of their immediate control, as safety and building regulation responsibilities fall on the landlord.</w:t>
      </w:r>
    </w:p>
    <w:p w14:paraId="40180E15" w14:textId="30E99D1A" w:rsidR="00084E7C" w:rsidRPr="00084E7C" w:rsidRDefault="00084E7C" w:rsidP="00084E7C">
      <w:pPr>
        <w:jc w:val="left"/>
        <w:rPr>
          <w:rFonts w:ascii="Times New Roman" w:hAnsi="Times New Roman" w:cs="Times New Roman"/>
        </w:rPr>
      </w:pPr>
      <w:r w:rsidRPr="00C07CD0">
        <w:rPr>
          <w:rFonts w:ascii="Times New Roman" w:hAnsi="Times New Roman" w:cs="Times New Roman"/>
          <w:b/>
          <w:bCs/>
        </w:rPr>
        <w:t>PCT_LIMITED_ENGLISH:</w:t>
      </w:r>
      <w:r w:rsidRPr="00084E7C">
        <w:rPr>
          <w:rFonts w:ascii="Times New Roman" w:hAnsi="Times New Roman" w:cs="Times New Roman"/>
        </w:rPr>
        <w:t xml:space="preserve"> Very high skew shows that individuals who speak limited English are geographically stratified in different parts of NYC. This reflects a significant barrier to accessing 311 services.</w:t>
      </w:r>
    </w:p>
    <w:p w14:paraId="592F152D" w14:textId="526F86F9" w:rsidR="00084E7C" w:rsidRPr="00084E7C" w:rsidRDefault="00084E7C" w:rsidP="00084E7C">
      <w:pPr>
        <w:jc w:val="left"/>
        <w:rPr>
          <w:rFonts w:ascii="Times New Roman" w:hAnsi="Times New Roman" w:cs="Times New Roman"/>
        </w:rPr>
      </w:pPr>
      <w:r w:rsidRPr="00C07CD0">
        <w:rPr>
          <w:rFonts w:ascii="Times New Roman" w:hAnsi="Times New Roman" w:cs="Times New Roman"/>
          <w:b/>
          <w:bCs/>
        </w:rPr>
        <w:t>MEDIAN_INCOME:</w:t>
      </w:r>
      <w:r w:rsidRPr="00084E7C">
        <w:rPr>
          <w:rFonts w:ascii="Times New Roman" w:hAnsi="Times New Roman" w:cs="Times New Roman"/>
        </w:rPr>
        <w:t xml:space="preserve"> After removing placeholder values, income distribution reveals NYC's stark economic geography. Standard deviation exceeds the mean, indicating heavily skewed distribution, which unsurprisingly reflects extreme wealth inequality across census tracts.</w:t>
      </w:r>
    </w:p>
    <w:p w14:paraId="4E152E48" w14:textId="6FE229EE" w:rsidR="00084E7C" w:rsidRPr="00084E7C" w:rsidRDefault="00084E7C" w:rsidP="00084E7C">
      <w:pPr>
        <w:jc w:val="left"/>
        <w:rPr>
          <w:rFonts w:ascii="Times New Roman" w:hAnsi="Times New Roman" w:cs="Times New Roman"/>
        </w:rPr>
      </w:pPr>
      <w:r w:rsidRPr="00C07CD0">
        <w:rPr>
          <w:rFonts w:ascii="Times New Roman" w:hAnsi="Times New Roman" w:cs="Times New Roman"/>
          <w:b/>
          <w:bCs/>
        </w:rPr>
        <w:t>POVERTY_RATE:</w:t>
      </w:r>
      <w:r w:rsidRPr="00084E7C">
        <w:rPr>
          <w:rFonts w:ascii="Times New Roman" w:hAnsi="Times New Roman" w:cs="Times New Roman"/>
        </w:rPr>
        <w:t xml:space="preserve"> High right skew and a 100% max indicate concentrated poverty in certain neighborhoods.</w:t>
      </w:r>
    </w:p>
    <w:p w14:paraId="79DE12B5" w14:textId="0F2E6B38" w:rsidR="00084E7C" w:rsidRDefault="00084E7C" w:rsidP="00084E7C">
      <w:pPr>
        <w:jc w:val="left"/>
        <w:rPr>
          <w:rFonts w:ascii="Times New Roman" w:hAnsi="Times New Roman" w:cs="Times New Roman"/>
        </w:rPr>
      </w:pPr>
      <w:r w:rsidRPr="00C07CD0">
        <w:rPr>
          <w:rFonts w:ascii="Times New Roman" w:hAnsi="Times New Roman" w:cs="Times New Roman"/>
          <w:b/>
          <w:bCs/>
        </w:rPr>
        <w:t>PCT_NON_WHITE:</w:t>
      </w:r>
      <w:r w:rsidRPr="00084E7C">
        <w:rPr>
          <w:rFonts w:ascii="Times New Roman" w:hAnsi="Times New Roman" w:cs="Times New Roman"/>
        </w:rPr>
        <w:t xml:space="preserve"> Racial composition reflects NYC's diversity, but high variability indicates persistent residential segregation patterns that could interact with target variables.</w:t>
      </w:r>
    </w:p>
    <w:p w14:paraId="6BDC1DF3" w14:textId="77777777" w:rsidR="00CC60A8" w:rsidRDefault="009F1F51" w:rsidP="00CC60A8">
      <w:pPr>
        <w:keepNext/>
        <w:jc w:val="center"/>
      </w:pPr>
      <w:r>
        <w:rPr>
          <w:rFonts w:ascii="Times New Roman" w:hAnsi="Times New Roman" w:cs="Times New Roman"/>
          <w:noProof/>
        </w:rPr>
        <w:drawing>
          <wp:inline distT="0" distB="0" distL="0" distR="0" wp14:anchorId="3CAFE01B" wp14:editId="6D6A5DED">
            <wp:extent cx="3657600" cy="2596896"/>
            <wp:effectExtent l="0" t="0" r="0" b="0"/>
            <wp:docPr id="21230425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600" cy="2596896"/>
                    </a:xfrm>
                    <a:prstGeom prst="rect">
                      <a:avLst/>
                    </a:prstGeom>
                    <a:noFill/>
                    <a:ln>
                      <a:noFill/>
                    </a:ln>
                  </pic:spPr>
                </pic:pic>
              </a:graphicData>
            </a:graphic>
          </wp:inline>
        </w:drawing>
      </w:r>
    </w:p>
    <w:p w14:paraId="5464F0B2" w14:textId="1A078CEE" w:rsidR="009F1F51" w:rsidRPr="00CC60A8" w:rsidRDefault="00CC60A8" w:rsidP="00CC60A8">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Urban Form Predictors Histogram</w:t>
      </w:r>
    </w:p>
    <w:p w14:paraId="726FAE43" w14:textId="4E5D53F3" w:rsidR="009F1F51" w:rsidRPr="009F1F51" w:rsidRDefault="009F1F51" w:rsidP="009F1F51">
      <w:pPr>
        <w:jc w:val="left"/>
        <w:rPr>
          <w:rFonts w:ascii="Times New Roman" w:hAnsi="Times New Roman" w:cs="Times New Roman"/>
        </w:rPr>
      </w:pPr>
      <w:r w:rsidRPr="009F1F51">
        <w:rPr>
          <w:rFonts w:ascii="Times New Roman" w:hAnsi="Times New Roman" w:cs="Times New Roman"/>
          <w:b/>
          <w:bCs/>
        </w:rPr>
        <w:t>BD:</w:t>
      </w:r>
      <w:r w:rsidRPr="009F1F51">
        <w:rPr>
          <w:rFonts w:ascii="Times New Roman" w:hAnsi="Times New Roman" w:cs="Times New Roman"/>
        </w:rPr>
        <w:t xml:space="preserve"> Most tracts have low-to-moderate building coverage with some ultra-dense commercial/residential cores.</w:t>
      </w:r>
    </w:p>
    <w:p w14:paraId="79B80D8E" w14:textId="4810FA40" w:rsidR="009F1F51" w:rsidRPr="009F1F51" w:rsidRDefault="009F1F51" w:rsidP="009F1F51">
      <w:pPr>
        <w:jc w:val="left"/>
        <w:rPr>
          <w:rFonts w:ascii="Times New Roman" w:hAnsi="Times New Roman" w:cs="Times New Roman"/>
        </w:rPr>
      </w:pPr>
      <w:r w:rsidRPr="009F1F51">
        <w:rPr>
          <w:rFonts w:ascii="Times New Roman" w:hAnsi="Times New Roman" w:cs="Times New Roman"/>
          <w:b/>
          <w:bCs/>
        </w:rPr>
        <w:t>AH:</w:t>
      </w:r>
      <w:r w:rsidRPr="009F1F51">
        <w:rPr>
          <w:rFonts w:ascii="Times New Roman" w:hAnsi="Times New Roman" w:cs="Times New Roman"/>
        </w:rPr>
        <w:t xml:space="preserve"> Building heights have great skew and range, so there's significant vertical variability in NYC, likely reflecting skyscraper districts in the central core and mid- to low-rise as the geography eases out into the periphery.</w:t>
      </w:r>
    </w:p>
    <w:p w14:paraId="324442B7" w14:textId="0CEF0149" w:rsidR="009F1F51" w:rsidRPr="009F1F51" w:rsidRDefault="009F1F51" w:rsidP="009F1F51">
      <w:pPr>
        <w:jc w:val="left"/>
        <w:rPr>
          <w:rFonts w:ascii="Times New Roman" w:hAnsi="Times New Roman" w:cs="Times New Roman"/>
        </w:rPr>
      </w:pPr>
      <w:r w:rsidRPr="009F1F51">
        <w:rPr>
          <w:rFonts w:ascii="Times New Roman" w:hAnsi="Times New Roman" w:cs="Times New Roman"/>
          <w:b/>
          <w:bCs/>
        </w:rPr>
        <w:t>POI_500M_DENSITY:</w:t>
      </w:r>
      <w:r w:rsidRPr="009F1F51">
        <w:rPr>
          <w:rFonts w:ascii="Times New Roman" w:hAnsi="Times New Roman" w:cs="Times New Roman"/>
        </w:rPr>
        <w:t xml:space="preserve"> Amenities are expectedly highly clustered, likely in denser commercial / business and residential areas.</w:t>
      </w:r>
    </w:p>
    <w:p w14:paraId="7B3A85DD" w14:textId="7FC03CF2" w:rsidR="009F1F51" w:rsidRDefault="009F1F51" w:rsidP="009F1F51">
      <w:pPr>
        <w:jc w:val="left"/>
        <w:rPr>
          <w:rFonts w:ascii="Times New Roman" w:hAnsi="Times New Roman" w:cs="Times New Roman"/>
        </w:rPr>
      </w:pPr>
      <w:r w:rsidRPr="009F1F51">
        <w:rPr>
          <w:rFonts w:ascii="Times New Roman" w:hAnsi="Times New Roman" w:cs="Times New Roman"/>
          <w:b/>
          <w:bCs/>
        </w:rPr>
        <w:t>KNN_SUBWAY_dist_mean:</w:t>
      </w:r>
      <w:r w:rsidRPr="009F1F51">
        <w:rPr>
          <w:rFonts w:ascii="Times New Roman" w:hAnsi="Times New Roman" w:cs="Times New Roman"/>
        </w:rPr>
        <w:t xml:space="preserve"> Average walking distance to nearest subway stations shows most tracts generally have reasonable transit access, and this is unsurprising as NYC is the only city in the US with public transport as its main commute / modality for citizens. Although the variation suggests transit deserts exist.</w:t>
      </w:r>
    </w:p>
    <w:p w14:paraId="6D79F7E1" w14:textId="77777777" w:rsidR="005056EB" w:rsidRDefault="005056EB" w:rsidP="005056EB">
      <w:pPr>
        <w:keepNext/>
        <w:jc w:val="center"/>
      </w:pPr>
      <w:r>
        <w:rPr>
          <w:rFonts w:ascii="Times New Roman" w:hAnsi="Times New Roman" w:cs="Times New Roman"/>
          <w:noProof/>
        </w:rPr>
        <w:lastRenderedPageBreak/>
        <w:drawing>
          <wp:inline distT="0" distB="0" distL="0" distR="0" wp14:anchorId="2BAC75BE" wp14:editId="27D3BBB5">
            <wp:extent cx="3657600" cy="2421924"/>
            <wp:effectExtent l="0" t="0" r="0" b="0"/>
            <wp:docPr id="972000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0042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657600" cy="2421924"/>
                    </a:xfrm>
                    <a:prstGeom prst="rect">
                      <a:avLst/>
                    </a:prstGeom>
                    <a:noFill/>
                    <a:ln>
                      <a:noFill/>
                    </a:ln>
                  </pic:spPr>
                </pic:pic>
              </a:graphicData>
            </a:graphic>
          </wp:inline>
        </w:drawing>
      </w:r>
    </w:p>
    <w:p w14:paraId="2C6DA6B2" w14:textId="01DC153F" w:rsidR="005056EB" w:rsidRPr="005056EB" w:rsidRDefault="005056EB" w:rsidP="005056EB">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VIF Horizontal Bar Plot</w:t>
      </w:r>
    </w:p>
    <w:p w14:paraId="3E73FFA8" w14:textId="14BB2DCD" w:rsidR="00B804E1" w:rsidRDefault="005056EB" w:rsidP="00084E7C">
      <w:pPr>
        <w:jc w:val="left"/>
        <w:rPr>
          <w:rFonts w:ascii="Times New Roman" w:hAnsi="Times New Roman" w:cs="Times New Roman"/>
        </w:rPr>
      </w:pPr>
      <w:r>
        <w:rPr>
          <w:rFonts w:ascii="Times New Roman" w:hAnsi="Times New Roman" w:cs="Times New Roman"/>
        </w:rPr>
        <w:t xml:space="preserve">There are seven variables critical VIC violations at values over ten, two variables with moderate VIF violations at values between five and ten, and five variables with acceptable VIF values below five. </w:t>
      </w:r>
      <w:r w:rsidRPr="005056EB">
        <w:rPr>
          <w:rFonts w:ascii="Times New Roman" w:hAnsi="Times New Roman" w:cs="Times New Roman"/>
        </w:rPr>
        <w:t>With this, it seems the variables cluster strongly and reveal that socioeconomic and environmental inequality is not composed of independent factors, but rather tightly bundled mechanisms that drive 311 reporting behavior. This means that OLS, while providing an interpretable baseline, is not ideal for capturing all these variables, reinforcing the need for models robust against multicollinearity like Random Forest.</w:t>
      </w:r>
    </w:p>
    <w:p w14:paraId="16458A77" w14:textId="77777777" w:rsidR="00B804E1" w:rsidRDefault="00B804E1" w:rsidP="00B804E1">
      <w:pPr>
        <w:keepNext/>
        <w:jc w:val="center"/>
      </w:pPr>
      <w:r>
        <w:rPr>
          <w:rFonts w:ascii="Times New Roman" w:hAnsi="Times New Roman" w:cs="Times New Roman"/>
          <w:noProof/>
        </w:rPr>
        <w:drawing>
          <wp:inline distT="0" distB="0" distL="0" distR="0" wp14:anchorId="4D8A0356" wp14:editId="14308078">
            <wp:extent cx="4572000" cy="2093976"/>
            <wp:effectExtent l="0" t="0" r="0" b="0"/>
            <wp:docPr id="85618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72000" cy="2093976"/>
                    </a:xfrm>
                    <a:prstGeom prst="rect">
                      <a:avLst/>
                    </a:prstGeom>
                    <a:noFill/>
                    <a:ln>
                      <a:noFill/>
                    </a:ln>
                  </pic:spPr>
                </pic:pic>
              </a:graphicData>
            </a:graphic>
          </wp:inline>
        </w:drawing>
      </w:r>
    </w:p>
    <w:p w14:paraId="07E2BC96" w14:textId="7B995502" w:rsidR="00B804E1" w:rsidRPr="00B804E1" w:rsidRDefault="00B804E1" w:rsidP="00B804E1">
      <w:pPr>
        <w:pStyle w:val="Caption"/>
        <w:jc w:val="center"/>
        <w:rPr>
          <w:rFonts w:ascii="Times New Roman" w:hAnsi="Times New Roman" w:cs="Times New Roman"/>
          <w:color w:val="000000" w:themeColor="text1"/>
        </w:rPr>
      </w:pPr>
      <w:r w:rsidRPr="00B804E1">
        <w:rPr>
          <w:rFonts w:ascii="Times New Roman" w:hAnsi="Times New Roman" w:cs="Times New Roman"/>
          <w:color w:val="000000" w:themeColor="text1"/>
        </w:rPr>
        <w:t>Target Variable Map</w:t>
      </w:r>
    </w:p>
    <w:p w14:paraId="3D9FB258" w14:textId="77777777" w:rsidR="00B804E1" w:rsidRDefault="00B804E1" w:rsidP="00B804E1">
      <w:pPr>
        <w:keepNext/>
        <w:jc w:val="center"/>
      </w:pPr>
      <w:r>
        <w:rPr>
          <w:rFonts w:ascii="Times New Roman" w:hAnsi="Times New Roman" w:cs="Times New Roman"/>
          <w:noProof/>
        </w:rPr>
        <w:lastRenderedPageBreak/>
        <w:drawing>
          <wp:inline distT="0" distB="0" distL="0" distR="0" wp14:anchorId="1ABDA229" wp14:editId="43828D56">
            <wp:extent cx="3657600" cy="3300984"/>
            <wp:effectExtent l="0" t="0" r="0" b="0"/>
            <wp:docPr id="15301197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7600" cy="3300984"/>
                    </a:xfrm>
                    <a:prstGeom prst="rect">
                      <a:avLst/>
                    </a:prstGeom>
                    <a:noFill/>
                    <a:ln>
                      <a:noFill/>
                    </a:ln>
                  </pic:spPr>
                </pic:pic>
              </a:graphicData>
            </a:graphic>
          </wp:inline>
        </w:drawing>
      </w:r>
    </w:p>
    <w:p w14:paraId="7A60A763" w14:textId="4B05A5CB" w:rsidR="00B804E1" w:rsidRPr="007B54C5" w:rsidRDefault="00B804E1" w:rsidP="007B54C5">
      <w:pPr>
        <w:pStyle w:val="Caption"/>
        <w:jc w:val="center"/>
        <w:rPr>
          <w:rFonts w:ascii="Times New Roman" w:hAnsi="Times New Roman" w:cs="Times New Roman"/>
          <w:color w:val="000000" w:themeColor="text1"/>
        </w:rPr>
      </w:pPr>
      <w:r w:rsidRPr="00B804E1">
        <w:rPr>
          <w:rFonts w:ascii="Times New Roman" w:hAnsi="Times New Roman" w:cs="Times New Roman"/>
          <w:color w:val="000000" w:themeColor="text1"/>
        </w:rPr>
        <w:t>Environmental Predictors Map</w:t>
      </w:r>
    </w:p>
    <w:p w14:paraId="044BB671" w14:textId="77777777" w:rsidR="00B804E1" w:rsidRDefault="00B804E1" w:rsidP="00B804E1">
      <w:pPr>
        <w:keepNext/>
        <w:jc w:val="center"/>
      </w:pPr>
      <w:r>
        <w:rPr>
          <w:rFonts w:ascii="Times New Roman" w:hAnsi="Times New Roman" w:cs="Times New Roman"/>
          <w:noProof/>
        </w:rPr>
        <w:drawing>
          <wp:inline distT="0" distB="0" distL="0" distR="0" wp14:anchorId="4FE887A0" wp14:editId="143800C7">
            <wp:extent cx="3657600" cy="4517136"/>
            <wp:effectExtent l="0" t="0" r="0" b="0"/>
            <wp:docPr id="21460488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57600" cy="4517136"/>
                    </a:xfrm>
                    <a:prstGeom prst="rect">
                      <a:avLst/>
                    </a:prstGeom>
                    <a:noFill/>
                    <a:ln>
                      <a:noFill/>
                    </a:ln>
                  </pic:spPr>
                </pic:pic>
              </a:graphicData>
            </a:graphic>
          </wp:inline>
        </w:drawing>
      </w:r>
    </w:p>
    <w:p w14:paraId="52D3614A" w14:textId="0CA4803C" w:rsidR="00B804E1" w:rsidRPr="00B804E1" w:rsidRDefault="00B804E1" w:rsidP="00B804E1">
      <w:pPr>
        <w:pStyle w:val="Caption"/>
        <w:jc w:val="center"/>
        <w:rPr>
          <w:rFonts w:ascii="Times New Roman" w:hAnsi="Times New Roman" w:cs="Times New Roman"/>
          <w:color w:val="000000" w:themeColor="text1"/>
        </w:rPr>
      </w:pPr>
      <w:r w:rsidRPr="00B804E1">
        <w:rPr>
          <w:rFonts w:ascii="Times New Roman" w:hAnsi="Times New Roman" w:cs="Times New Roman"/>
          <w:color w:val="000000" w:themeColor="text1"/>
        </w:rPr>
        <w:t>Socioeconomic Predictors Map</w:t>
      </w:r>
    </w:p>
    <w:p w14:paraId="5B959EDC" w14:textId="77777777" w:rsidR="00B804E1" w:rsidRDefault="00B804E1" w:rsidP="00B804E1">
      <w:pPr>
        <w:keepNext/>
        <w:jc w:val="center"/>
      </w:pPr>
      <w:r>
        <w:rPr>
          <w:rFonts w:ascii="Times New Roman" w:hAnsi="Times New Roman" w:cs="Times New Roman"/>
          <w:noProof/>
        </w:rPr>
        <w:lastRenderedPageBreak/>
        <w:drawing>
          <wp:inline distT="0" distB="0" distL="0" distR="0" wp14:anchorId="3238CB8D" wp14:editId="445F39C5">
            <wp:extent cx="3657600" cy="3310128"/>
            <wp:effectExtent l="0" t="0" r="0" b="0"/>
            <wp:docPr id="17095802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57600" cy="3310128"/>
                    </a:xfrm>
                    <a:prstGeom prst="rect">
                      <a:avLst/>
                    </a:prstGeom>
                    <a:noFill/>
                    <a:ln>
                      <a:noFill/>
                    </a:ln>
                  </pic:spPr>
                </pic:pic>
              </a:graphicData>
            </a:graphic>
          </wp:inline>
        </w:drawing>
      </w:r>
    </w:p>
    <w:p w14:paraId="1CE6459E" w14:textId="4A2BD47C" w:rsidR="00B804E1" w:rsidRPr="00B804E1" w:rsidRDefault="00B804E1" w:rsidP="00B804E1">
      <w:pPr>
        <w:pStyle w:val="Caption"/>
        <w:jc w:val="center"/>
        <w:rPr>
          <w:rFonts w:ascii="Times New Roman" w:hAnsi="Times New Roman" w:cs="Times New Roman"/>
          <w:color w:val="000000" w:themeColor="text1"/>
        </w:rPr>
      </w:pPr>
      <w:r w:rsidRPr="00B804E1">
        <w:rPr>
          <w:rFonts w:ascii="Times New Roman" w:hAnsi="Times New Roman" w:cs="Times New Roman"/>
          <w:color w:val="000000" w:themeColor="text1"/>
        </w:rPr>
        <w:t>Urban Form Predictors Map</w:t>
      </w:r>
    </w:p>
    <w:p w14:paraId="061F220B" w14:textId="58244D20" w:rsidR="00782C30" w:rsidRPr="00782C30" w:rsidRDefault="00782C30" w:rsidP="00782C30">
      <w:pPr>
        <w:jc w:val="left"/>
        <w:rPr>
          <w:rFonts w:ascii="Times New Roman" w:hAnsi="Times New Roman" w:cs="Times New Roman"/>
        </w:rPr>
      </w:pPr>
      <w:r w:rsidRPr="00782C30">
        <w:rPr>
          <w:rFonts w:ascii="Times New Roman" w:hAnsi="Times New Roman" w:cs="Times New Roman"/>
        </w:rPr>
        <w:t>The outliers significantly wash out the other tracts in NYC, many 311 super users are in the Queens Borough in the Long Island City area right around LaGuardia Community College. This general area looks like it has a higher non-white and higher poverty rate.</w:t>
      </w:r>
      <w:r>
        <w:rPr>
          <w:rFonts w:ascii="Times New Roman" w:hAnsi="Times New Roman" w:cs="Times New Roman"/>
        </w:rPr>
        <w:t xml:space="preserve"> </w:t>
      </w:r>
      <w:r w:rsidRPr="00782C30">
        <w:rPr>
          <w:rFonts w:ascii="Times New Roman" w:hAnsi="Times New Roman" w:cs="Times New Roman"/>
        </w:rPr>
        <w:t>Most notably, the percent change map looks like it lacks spatial autocorrelation, but visually the impact must be influenced by some scattered tracts with low baseline activity that makes it look fragmented. This must indicate some kind of stress that's unique to the tracts and their mechanism shifts.</w:t>
      </w:r>
      <w:r w:rsidR="00505762">
        <w:rPr>
          <w:rFonts w:ascii="Times New Roman" w:hAnsi="Times New Roman" w:cs="Times New Roman"/>
        </w:rPr>
        <w:t xml:space="preserve"> </w:t>
      </w:r>
      <w:r w:rsidRPr="00782C30">
        <w:rPr>
          <w:rFonts w:ascii="Times New Roman" w:hAnsi="Times New Roman" w:cs="Times New Roman"/>
        </w:rPr>
        <w:t>Despite the visual scattered perception, it does look like that the changes are more skewed toward peripheral edges of the boroughs.</w:t>
      </w:r>
      <w:r>
        <w:rPr>
          <w:rFonts w:ascii="Times New Roman" w:hAnsi="Times New Roman" w:cs="Times New Roman"/>
        </w:rPr>
        <w:t xml:space="preserve"> </w:t>
      </w:r>
      <w:r w:rsidRPr="00782C30">
        <w:rPr>
          <w:rFonts w:ascii="Times New Roman" w:hAnsi="Times New Roman" w:cs="Times New Roman"/>
        </w:rPr>
        <w:t>Also, MEDIAN_INCOME and PCT_BACHELORS_PLUS show an almost inverse spatial pattern when compared to PCT_NON_WHITE.</w:t>
      </w:r>
    </w:p>
    <w:p w14:paraId="3A366DB2" w14:textId="77777777" w:rsidR="00782C30" w:rsidRDefault="00782C30" w:rsidP="00D9373B">
      <w:pPr>
        <w:rPr>
          <w:rFonts w:ascii="Times New Roman" w:hAnsi="Times New Roman" w:cs="Times New Roman"/>
          <w:b/>
          <w:bCs/>
        </w:rPr>
      </w:pPr>
    </w:p>
    <w:p w14:paraId="325C74D2" w14:textId="73E3D2E9" w:rsidR="00D9373B" w:rsidRPr="0003552D" w:rsidRDefault="00D9373B" w:rsidP="00D9373B">
      <w:pPr>
        <w:rPr>
          <w:rFonts w:ascii="Times New Roman" w:hAnsi="Times New Roman" w:cs="Times New Roman"/>
          <w:b/>
          <w:bCs/>
        </w:rPr>
      </w:pPr>
      <w:r w:rsidRPr="0003552D">
        <w:rPr>
          <w:rFonts w:ascii="Times New Roman" w:hAnsi="Times New Roman" w:cs="Times New Roman"/>
          <w:b/>
          <w:bCs/>
        </w:rPr>
        <w:t>3.2. OLS Model Results</w:t>
      </w:r>
    </w:p>
    <w:p w14:paraId="1CBF3B32" w14:textId="3DDFD0FB" w:rsidR="00DA1F35" w:rsidRPr="00DA1F35" w:rsidRDefault="00DA1F35" w:rsidP="00DA1F35">
      <w:pPr>
        <w:rPr>
          <w:rFonts w:ascii="Times New Roman" w:hAnsi="Times New Roman" w:cs="Times New Roman"/>
          <w:b/>
          <w:bCs/>
        </w:rPr>
      </w:pPr>
      <w:r w:rsidRPr="00DA1F35">
        <w:rPr>
          <w:rFonts w:ascii="Times New Roman" w:hAnsi="Times New Roman" w:cs="Times New Roman" w:hint="eastAsia"/>
          <w:b/>
          <w:bCs/>
        </w:rPr>
        <w:t>3.2.</w:t>
      </w:r>
      <w:r>
        <w:rPr>
          <w:rFonts w:ascii="Times New Roman" w:hAnsi="Times New Roman" w:cs="Times New Roman" w:hint="eastAsia"/>
          <w:b/>
          <w:bCs/>
        </w:rPr>
        <w:t>1</w:t>
      </w:r>
      <w:r w:rsidRPr="00DA1F35">
        <w:rPr>
          <w:rFonts w:ascii="Times New Roman" w:hAnsi="Times New Roman" w:cs="Times New Roman" w:hint="eastAsia"/>
          <w:b/>
          <w:bCs/>
        </w:rPr>
        <w:t xml:space="preserve"> </w:t>
      </w:r>
      <w:r w:rsidRPr="00DA1F35">
        <w:rPr>
          <w:rFonts w:ascii="Times New Roman" w:hAnsi="Times New Roman" w:cs="Times New Roman"/>
          <w:b/>
          <w:bCs/>
        </w:rPr>
        <w:t>Normal Heat Model</w:t>
      </w:r>
    </w:p>
    <w:p w14:paraId="61565320" w14:textId="174155FB" w:rsidR="00072626" w:rsidRDefault="00072626" w:rsidP="00072626">
      <w:pPr>
        <w:jc w:val="left"/>
        <w:rPr>
          <w:rFonts w:ascii="Times New Roman" w:hAnsi="Times New Roman" w:cs="Times New Roman"/>
        </w:rPr>
      </w:pPr>
      <w:r w:rsidRPr="00072626">
        <w:rPr>
          <w:rFonts w:ascii="Times New Roman" w:hAnsi="Times New Roman" w:cs="Times New Roman"/>
        </w:rPr>
        <w:t>In the OLS model for normal</w:t>
      </w:r>
      <w:r>
        <w:rPr>
          <w:rFonts w:ascii="Times New Roman" w:hAnsi="Times New Roman" w:cs="Times New Roman" w:hint="eastAsia"/>
        </w:rPr>
        <w:t xml:space="preserve"> </w:t>
      </w:r>
      <w:r w:rsidRPr="00072626">
        <w:rPr>
          <w:rFonts w:ascii="Times New Roman" w:hAnsi="Times New Roman" w:cs="Times New Roman"/>
        </w:rPr>
        <w:t>heat</w:t>
      </w:r>
      <w:r>
        <w:rPr>
          <w:rFonts w:ascii="Times New Roman" w:hAnsi="Times New Roman" w:cs="Times New Roman" w:hint="eastAsia"/>
        </w:rPr>
        <w:t xml:space="preserve"> </w:t>
      </w:r>
      <w:r w:rsidRPr="00072626">
        <w:rPr>
          <w:rFonts w:ascii="Times New Roman" w:hAnsi="Times New Roman" w:cs="Times New Roman"/>
        </w:rPr>
        <w:t>week QoF 311 report density, the overall F-statistic is strongly significant, indicating that the set of urban features jointly contributes meaningfully to explaining variation in reporting behavior. The R-squared of 0.084 shows that these predictors account for roughly 8% of the spatial variation</w:t>
      </w:r>
      <w:r>
        <w:rPr>
          <w:rFonts w:ascii="Times New Roman" w:hAnsi="Times New Roman" w:cs="Times New Roman" w:hint="eastAsia"/>
        </w:rPr>
        <w:t xml:space="preserve">, which presents </w:t>
      </w:r>
      <w:r w:rsidRPr="00072626">
        <w:rPr>
          <w:rFonts w:ascii="Times New Roman" w:hAnsi="Times New Roman" w:cs="Times New Roman"/>
        </w:rPr>
        <w:t>a modest</w:t>
      </w:r>
      <w:r>
        <w:rPr>
          <w:rFonts w:ascii="Times New Roman" w:hAnsi="Times New Roman" w:cs="Times New Roman" w:hint="eastAsia"/>
        </w:rPr>
        <w:t xml:space="preserve"> and low</w:t>
      </w:r>
      <w:r w:rsidRPr="00072626">
        <w:rPr>
          <w:rFonts w:ascii="Times New Roman" w:hAnsi="Times New Roman" w:cs="Times New Roman"/>
        </w:rPr>
        <w:t xml:space="preserve"> level of explanatory power that is typical for urban planning research </w:t>
      </w:r>
      <w:r>
        <w:rPr>
          <w:rFonts w:ascii="Times New Roman" w:hAnsi="Times New Roman" w:cs="Times New Roman" w:hint="eastAsia"/>
        </w:rPr>
        <w:t xml:space="preserve">on </w:t>
      </w:r>
      <w:r w:rsidRPr="00072626">
        <w:rPr>
          <w:rFonts w:ascii="Times New Roman" w:hAnsi="Times New Roman" w:cs="Times New Roman"/>
        </w:rPr>
        <w:t>311-based analyses</w:t>
      </w:r>
      <w:r>
        <w:rPr>
          <w:rFonts w:ascii="Times New Roman" w:hAnsi="Times New Roman" w:cs="Times New Roman" w:hint="eastAsia"/>
        </w:rPr>
        <w:t>.</w:t>
      </w:r>
      <w:r w:rsidRPr="00072626">
        <w:rPr>
          <w:rFonts w:ascii="Times New Roman" w:hAnsi="Times New Roman" w:cs="Times New Roman"/>
        </w:rPr>
        <w:t xml:space="preserve"> </w:t>
      </w:r>
      <w:r w:rsidRPr="00DA1F35">
        <w:rPr>
          <w:rFonts w:ascii="Times New Roman" w:hAnsi="Times New Roman" w:cs="Times New Roman"/>
        </w:rPr>
        <w:t xml:space="preserve">Such </w:t>
      </w:r>
      <w:r>
        <w:rPr>
          <w:rFonts w:ascii="Times New Roman" w:hAnsi="Times New Roman" w:cs="Times New Roman" w:hint="eastAsia"/>
        </w:rPr>
        <w:t xml:space="preserve">311 </w:t>
      </w:r>
      <w:r w:rsidRPr="00DA1F35">
        <w:rPr>
          <w:rFonts w:ascii="Times New Roman" w:hAnsi="Times New Roman" w:cs="Times New Roman"/>
        </w:rPr>
        <w:t>outcomes reflect that service-request behavior is shaped by complex human responses, institutional factors, and informal social dynamics that are only partially captured by observable indicators.</w:t>
      </w:r>
      <w:r>
        <w:rPr>
          <w:rFonts w:ascii="Times New Roman" w:hAnsi="Times New Roman" w:cs="Times New Roman" w:hint="eastAsia"/>
        </w:rPr>
        <w:t xml:space="preserve"> </w:t>
      </w:r>
      <w:r w:rsidRPr="00DA1F35">
        <w:rPr>
          <w:rFonts w:ascii="Times New Roman" w:hAnsi="Times New Roman" w:cs="Times New Roman"/>
        </w:rPr>
        <w:t xml:space="preserve">The relatively low R-squared also suggests the non-linear relationships </w:t>
      </w:r>
      <w:r>
        <w:rPr>
          <w:rFonts w:ascii="Times New Roman" w:hAnsi="Times New Roman" w:cs="Times New Roman" w:hint="eastAsia"/>
        </w:rPr>
        <w:t xml:space="preserve">might </w:t>
      </w:r>
      <w:r>
        <w:rPr>
          <w:rFonts w:ascii="Times New Roman" w:hAnsi="Times New Roman" w:cs="Times New Roman"/>
        </w:rPr>
        <w:t>exist</w:t>
      </w:r>
      <w:r>
        <w:rPr>
          <w:rFonts w:ascii="Times New Roman" w:hAnsi="Times New Roman" w:cs="Times New Roman" w:hint="eastAsia"/>
        </w:rPr>
        <w:t xml:space="preserve"> </w:t>
      </w:r>
      <w:r w:rsidRPr="00DA1F35">
        <w:rPr>
          <w:rFonts w:ascii="Times New Roman" w:hAnsi="Times New Roman" w:cs="Times New Roman"/>
        </w:rPr>
        <w:t xml:space="preserve">between </w:t>
      </w:r>
      <w:r>
        <w:rPr>
          <w:rFonts w:ascii="Times New Roman" w:hAnsi="Times New Roman" w:cs="Times New Roman" w:hint="eastAsia"/>
        </w:rPr>
        <w:t>urban</w:t>
      </w:r>
      <w:r w:rsidRPr="00DA1F35">
        <w:rPr>
          <w:rFonts w:ascii="Times New Roman" w:hAnsi="Times New Roman" w:cs="Times New Roman"/>
        </w:rPr>
        <w:t xml:space="preserve"> </w:t>
      </w:r>
      <w:r>
        <w:rPr>
          <w:rFonts w:ascii="Times New Roman" w:hAnsi="Times New Roman" w:cs="Times New Roman" w:hint="eastAsia"/>
        </w:rPr>
        <w:t>features</w:t>
      </w:r>
      <w:r w:rsidRPr="00DA1F35">
        <w:rPr>
          <w:rFonts w:ascii="Times New Roman" w:hAnsi="Times New Roman" w:cs="Times New Roman"/>
        </w:rPr>
        <w:t xml:space="preserve"> and 311 reporting behavior, indicating that machine-learning models may be more suitable for uncovering these non-linearities.</w:t>
      </w:r>
    </w:p>
    <w:p w14:paraId="202FE78D" w14:textId="47BFD528" w:rsidR="00072626" w:rsidRPr="00072626" w:rsidRDefault="00072626" w:rsidP="00072626">
      <w:pPr>
        <w:jc w:val="left"/>
        <w:rPr>
          <w:rFonts w:ascii="Times New Roman" w:hAnsi="Times New Roman" w:cs="Times New Roman"/>
        </w:rPr>
      </w:pPr>
    </w:p>
    <w:p w14:paraId="3A217AF6" w14:textId="2FA07AB5" w:rsidR="00DA1F35" w:rsidRPr="005C337B" w:rsidRDefault="00072626" w:rsidP="005C337B">
      <w:pPr>
        <w:jc w:val="left"/>
        <w:rPr>
          <w:rFonts w:ascii="Times New Roman" w:hAnsi="Times New Roman" w:cs="Times New Roman"/>
        </w:rPr>
      </w:pPr>
      <w:r w:rsidRPr="00072626">
        <w:rPr>
          <w:rFonts w:ascii="Times New Roman" w:hAnsi="Times New Roman" w:cs="Times New Roman"/>
        </w:rPr>
        <w:t xml:space="preserve">Regarding individual predictors, under the 0.05 significance threshold and within the linear OLS framework, seven features show statistically significant associations with QoF 311 report density during normal heat weeks: PCT_TREE_CANOPY, PCT_IMPERVIOUS, NDVI, </w:t>
      </w:r>
      <w:r w:rsidRPr="00072626">
        <w:rPr>
          <w:rFonts w:ascii="Times New Roman" w:hAnsi="Times New Roman" w:cs="Times New Roman"/>
        </w:rPr>
        <w:lastRenderedPageBreak/>
        <w:t>POVERTY_RATE, PCT_NON_WHITE, BD, and AH. All remaining variables exhibit no significant linear effect</w:t>
      </w:r>
      <w:r w:rsidR="00E6204E">
        <w:rPr>
          <w:rFonts w:ascii="Times New Roman" w:hAnsi="Times New Roman" w:cs="Times New Roman" w:hint="eastAsia"/>
        </w:rPr>
        <w:t>.</w:t>
      </w:r>
    </w:p>
    <w:p w14:paraId="5C48DAC4" w14:textId="77777777" w:rsidR="005C337B" w:rsidRDefault="005C337B" w:rsidP="005C337B">
      <w:pPr>
        <w:keepNext/>
        <w:jc w:val="center"/>
      </w:pPr>
      <w:r>
        <w:rPr>
          <w:rFonts w:ascii="Times New Roman" w:hAnsi="Times New Roman" w:cs="Times New Roman"/>
          <w:b/>
          <w:bCs/>
          <w:noProof/>
        </w:rPr>
        <w:drawing>
          <wp:inline distT="0" distB="0" distL="0" distR="0" wp14:anchorId="44CF0868" wp14:editId="1B59CB6B">
            <wp:extent cx="3657600" cy="3035808"/>
            <wp:effectExtent l="0" t="0" r="0" b="0"/>
            <wp:docPr id="21440546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57600" cy="3035808"/>
                    </a:xfrm>
                    <a:prstGeom prst="rect">
                      <a:avLst/>
                    </a:prstGeom>
                    <a:noFill/>
                    <a:ln>
                      <a:noFill/>
                    </a:ln>
                  </pic:spPr>
                </pic:pic>
              </a:graphicData>
            </a:graphic>
          </wp:inline>
        </w:drawing>
      </w:r>
    </w:p>
    <w:p w14:paraId="4FB368E8" w14:textId="5AF32CB7" w:rsidR="005C337B" w:rsidRPr="005C337B" w:rsidRDefault="005C337B" w:rsidP="005C337B">
      <w:pPr>
        <w:pStyle w:val="Caption"/>
        <w:jc w:val="center"/>
        <w:rPr>
          <w:rFonts w:ascii="Times New Roman" w:hAnsi="Times New Roman" w:cs="Times New Roman"/>
          <w:b/>
          <w:bCs/>
          <w:color w:val="000000" w:themeColor="text1"/>
        </w:rPr>
      </w:pPr>
      <w:r>
        <w:rPr>
          <w:rFonts w:ascii="Times New Roman" w:hAnsi="Times New Roman" w:cs="Times New Roman"/>
          <w:color w:val="000000" w:themeColor="text1"/>
        </w:rPr>
        <w:t>OLS Extreme Heat Week Results</w:t>
      </w:r>
    </w:p>
    <w:p w14:paraId="67A74FD0" w14:textId="77777777" w:rsidR="005C337B" w:rsidRDefault="005C337B" w:rsidP="005C337B">
      <w:pPr>
        <w:keepNext/>
        <w:jc w:val="center"/>
      </w:pPr>
      <w:r>
        <w:rPr>
          <w:rFonts w:ascii="Times New Roman" w:hAnsi="Times New Roman" w:cs="Times New Roman"/>
          <w:b/>
          <w:bCs/>
          <w:noProof/>
        </w:rPr>
        <w:drawing>
          <wp:inline distT="0" distB="0" distL="0" distR="0" wp14:anchorId="1F6FD2D5" wp14:editId="2178336E">
            <wp:extent cx="3657600" cy="3035808"/>
            <wp:effectExtent l="0" t="0" r="0" b="0"/>
            <wp:docPr id="218295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57600" cy="3035808"/>
                    </a:xfrm>
                    <a:prstGeom prst="rect">
                      <a:avLst/>
                    </a:prstGeom>
                    <a:noFill/>
                    <a:ln>
                      <a:noFill/>
                    </a:ln>
                  </pic:spPr>
                </pic:pic>
              </a:graphicData>
            </a:graphic>
          </wp:inline>
        </w:drawing>
      </w:r>
    </w:p>
    <w:p w14:paraId="2F45249A" w14:textId="7B7A64C1" w:rsidR="005C337B" w:rsidRPr="005C337B" w:rsidRDefault="005C337B" w:rsidP="005C337B">
      <w:pPr>
        <w:pStyle w:val="Caption"/>
        <w:jc w:val="center"/>
        <w:rPr>
          <w:rFonts w:ascii="Times New Roman" w:hAnsi="Times New Roman" w:cs="Times New Roman"/>
          <w:b/>
          <w:bCs/>
          <w:color w:val="000000" w:themeColor="text1"/>
        </w:rPr>
      </w:pPr>
      <w:r>
        <w:rPr>
          <w:rFonts w:ascii="Times New Roman" w:hAnsi="Times New Roman" w:cs="Times New Roman"/>
          <w:color w:val="000000" w:themeColor="text1"/>
        </w:rPr>
        <w:t>OLS Normal Heat Week Results</w:t>
      </w:r>
    </w:p>
    <w:p w14:paraId="659A7C9D" w14:textId="7882E370" w:rsidR="002C44A6" w:rsidRPr="00DA1F35" w:rsidRDefault="002C44A6" w:rsidP="00D9373B">
      <w:pPr>
        <w:rPr>
          <w:rFonts w:ascii="Times New Roman" w:hAnsi="Times New Roman" w:cs="Times New Roman"/>
          <w:b/>
          <w:bCs/>
        </w:rPr>
      </w:pPr>
      <w:r w:rsidRPr="00DA1F35">
        <w:rPr>
          <w:rFonts w:ascii="Times New Roman" w:hAnsi="Times New Roman" w:cs="Times New Roman" w:hint="eastAsia"/>
          <w:b/>
          <w:bCs/>
        </w:rPr>
        <w:t>3.2.</w:t>
      </w:r>
      <w:r w:rsidR="00DA1F35">
        <w:rPr>
          <w:rFonts w:ascii="Times New Roman" w:hAnsi="Times New Roman" w:cs="Times New Roman" w:hint="eastAsia"/>
          <w:b/>
          <w:bCs/>
        </w:rPr>
        <w:t>2</w:t>
      </w:r>
      <w:r w:rsidRPr="00DA1F35">
        <w:rPr>
          <w:rFonts w:ascii="Times New Roman" w:hAnsi="Times New Roman" w:cs="Times New Roman" w:hint="eastAsia"/>
          <w:b/>
          <w:bCs/>
        </w:rPr>
        <w:t xml:space="preserve"> </w:t>
      </w:r>
      <w:r w:rsidR="00D9373B" w:rsidRPr="00DA1F35">
        <w:rPr>
          <w:rFonts w:ascii="Times New Roman" w:hAnsi="Times New Roman" w:cs="Times New Roman"/>
          <w:b/>
          <w:bCs/>
        </w:rPr>
        <w:t>Extreme Heat Model</w:t>
      </w:r>
    </w:p>
    <w:p w14:paraId="50B89F70" w14:textId="7B7FB382" w:rsidR="00DA1F35" w:rsidRDefault="00DA1F35" w:rsidP="00DA1F35">
      <w:pPr>
        <w:jc w:val="left"/>
        <w:rPr>
          <w:rFonts w:ascii="Times New Roman" w:hAnsi="Times New Roman" w:cs="Times New Roman"/>
        </w:rPr>
      </w:pPr>
      <w:r w:rsidRPr="00DA1F35">
        <w:rPr>
          <w:rFonts w:ascii="Times New Roman" w:hAnsi="Times New Roman" w:cs="Times New Roman"/>
        </w:rPr>
        <w:t>In the OLS model for extreme heat–week QoF 311 report density, the overall F-statistic is highly significant, indicating that the set of urban features jointly provides meaningful explanatory power. The model’s R-squared of 0.088 shows that these variables account for roughly 8–9% of the spatial variation</w:t>
      </w:r>
      <w:r>
        <w:rPr>
          <w:rFonts w:ascii="Times New Roman" w:hAnsi="Times New Roman" w:cs="Times New Roman" w:hint="eastAsia"/>
        </w:rPr>
        <w:t xml:space="preserve">, which </w:t>
      </w:r>
      <w:r w:rsidR="00072626">
        <w:rPr>
          <w:rFonts w:ascii="Times New Roman" w:hAnsi="Times New Roman" w:cs="Times New Roman" w:hint="eastAsia"/>
        </w:rPr>
        <w:t xml:space="preserve">also </w:t>
      </w:r>
      <w:r>
        <w:rPr>
          <w:rFonts w:ascii="Times New Roman" w:hAnsi="Times New Roman" w:cs="Times New Roman" w:hint="eastAsia"/>
        </w:rPr>
        <w:t xml:space="preserve">shows a </w:t>
      </w:r>
      <w:r w:rsidR="00072626">
        <w:rPr>
          <w:rFonts w:ascii="Times New Roman" w:hAnsi="Times New Roman" w:cs="Times New Roman" w:hint="eastAsia"/>
        </w:rPr>
        <w:t>limited</w:t>
      </w:r>
      <w:r w:rsidRPr="00DA1F35">
        <w:rPr>
          <w:rFonts w:ascii="Times New Roman" w:hAnsi="Times New Roman" w:cs="Times New Roman"/>
        </w:rPr>
        <w:t xml:space="preserve"> explanatory power</w:t>
      </w:r>
      <w:r w:rsidR="00072626">
        <w:rPr>
          <w:rFonts w:ascii="Times New Roman" w:hAnsi="Times New Roman" w:cs="Times New Roman" w:hint="eastAsia"/>
        </w:rPr>
        <w:t xml:space="preserve">. </w:t>
      </w:r>
      <w:r w:rsidRPr="00DA1F35">
        <w:rPr>
          <w:rFonts w:ascii="Times New Roman" w:hAnsi="Times New Roman" w:cs="Times New Roman"/>
        </w:rPr>
        <w:t xml:space="preserve">The relatively low R-squared also suggests the non-linear relationships </w:t>
      </w:r>
      <w:r>
        <w:rPr>
          <w:rFonts w:ascii="Times New Roman" w:hAnsi="Times New Roman" w:cs="Times New Roman" w:hint="eastAsia"/>
        </w:rPr>
        <w:t xml:space="preserve">might </w:t>
      </w:r>
      <w:r>
        <w:rPr>
          <w:rFonts w:ascii="Times New Roman" w:hAnsi="Times New Roman" w:cs="Times New Roman"/>
        </w:rPr>
        <w:t>exist</w:t>
      </w:r>
      <w:r>
        <w:rPr>
          <w:rFonts w:ascii="Times New Roman" w:hAnsi="Times New Roman" w:cs="Times New Roman" w:hint="eastAsia"/>
        </w:rPr>
        <w:t xml:space="preserve"> </w:t>
      </w:r>
      <w:r w:rsidRPr="00DA1F35">
        <w:rPr>
          <w:rFonts w:ascii="Times New Roman" w:hAnsi="Times New Roman" w:cs="Times New Roman"/>
        </w:rPr>
        <w:t xml:space="preserve">between </w:t>
      </w:r>
      <w:r>
        <w:rPr>
          <w:rFonts w:ascii="Times New Roman" w:hAnsi="Times New Roman" w:cs="Times New Roman" w:hint="eastAsia"/>
        </w:rPr>
        <w:t>urban</w:t>
      </w:r>
      <w:r w:rsidRPr="00DA1F35">
        <w:rPr>
          <w:rFonts w:ascii="Times New Roman" w:hAnsi="Times New Roman" w:cs="Times New Roman"/>
        </w:rPr>
        <w:t xml:space="preserve"> </w:t>
      </w:r>
      <w:r>
        <w:rPr>
          <w:rFonts w:ascii="Times New Roman" w:hAnsi="Times New Roman" w:cs="Times New Roman" w:hint="eastAsia"/>
        </w:rPr>
        <w:t>features</w:t>
      </w:r>
      <w:r w:rsidRPr="00DA1F35">
        <w:rPr>
          <w:rFonts w:ascii="Times New Roman" w:hAnsi="Times New Roman" w:cs="Times New Roman"/>
        </w:rPr>
        <w:t xml:space="preserve"> and 311 reporting behavior</w:t>
      </w:r>
      <w:r w:rsidR="00072626">
        <w:rPr>
          <w:rFonts w:ascii="Times New Roman" w:hAnsi="Times New Roman" w:cs="Times New Roman" w:hint="eastAsia"/>
        </w:rPr>
        <w:t xml:space="preserve"> in </w:t>
      </w:r>
      <w:r w:rsidR="00072626">
        <w:rPr>
          <w:rFonts w:ascii="Times New Roman" w:hAnsi="Times New Roman" w:cs="Times New Roman"/>
        </w:rPr>
        <w:t>extreme</w:t>
      </w:r>
      <w:r w:rsidR="00072626">
        <w:rPr>
          <w:rFonts w:ascii="Times New Roman" w:hAnsi="Times New Roman" w:cs="Times New Roman" w:hint="eastAsia"/>
        </w:rPr>
        <w:t xml:space="preserve"> heat weeks.</w:t>
      </w:r>
    </w:p>
    <w:p w14:paraId="769D4E4F" w14:textId="77777777" w:rsidR="00DA1F35" w:rsidRPr="00DA1F35" w:rsidRDefault="00DA1F35" w:rsidP="00DA1F35">
      <w:pPr>
        <w:jc w:val="left"/>
        <w:rPr>
          <w:rFonts w:ascii="Times New Roman" w:hAnsi="Times New Roman" w:cs="Times New Roman"/>
        </w:rPr>
      </w:pPr>
    </w:p>
    <w:p w14:paraId="55C968D3" w14:textId="2F44669D" w:rsidR="00DA1F35" w:rsidRPr="00DA1F35" w:rsidRDefault="00DA1F35" w:rsidP="00DA1F35">
      <w:pPr>
        <w:jc w:val="left"/>
        <w:rPr>
          <w:rFonts w:ascii="Times New Roman" w:hAnsi="Times New Roman" w:cs="Times New Roman"/>
        </w:rPr>
      </w:pPr>
      <w:r w:rsidRPr="00DA1F35">
        <w:rPr>
          <w:rFonts w:ascii="Times New Roman" w:hAnsi="Times New Roman" w:cs="Times New Roman"/>
        </w:rPr>
        <w:t xml:space="preserve">Regarding individual </w:t>
      </w:r>
      <w:r>
        <w:rPr>
          <w:rFonts w:ascii="Times New Roman" w:hAnsi="Times New Roman" w:cs="Times New Roman" w:hint="eastAsia"/>
        </w:rPr>
        <w:t>features</w:t>
      </w:r>
      <w:r w:rsidRPr="00DA1F35">
        <w:rPr>
          <w:rFonts w:ascii="Times New Roman" w:hAnsi="Times New Roman" w:cs="Times New Roman"/>
        </w:rPr>
        <w:t>, under the 0.05 significance threshold and the linearity assumption inherent to OLS, six features exhibit statistically significant associations with QoF 311 report density during extreme heat weeks: PCT_IMPERVIOUS, NDVI, POVERTY_RATE, PCT_NON_WHITE, BD, and AH. All other variables show no significant linear relationship after controlling for the rest of the model, implying that their effects</w:t>
      </w:r>
      <w:r>
        <w:rPr>
          <w:rFonts w:ascii="Times New Roman" w:hAnsi="Times New Roman" w:cs="Times New Roman" w:hint="eastAsia"/>
        </w:rPr>
        <w:t xml:space="preserve"> </w:t>
      </w:r>
      <w:r w:rsidRPr="00DA1F35">
        <w:rPr>
          <w:rFonts w:ascii="Times New Roman" w:hAnsi="Times New Roman" w:cs="Times New Roman"/>
        </w:rPr>
        <w:t>may be weak, or more accurately represented through non-linear structure</w:t>
      </w:r>
      <w:r>
        <w:rPr>
          <w:rFonts w:ascii="Times New Roman" w:hAnsi="Times New Roman" w:cs="Times New Roman" w:hint="eastAsia"/>
        </w:rPr>
        <w:t>s.</w:t>
      </w:r>
    </w:p>
    <w:p w14:paraId="6EB07F8B" w14:textId="77777777" w:rsidR="002C44A6" w:rsidRDefault="002C44A6" w:rsidP="00D9373B">
      <w:pPr>
        <w:rPr>
          <w:rFonts w:ascii="Times New Roman" w:hAnsi="Times New Roman" w:cs="Times New Roman"/>
        </w:rPr>
      </w:pPr>
    </w:p>
    <w:p w14:paraId="576986E8" w14:textId="3692349C" w:rsidR="00D9373B" w:rsidRDefault="00E6204E" w:rsidP="00D9373B">
      <w:pPr>
        <w:rPr>
          <w:rFonts w:ascii="Times New Roman" w:hAnsi="Times New Roman" w:cs="Times New Roman"/>
          <w:b/>
          <w:bCs/>
        </w:rPr>
      </w:pPr>
      <w:r w:rsidRPr="00DA1F35">
        <w:rPr>
          <w:rFonts w:ascii="Times New Roman" w:hAnsi="Times New Roman" w:cs="Times New Roman" w:hint="eastAsia"/>
          <w:b/>
          <w:bCs/>
        </w:rPr>
        <w:t>3.2.</w:t>
      </w:r>
      <w:r>
        <w:rPr>
          <w:rFonts w:ascii="Times New Roman" w:hAnsi="Times New Roman" w:cs="Times New Roman" w:hint="eastAsia"/>
          <w:b/>
          <w:bCs/>
        </w:rPr>
        <w:t xml:space="preserve">3 OLS </w:t>
      </w:r>
      <w:r>
        <w:rPr>
          <w:rFonts w:ascii="Times New Roman" w:hAnsi="Times New Roman" w:cs="Times New Roman"/>
          <w:b/>
          <w:bCs/>
        </w:rPr>
        <w:t>Comparison</w:t>
      </w:r>
    </w:p>
    <w:p w14:paraId="0A21BC67" w14:textId="0D00644D" w:rsidR="009217A8" w:rsidRPr="009217A8" w:rsidRDefault="009217A8" w:rsidP="009217A8">
      <w:pPr>
        <w:jc w:val="left"/>
        <w:rPr>
          <w:rFonts w:ascii="Times New Roman" w:hAnsi="Times New Roman" w:cs="Times New Roman"/>
        </w:rPr>
      </w:pPr>
      <w:r w:rsidRPr="009217A8">
        <w:rPr>
          <w:rFonts w:ascii="Times New Roman" w:hAnsi="Times New Roman" w:cs="Times New Roman"/>
        </w:rPr>
        <w:t xml:space="preserve">Across both the extreme-heat-week and normal-heat-week OLS models, only about half of the urban features exhibit statistically significant linear associations with QoF 311 report density, and both models yield low explanatory power (R² &lt; 0.10). This consistency indicates that the linear </w:t>
      </w:r>
      <w:r>
        <w:rPr>
          <w:rFonts w:ascii="Times New Roman" w:hAnsi="Times New Roman" w:cs="Times New Roman" w:hint="eastAsia"/>
        </w:rPr>
        <w:t>models</w:t>
      </w:r>
      <w:r w:rsidRPr="009217A8">
        <w:rPr>
          <w:rFonts w:ascii="Times New Roman" w:hAnsi="Times New Roman" w:cs="Times New Roman"/>
        </w:rPr>
        <w:t xml:space="preserve"> capture only a small portion of the </w:t>
      </w:r>
      <w:r>
        <w:rPr>
          <w:rFonts w:ascii="Times New Roman" w:hAnsi="Times New Roman" w:cs="Times New Roman" w:hint="eastAsia"/>
        </w:rPr>
        <w:t xml:space="preserve">urban environmental, </w:t>
      </w:r>
      <w:r>
        <w:rPr>
          <w:rFonts w:ascii="Times New Roman" w:hAnsi="Times New Roman" w:cs="Times New Roman"/>
        </w:rPr>
        <w:t>socioeconomic</w:t>
      </w:r>
      <w:r>
        <w:rPr>
          <w:rFonts w:ascii="Times New Roman" w:hAnsi="Times New Roman" w:cs="Times New Roman" w:hint="eastAsia"/>
        </w:rPr>
        <w:t>, and built</w:t>
      </w:r>
      <w:r w:rsidRPr="009217A8">
        <w:rPr>
          <w:rFonts w:ascii="Times New Roman" w:hAnsi="Times New Roman" w:cs="Times New Roman"/>
        </w:rPr>
        <w:t xml:space="preserve"> </w:t>
      </w:r>
      <w:r w:rsidR="00340B43">
        <w:rPr>
          <w:rFonts w:ascii="Times New Roman" w:hAnsi="Times New Roman" w:cs="Times New Roman" w:hint="eastAsia"/>
        </w:rPr>
        <w:t>indicators</w:t>
      </w:r>
      <w:r w:rsidRPr="009217A8">
        <w:rPr>
          <w:rFonts w:ascii="Times New Roman" w:hAnsi="Times New Roman" w:cs="Times New Roman"/>
        </w:rPr>
        <w:t xml:space="preserve"> driving 311 reporting. Taken together, these results reinforce the limitations of linear OLS for this problem. They highlight the need for machine-learning approaches that can better capture non-linear</w:t>
      </w:r>
      <w:r w:rsidR="00340B43">
        <w:rPr>
          <w:rFonts w:ascii="Times New Roman" w:hAnsi="Times New Roman" w:cs="Times New Roman" w:hint="eastAsia"/>
        </w:rPr>
        <w:t xml:space="preserve"> </w:t>
      </w:r>
      <w:r w:rsidRPr="009217A8">
        <w:rPr>
          <w:rFonts w:ascii="Times New Roman" w:hAnsi="Times New Roman" w:cs="Times New Roman"/>
        </w:rPr>
        <w:t>effects, enabling a more precise comparison of how urban features influence 311 reporting differently under extreme heat versus normal heat conditions.</w:t>
      </w:r>
    </w:p>
    <w:p w14:paraId="43E2DE95" w14:textId="77777777" w:rsidR="00E6204E" w:rsidRDefault="00E6204E" w:rsidP="00D9373B">
      <w:pPr>
        <w:rPr>
          <w:rFonts w:ascii="Times New Roman" w:hAnsi="Times New Roman" w:cs="Times New Roman"/>
        </w:rPr>
      </w:pPr>
    </w:p>
    <w:p w14:paraId="06696021" w14:textId="584AAD30" w:rsidR="00D9373B" w:rsidRPr="007A4D65" w:rsidRDefault="00D9373B" w:rsidP="00D9373B">
      <w:pPr>
        <w:rPr>
          <w:rFonts w:ascii="Times New Roman" w:hAnsi="Times New Roman" w:cs="Times New Roman"/>
          <w:b/>
          <w:bCs/>
        </w:rPr>
      </w:pPr>
      <w:r w:rsidRPr="007A4D65">
        <w:rPr>
          <w:rFonts w:ascii="Times New Roman" w:hAnsi="Times New Roman" w:cs="Times New Roman"/>
          <w:b/>
          <w:bCs/>
        </w:rPr>
        <w:t>3.3. ML and SHAP Results</w:t>
      </w:r>
    </w:p>
    <w:p w14:paraId="13999068" w14:textId="68CB3952" w:rsidR="00D9373B" w:rsidRPr="007A4D65" w:rsidRDefault="007A4D65" w:rsidP="00D9373B">
      <w:pPr>
        <w:rPr>
          <w:rFonts w:ascii="Times New Roman" w:hAnsi="Times New Roman" w:cs="Times New Roman"/>
          <w:b/>
          <w:bCs/>
        </w:rPr>
      </w:pPr>
      <w:r w:rsidRPr="007A4D65">
        <w:rPr>
          <w:rFonts w:ascii="Times New Roman" w:hAnsi="Times New Roman" w:cs="Times New Roman" w:hint="eastAsia"/>
          <w:b/>
          <w:bCs/>
        </w:rPr>
        <w:t xml:space="preserve">3.3.1 </w:t>
      </w:r>
      <w:r w:rsidRPr="007A4D65">
        <w:rPr>
          <w:rFonts w:ascii="Times New Roman" w:hAnsi="Times New Roman" w:cs="Times New Roman"/>
          <w:b/>
          <w:bCs/>
        </w:rPr>
        <w:t>ML Model Result</w:t>
      </w:r>
    </w:p>
    <w:p w14:paraId="46FBB2CD" w14:textId="2AF991D4" w:rsidR="007A4D65" w:rsidRPr="007351FA" w:rsidRDefault="007A4D65" w:rsidP="007A4D65">
      <w:pPr>
        <w:rPr>
          <w:rFonts w:ascii="Times New Roman" w:hAnsi="Times New Roman" w:cs="Times New Roman"/>
        </w:rPr>
      </w:pPr>
      <w:r w:rsidRPr="007A4D65">
        <w:rPr>
          <w:rFonts w:ascii="Times New Roman" w:hAnsi="Times New Roman" w:cs="Times New Roman"/>
        </w:rPr>
        <w:t xml:space="preserve">Across both models, Random Forest substantially outperforms the OLS baseline, demonstrating the importance of non-linear </w:t>
      </w:r>
      <w:r w:rsidR="007351FA">
        <w:rPr>
          <w:rFonts w:ascii="Times New Roman" w:hAnsi="Times New Roman" w:cs="Times New Roman" w:hint="eastAsia"/>
        </w:rPr>
        <w:t xml:space="preserve">and complex </w:t>
      </w:r>
      <w:r w:rsidRPr="007A4D65">
        <w:rPr>
          <w:rFonts w:ascii="Times New Roman" w:hAnsi="Times New Roman" w:cs="Times New Roman"/>
        </w:rPr>
        <w:t xml:space="preserve">effects in explaining QoF 311 report density. For the regular heat week model, the test </w:t>
      </w:r>
      <w:r w:rsidR="007351FA" w:rsidRPr="007351FA">
        <w:rPr>
          <w:rFonts w:ascii="Times New Roman" w:hAnsi="Times New Roman" w:cs="Times New Roman"/>
        </w:rPr>
        <w:t>R</w:t>
      </w:r>
      <w:r w:rsidR="007351FA" w:rsidRPr="007351FA">
        <w:rPr>
          <w:rFonts w:ascii="Times New Roman" w:hAnsi="Times New Roman" w:cs="Times New Roman" w:hint="eastAsia"/>
          <w:vertAlign w:val="superscript"/>
        </w:rPr>
        <w:t xml:space="preserve">2 </w:t>
      </w:r>
      <w:r w:rsidR="007351FA" w:rsidRPr="007A4D65">
        <w:rPr>
          <w:rFonts w:ascii="Times New Roman" w:hAnsi="Times New Roman" w:cs="Times New Roman"/>
        </w:rPr>
        <w:t>reaches 0.27</w:t>
      </w:r>
      <w:r w:rsidR="007351FA" w:rsidRPr="007351FA">
        <w:rPr>
          <w:rFonts w:ascii="Times New Roman" w:hAnsi="Times New Roman" w:cs="Times New Roman" w:hint="eastAsia"/>
        </w:rPr>
        <w:t>4</w:t>
      </w:r>
      <w:r w:rsidR="007351FA" w:rsidRPr="007A4D65">
        <w:rPr>
          <w:rFonts w:ascii="Times New Roman" w:hAnsi="Times New Roman" w:cs="Times New Roman"/>
        </w:rPr>
        <w:t xml:space="preserve">, over three times higher than the OLS </w:t>
      </w:r>
      <w:r w:rsidR="007351FA" w:rsidRPr="007351FA">
        <w:rPr>
          <w:rFonts w:ascii="Times New Roman" w:hAnsi="Times New Roman" w:cs="Times New Roman"/>
        </w:rPr>
        <w:t>R</w:t>
      </w:r>
      <w:r w:rsidR="007351FA" w:rsidRPr="007351FA">
        <w:rPr>
          <w:rFonts w:ascii="Times New Roman" w:hAnsi="Times New Roman" w:cs="Times New Roman" w:hint="eastAsia"/>
          <w:vertAlign w:val="superscript"/>
        </w:rPr>
        <w:t>2</w:t>
      </w:r>
      <w:r w:rsidR="007351FA">
        <w:rPr>
          <w:rFonts w:ascii="Times New Roman" w:hAnsi="Times New Roman" w:cs="Times New Roman" w:hint="eastAsia"/>
          <w:vertAlign w:val="superscript"/>
        </w:rPr>
        <w:t xml:space="preserve"> </w:t>
      </w:r>
      <w:r w:rsidRPr="007A4D65">
        <w:rPr>
          <w:rFonts w:ascii="Times New Roman" w:hAnsi="Times New Roman" w:cs="Times New Roman"/>
        </w:rPr>
        <w:t xml:space="preserve">of approximately 0.08. Similarly, the extreme heat week model attains a test </w:t>
      </w:r>
      <m:oMath>
        <m:sSup>
          <m:sSupPr>
            <m:ctrlPr>
              <w:rPr>
                <w:rFonts w:ascii="Cambria Math" w:hAnsi="Cambria Math" w:cs="Times New Roman"/>
              </w:rPr>
            </m:ctrlPr>
          </m:sSupPr>
          <m:e>
            <m:r>
              <m:rPr>
                <m:sty m:val="p"/>
              </m:rPr>
              <w:rPr>
                <w:rFonts w:ascii="Cambria Math" w:hAnsi="Cambria Math" w:cs="Times New Roman"/>
              </w:rPr>
              <m:t>R</m:t>
            </m:r>
          </m:e>
          <m:sup>
            <m:r>
              <m:rPr>
                <m:sty m:val="p"/>
              </m:rPr>
              <w:rPr>
                <w:rFonts w:ascii="Cambria Math" w:hAnsi="Cambria Math" w:cs="Times New Roman"/>
              </w:rPr>
              <m:t>2</m:t>
            </m:r>
          </m:sup>
        </m:sSup>
      </m:oMath>
      <w:r w:rsidRPr="007A4D65">
        <w:rPr>
          <w:rFonts w:ascii="Times New Roman" w:hAnsi="Times New Roman" w:cs="Times New Roman"/>
        </w:rPr>
        <w:t>of 0.24</w:t>
      </w:r>
      <w:r w:rsidR="007351FA" w:rsidRPr="007351FA">
        <w:rPr>
          <w:rFonts w:ascii="Times New Roman" w:hAnsi="Times New Roman" w:cs="Times New Roman" w:hint="eastAsia"/>
        </w:rPr>
        <w:t>6</w:t>
      </w:r>
      <w:r w:rsidRPr="007A4D65">
        <w:rPr>
          <w:rFonts w:ascii="Times New Roman" w:hAnsi="Times New Roman" w:cs="Times New Roman"/>
        </w:rPr>
        <w:t xml:space="preserve">, again far exceeding the linear model but slightly lower than the regular heat scenario. This gap suggests that reporting </w:t>
      </w:r>
      <w:r w:rsidR="007351FA" w:rsidRPr="007A4D65">
        <w:rPr>
          <w:rFonts w:ascii="Times New Roman" w:hAnsi="Times New Roman" w:cs="Times New Roman"/>
        </w:rPr>
        <w:t>behaviors</w:t>
      </w:r>
      <w:r w:rsidRPr="007A4D65">
        <w:rPr>
          <w:rFonts w:ascii="Times New Roman" w:hAnsi="Times New Roman" w:cs="Times New Roman"/>
        </w:rPr>
        <w:t xml:space="preserve"> during extreme heat is more variable and influenced by additional unobserved or volatile mechanisms. The clear improvements in </w:t>
      </w:r>
      <w:r w:rsidR="007351FA">
        <w:rPr>
          <w:rFonts w:ascii="Times New Roman" w:hAnsi="Times New Roman" w:cs="Times New Roman" w:hint="eastAsia"/>
        </w:rPr>
        <w:t>model performance</w:t>
      </w:r>
      <w:r w:rsidRPr="007A4D65">
        <w:rPr>
          <w:rFonts w:ascii="Times New Roman" w:hAnsi="Times New Roman" w:cs="Times New Roman"/>
        </w:rPr>
        <w:t xml:space="preserve"> in both cases further confirm that machine-learning approaches capture substantial structure in the data that linear models fail to represent.</w:t>
      </w:r>
    </w:p>
    <w:p w14:paraId="0C16A55D" w14:textId="77777777" w:rsidR="007A4D65" w:rsidRPr="007A4D65" w:rsidRDefault="007A4D65" w:rsidP="007A4D65">
      <w:pPr>
        <w:rPr>
          <w:rFonts w:ascii="Times New Roman" w:hAnsi="Times New Roman" w:cs="Times New Roman"/>
        </w:rPr>
      </w:pPr>
    </w:p>
    <w:p w14:paraId="55DC3DB9" w14:textId="72A04745" w:rsidR="005F4D7A" w:rsidRDefault="007A4D65" w:rsidP="007A4D65">
      <w:pPr>
        <w:rPr>
          <w:rFonts w:ascii="Times New Roman" w:hAnsi="Times New Roman" w:cs="Times New Roman"/>
        </w:rPr>
      </w:pPr>
      <w:r w:rsidRPr="007A4D65">
        <w:rPr>
          <w:rFonts w:ascii="Times New Roman" w:hAnsi="Times New Roman" w:cs="Times New Roman"/>
        </w:rPr>
        <w:t xml:space="preserve">SHAP results reveal a consistent set of dominant predictors across both heat conditions. In each model, AH, PCT_NON_WHITE, and NDVI emerge as the three strongest contributors, reinforcing the central role of high-density residential morphology, socio-demographic composition, and environmental greenness in shaping </w:t>
      </w:r>
      <w:r w:rsidR="007351FA" w:rsidRPr="007351FA">
        <w:rPr>
          <w:rFonts w:ascii="Times New Roman" w:hAnsi="Times New Roman" w:cs="Times New Roman" w:hint="eastAsia"/>
        </w:rPr>
        <w:t xml:space="preserve">QoF </w:t>
      </w:r>
      <w:r w:rsidRPr="007A4D65">
        <w:rPr>
          <w:rFonts w:ascii="Times New Roman" w:hAnsi="Times New Roman" w:cs="Times New Roman"/>
        </w:rPr>
        <w:t>311 reporting patterns. Several other predictors</w:t>
      </w:r>
      <w:r w:rsidR="007351FA" w:rsidRPr="007351FA">
        <w:rPr>
          <w:rFonts w:ascii="Times New Roman" w:hAnsi="Times New Roman" w:cs="Times New Roman" w:hint="eastAsia"/>
        </w:rPr>
        <w:t xml:space="preserve">, </w:t>
      </w:r>
      <w:r w:rsidRPr="007A4D65">
        <w:rPr>
          <w:rFonts w:ascii="Times New Roman" w:hAnsi="Times New Roman" w:cs="Times New Roman"/>
        </w:rPr>
        <w:t>such as subway accessibility, median income, WCR, poverty rate, and PCT_RENTERS</w:t>
      </w:r>
      <w:r w:rsidR="007351FA" w:rsidRPr="007351FA">
        <w:rPr>
          <w:rFonts w:ascii="Times New Roman" w:hAnsi="Times New Roman" w:cs="Times New Roman" w:hint="eastAsia"/>
        </w:rPr>
        <w:t xml:space="preserve">, </w:t>
      </w:r>
      <w:r w:rsidRPr="007A4D65">
        <w:rPr>
          <w:rFonts w:ascii="Times New Roman" w:hAnsi="Times New Roman" w:cs="Times New Roman"/>
        </w:rPr>
        <w:t xml:space="preserve">also exhibit meaningful non-linear contributions that were not visible in OLS, underscoring the value of ML models for uncovering complex </w:t>
      </w:r>
      <w:r w:rsidR="007351FA" w:rsidRPr="007A4D65">
        <w:rPr>
          <w:rFonts w:ascii="Times New Roman" w:hAnsi="Times New Roman" w:cs="Times New Roman"/>
        </w:rPr>
        <w:t>behavioral</w:t>
      </w:r>
      <w:r w:rsidRPr="007A4D65">
        <w:rPr>
          <w:rFonts w:ascii="Times New Roman" w:hAnsi="Times New Roman" w:cs="Times New Roman"/>
        </w:rPr>
        <w:t xml:space="preserve"> responses.</w:t>
      </w:r>
    </w:p>
    <w:p w14:paraId="3816CE1E" w14:textId="77777777" w:rsidR="005F4D7A" w:rsidRDefault="005F4D7A" w:rsidP="005F4D7A">
      <w:pPr>
        <w:keepNext/>
        <w:jc w:val="center"/>
      </w:pPr>
      <w:r>
        <w:rPr>
          <w:rFonts w:ascii="Times New Roman" w:hAnsi="Times New Roman" w:cs="Times New Roman"/>
          <w:noProof/>
        </w:rPr>
        <w:lastRenderedPageBreak/>
        <w:drawing>
          <wp:inline distT="0" distB="0" distL="0" distR="0" wp14:anchorId="7C150B11" wp14:editId="2E1AE590">
            <wp:extent cx="4572000" cy="1956816"/>
            <wp:effectExtent l="0" t="0" r="0" b="0"/>
            <wp:docPr id="18050540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72000" cy="1956816"/>
                    </a:xfrm>
                    <a:prstGeom prst="rect">
                      <a:avLst/>
                    </a:prstGeom>
                    <a:noFill/>
                    <a:ln>
                      <a:noFill/>
                    </a:ln>
                  </pic:spPr>
                </pic:pic>
              </a:graphicData>
            </a:graphic>
          </wp:inline>
        </w:drawing>
      </w:r>
    </w:p>
    <w:p w14:paraId="05144437" w14:textId="319BDC0C" w:rsidR="005F4D7A" w:rsidRPr="005F4D7A" w:rsidRDefault="005F4D7A" w:rsidP="005F4D7A">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SHAP Importance Beeswarm Plots</w:t>
      </w:r>
    </w:p>
    <w:p w14:paraId="0B1F5810" w14:textId="77777777" w:rsidR="005F4D7A" w:rsidRDefault="005F4D7A" w:rsidP="005F4D7A">
      <w:pPr>
        <w:keepNext/>
        <w:jc w:val="center"/>
      </w:pPr>
      <w:r>
        <w:rPr>
          <w:rFonts w:ascii="Times New Roman" w:hAnsi="Times New Roman" w:cs="Times New Roman"/>
          <w:noProof/>
        </w:rPr>
        <w:drawing>
          <wp:inline distT="0" distB="0" distL="0" distR="0" wp14:anchorId="3C4F6A07" wp14:editId="06F04515">
            <wp:extent cx="3657600" cy="2350008"/>
            <wp:effectExtent l="0" t="0" r="0" b="0"/>
            <wp:docPr id="9107875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7600" cy="2350008"/>
                    </a:xfrm>
                    <a:prstGeom prst="rect">
                      <a:avLst/>
                    </a:prstGeom>
                    <a:noFill/>
                    <a:ln>
                      <a:noFill/>
                    </a:ln>
                  </pic:spPr>
                </pic:pic>
              </a:graphicData>
            </a:graphic>
          </wp:inline>
        </w:drawing>
      </w:r>
    </w:p>
    <w:p w14:paraId="34AF0A82" w14:textId="4355744D" w:rsidR="005F4D7A" w:rsidRPr="005F4D7A" w:rsidRDefault="005F4D7A" w:rsidP="005F4D7A">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SHAP Importance Bar Charts</w:t>
      </w:r>
    </w:p>
    <w:p w14:paraId="11CCD838" w14:textId="77777777" w:rsidR="007A4D65" w:rsidRDefault="007A4D65">
      <w:pPr>
        <w:widowControl/>
        <w:jc w:val="left"/>
        <w:rPr>
          <w:rFonts w:ascii="Times New Roman" w:hAnsi="Times New Roman" w:cs="Times New Roman"/>
          <w:b/>
          <w:bCs/>
        </w:rPr>
      </w:pPr>
      <w:r w:rsidRPr="007A4D65">
        <w:rPr>
          <w:rFonts w:ascii="Times New Roman" w:hAnsi="Times New Roman" w:cs="Times New Roman"/>
          <w:b/>
          <w:bCs/>
        </w:rPr>
        <w:t>3.3.2 Extreme Heat vs Normal Heat</w:t>
      </w:r>
    </w:p>
    <w:p w14:paraId="4DD4A34A" w14:textId="110D104C" w:rsidR="007A4D65" w:rsidRDefault="007A4D65" w:rsidP="007A4D65">
      <w:pPr>
        <w:widowControl/>
        <w:jc w:val="left"/>
        <w:rPr>
          <w:rFonts w:ascii="Times New Roman" w:hAnsi="Times New Roman" w:cs="Times New Roman"/>
        </w:rPr>
      </w:pPr>
      <w:r w:rsidRPr="007A4D65">
        <w:rPr>
          <w:rFonts w:ascii="Times New Roman" w:hAnsi="Times New Roman" w:cs="Times New Roman"/>
        </w:rPr>
        <w:t xml:space="preserve">Comparing the two heat conditions reveals both stability and notable shifts in feature influence. The hierarchy of the top </w:t>
      </w:r>
      <w:r w:rsidR="00A739F3">
        <w:rPr>
          <w:rFonts w:ascii="Times New Roman" w:hAnsi="Times New Roman" w:cs="Times New Roman" w:hint="eastAsia"/>
        </w:rPr>
        <w:t>four</w:t>
      </w:r>
      <w:r w:rsidRPr="007A4D65">
        <w:rPr>
          <w:rFonts w:ascii="Times New Roman" w:hAnsi="Times New Roman" w:cs="Times New Roman"/>
        </w:rPr>
        <w:t xml:space="preserve"> features</w:t>
      </w:r>
      <w:r w:rsidR="007351FA">
        <w:rPr>
          <w:rFonts w:ascii="Times New Roman" w:hAnsi="Times New Roman" w:cs="Times New Roman" w:hint="eastAsia"/>
        </w:rPr>
        <w:t xml:space="preserve">, </w:t>
      </w:r>
      <w:r w:rsidRPr="007A4D65">
        <w:rPr>
          <w:rFonts w:ascii="Times New Roman" w:hAnsi="Times New Roman" w:cs="Times New Roman"/>
        </w:rPr>
        <w:t>AH, PCT_NON_WHITE, NDVI</w:t>
      </w:r>
      <w:r w:rsidR="007351FA">
        <w:rPr>
          <w:rFonts w:ascii="Times New Roman" w:hAnsi="Times New Roman" w:cs="Times New Roman" w:hint="eastAsia"/>
        </w:rPr>
        <w:t>,</w:t>
      </w:r>
      <w:r w:rsidR="00A739F3">
        <w:rPr>
          <w:rFonts w:ascii="Times New Roman" w:hAnsi="Times New Roman" w:cs="Times New Roman" w:hint="eastAsia"/>
        </w:rPr>
        <w:t xml:space="preserve"> and KNN_SUBWAY_dist_mean</w:t>
      </w:r>
      <w:r w:rsidR="007351FA">
        <w:rPr>
          <w:rFonts w:ascii="Times New Roman" w:hAnsi="Times New Roman" w:cs="Times New Roman" w:hint="eastAsia"/>
        </w:rPr>
        <w:t xml:space="preserve"> </w:t>
      </w:r>
      <w:r w:rsidRPr="007A4D65">
        <w:rPr>
          <w:rFonts w:ascii="Times New Roman" w:hAnsi="Times New Roman" w:cs="Times New Roman"/>
        </w:rPr>
        <w:t xml:space="preserve">remains consistent across models, suggesting that built form intensity, demographic composition, and </w:t>
      </w:r>
      <w:r w:rsidR="00A739F3">
        <w:rPr>
          <w:rFonts w:ascii="Times New Roman" w:hAnsi="Times New Roman" w:cs="Times New Roman" w:hint="eastAsia"/>
        </w:rPr>
        <w:t>urban greenery</w:t>
      </w:r>
      <w:r w:rsidRPr="007A4D65">
        <w:rPr>
          <w:rFonts w:ascii="Times New Roman" w:hAnsi="Times New Roman" w:cs="Times New Roman"/>
        </w:rPr>
        <w:t xml:space="preserve"> systematically shape reporting </w:t>
      </w:r>
      <w:r w:rsidR="007351FA" w:rsidRPr="007A4D65">
        <w:rPr>
          <w:rFonts w:ascii="Times New Roman" w:hAnsi="Times New Roman" w:cs="Times New Roman"/>
        </w:rPr>
        <w:t>behaviors</w:t>
      </w:r>
      <w:r w:rsidRPr="007A4D65">
        <w:rPr>
          <w:rFonts w:ascii="Times New Roman" w:hAnsi="Times New Roman" w:cs="Times New Roman"/>
        </w:rPr>
        <w:t xml:space="preserve"> in both normal and extreme heat contexts. These stable high-importance variables reflect structural </w:t>
      </w:r>
      <w:r w:rsidR="007351FA" w:rsidRPr="007A4D65">
        <w:rPr>
          <w:rFonts w:ascii="Times New Roman" w:hAnsi="Times New Roman" w:cs="Times New Roman"/>
        </w:rPr>
        <w:t>neighborhood</w:t>
      </w:r>
      <w:r w:rsidRPr="007A4D65">
        <w:rPr>
          <w:rFonts w:ascii="Times New Roman" w:hAnsi="Times New Roman" w:cs="Times New Roman"/>
        </w:rPr>
        <w:t xml:space="preserve"> characteristics whose effects persist regardless of temperature severity.</w:t>
      </w:r>
    </w:p>
    <w:p w14:paraId="0FDAA40A" w14:textId="77777777" w:rsidR="007A4D65" w:rsidRPr="007A4D65" w:rsidRDefault="007A4D65" w:rsidP="007A4D65">
      <w:pPr>
        <w:widowControl/>
        <w:jc w:val="left"/>
        <w:rPr>
          <w:rFonts w:ascii="Times New Roman" w:hAnsi="Times New Roman" w:cs="Times New Roman"/>
        </w:rPr>
      </w:pPr>
    </w:p>
    <w:p w14:paraId="71892E17" w14:textId="7AEAAA6F" w:rsidR="007A4D65" w:rsidRDefault="007A4D65" w:rsidP="007A4D65">
      <w:pPr>
        <w:widowControl/>
        <w:jc w:val="left"/>
        <w:rPr>
          <w:rFonts w:ascii="Times New Roman" w:hAnsi="Times New Roman" w:cs="Times New Roman"/>
        </w:rPr>
      </w:pPr>
      <w:r w:rsidRPr="007A4D65">
        <w:rPr>
          <w:rFonts w:ascii="Times New Roman" w:hAnsi="Times New Roman" w:cs="Times New Roman"/>
        </w:rPr>
        <w:t>However, several features display meaningful changes in importance under extreme heat. WCR increases in influence in the extreme heat model, indicating that proximity to water bodies may play a more substantial role when heat stress intensifies</w:t>
      </w:r>
      <w:r w:rsidR="007351FA">
        <w:rPr>
          <w:rFonts w:ascii="Times New Roman" w:hAnsi="Times New Roman" w:cs="Times New Roman" w:hint="eastAsia"/>
        </w:rPr>
        <w:t xml:space="preserve">, </w:t>
      </w:r>
      <w:r w:rsidRPr="007A4D65">
        <w:rPr>
          <w:rFonts w:ascii="Times New Roman" w:hAnsi="Times New Roman" w:cs="Times New Roman"/>
        </w:rPr>
        <w:t xml:space="preserve">possibly reflecting shifts in human activity patterns or uneven access to cooling amenities. </w:t>
      </w:r>
      <w:r w:rsidRPr="00A739F3">
        <w:rPr>
          <w:rFonts w:ascii="Times New Roman" w:hAnsi="Times New Roman" w:cs="Times New Roman"/>
        </w:rPr>
        <w:t xml:space="preserve">In contrast, some variables such as PCT_IMPERVIOUS, BD, and PCT_TREE_CANOPY show moderate decreases in relative importance, suggesting that </w:t>
      </w:r>
      <w:r w:rsidR="00A739F3" w:rsidRPr="00A739F3">
        <w:rPr>
          <w:rFonts w:ascii="Times New Roman" w:hAnsi="Times New Roman" w:cs="Times New Roman" w:hint="eastAsia"/>
        </w:rPr>
        <w:t xml:space="preserve">some </w:t>
      </w:r>
      <w:r w:rsidRPr="00A739F3">
        <w:rPr>
          <w:rFonts w:ascii="Times New Roman" w:hAnsi="Times New Roman" w:cs="Times New Roman"/>
        </w:rPr>
        <w:t>physical morphology may matter slightly less once temperatures exceed critical thresholds.</w:t>
      </w:r>
      <w:r w:rsidRPr="007A4D65">
        <w:rPr>
          <w:rFonts w:ascii="Times New Roman" w:hAnsi="Times New Roman" w:cs="Times New Roman"/>
        </w:rPr>
        <w:t xml:space="preserve"> Overall, these patterns indicate that while the core drivers of 311 reporting remain stable, the marginal influence of secondary features is sensitive to heat severity</w:t>
      </w:r>
      <w:r w:rsidR="00A739F3">
        <w:rPr>
          <w:rFonts w:ascii="Times New Roman" w:hAnsi="Times New Roman" w:cs="Times New Roman" w:hint="eastAsia"/>
        </w:rPr>
        <w:t>.</w:t>
      </w:r>
    </w:p>
    <w:p w14:paraId="35E7246D" w14:textId="77777777" w:rsidR="00A739F3" w:rsidRDefault="00A739F3" w:rsidP="00832B4E">
      <w:pPr>
        <w:widowControl/>
        <w:jc w:val="left"/>
        <w:rPr>
          <w:rFonts w:ascii="Times New Roman" w:hAnsi="Times New Roman" w:cs="Times New Roman"/>
          <w:b/>
          <w:bCs/>
        </w:rPr>
      </w:pPr>
    </w:p>
    <w:p w14:paraId="6D39E219" w14:textId="6573CD43" w:rsidR="00832B4E" w:rsidRPr="00832B4E" w:rsidRDefault="00832B4E" w:rsidP="00832B4E">
      <w:pPr>
        <w:widowControl/>
        <w:jc w:val="left"/>
        <w:rPr>
          <w:rFonts w:ascii="Times New Roman" w:hAnsi="Times New Roman" w:cs="Times New Roman"/>
          <w:b/>
          <w:bCs/>
        </w:rPr>
      </w:pPr>
      <w:r w:rsidRPr="00832B4E">
        <w:rPr>
          <w:rFonts w:ascii="Times New Roman" w:hAnsi="Times New Roman" w:cs="Times New Roman" w:hint="eastAsia"/>
          <w:b/>
          <w:bCs/>
        </w:rPr>
        <w:t>3.3.3 Non-linear</w:t>
      </w:r>
      <w:r w:rsidR="00392088">
        <w:rPr>
          <w:rFonts w:ascii="Times New Roman" w:hAnsi="Times New Roman" w:cs="Times New Roman" w:hint="eastAsia"/>
          <w:b/>
          <w:bCs/>
        </w:rPr>
        <w:t xml:space="preserve"> Relationships</w:t>
      </w:r>
    </w:p>
    <w:p w14:paraId="2BBBB2DF" w14:textId="3A85FC7B" w:rsidR="00832B4E" w:rsidRDefault="00832B4E" w:rsidP="00832B4E">
      <w:pPr>
        <w:widowControl/>
        <w:jc w:val="left"/>
        <w:rPr>
          <w:rFonts w:ascii="Times New Roman" w:hAnsi="Times New Roman" w:cs="Times New Roman"/>
        </w:rPr>
      </w:pPr>
      <w:r w:rsidRPr="00832B4E">
        <w:rPr>
          <w:rFonts w:ascii="Times New Roman" w:hAnsi="Times New Roman" w:cs="Times New Roman"/>
        </w:rPr>
        <w:lastRenderedPageBreak/>
        <w:t xml:space="preserve">Across the SHAP scatter plots for both the extreme heat and normal heat models, clear non-linear relationships emerge for most </w:t>
      </w:r>
      <w:r>
        <w:rPr>
          <w:rFonts w:ascii="Times New Roman" w:hAnsi="Times New Roman" w:cs="Times New Roman" w:hint="eastAsia"/>
        </w:rPr>
        <w:t>features</w:t>
      </w:r>
      <w:r w:rsidRPr="00832B4E">
        <w:rPr>
          <w:rFonts w:ascii="Times New Roman" w:hAnsi="Times New Roman" w:cs="Times New Roman"/>
        </w:rPr>
        <w:t xml:space="preserve">. Only </w:t>
      </w:r>
      <w:r w:rsidRPr="00832B4E">
        <w:rPr>
          <w:rFonts w:ascii="Times New Roman" w:hAnsi="Times New Roman" w:cs="Times New Roman"/>
          <w:b/>
          <w:bCs/>
        </w:rPr>
        <w:t>NDVI</w:t>
      </w:r>
      <w:r w:rsidRPr="00832B4E">
        <w:rPr>
          <w:rFonts w:ascii="Times New Roman" w:hAnsi="Times New Roman" w:cs="Times New Roman"/>
        </w:rPr>
        <w:t xml:space="preserve"> and </w:t>
      </w:r>
      <w:r w:rsidRPr="00832B4E">
        <w:rPr>
          <w:rFonts w:ascii="Times New Roman" w:hAnsi="Times New Roman" w:cs="Times New Roman"/>
          <w:b/>
          <w:bCs/>
        </w:rPr>
        <w:t>POVERTY_RATE</w:t>
      </w:r>
      <w:r w:rsidRPr="00832B4E">
        <w:rPr>
          <w:rFonts w:ascii="Times New Roman" w:hAnsi="Times New Roman" w:cs="Times New Roman"/>
        </w:rPr>
        <w:t xml:space="preserve"> exhibit relatively consistent linear patterns, while all other features display visibly complex, non-monotonic trends. A prominent example is </w:t>
      </w:r>
      <w:r w:rsidRPr="00832B4E">
        <w:rPr>
          <w:rFonts w:ascii="Times New Roman" w:hAnsi="Times New Roman" w:cs="Times New Roman"/>
          <w:b/>
          <w:bCs/>
        </w:rPr>
        <w:t>AH</w:t>
      </w:r>
      <w:r w:rsidRPr="00832B4E">
        <w:rPr>
          <w:rFonts w:ascii="Times New Roman" w:hAnsi="Times New Roman" w:cs="Times New Roman"/>
        </w:rPr>
        <w:t xml:space="preserve">, the most influential </w:t>
      </w:r>
      <w:r>
        <w:rPr>
          <w:rFonts w:ascii="Times New Roman" w:hAnsi="Times New Roman" w:cs="Times New Roman" w:hint="eastAsia"/>
        </w:rPr>
        <w:t>features</w:t>
      </w:r>
      <w:r w:rsidRPr="00832B4E">
        <w:rPr>
          <w:rFonts w:ascii="Times New Roman" w:hAnsi="Times New Roman" w:cs="Times New Roman"/>
        </w:rPr>
        <w:t xml:space="preserve"> in both models: although AH appears significant in OLS, its relationship</w:t>
      </w:r>
      <w:r>
        <w:rPr>
          <w:rFonts w:ascii="Times New Roman" w:hAnsi="Times New Roman" w:cs="Times New Roman" w:hint="eastAsia"/>
        </w:rPr>
        <w:t xml:space="preserve"> revealed by SHAP approach</w:t>
      </w:r>
      <w:r w:rsidRPr="00832B4E">
        <w:rPr>
          <w:rFonts w:ascii="Times New Roman" w:hAnsi="Times New Roman" w:cs="Times New Roman"/>
        </w:rPr>
        <w:t xml:space="preserve"> is distinctly </w:t>
      </w:r>
      <w:r w:rsidRPr="00832B4E">
        <w:rPr>
          <w:rFonts w:ascii="Times New Roman" w:hAnsi="Times New Roman" w:cs="Times New Roman"/>
          <w:b/>
          <w:bCs/>
        </w:rPr>
        <w:t>U-shaped</w:t>
      </w:r>
      <w:r w:rsidRPr="00832B4E">
        <w:rPr>
          <w:rFonts w:ascii="Times New Roman" w:hAnsi="Times New Roman" w:cs="Times New Roman"/>
        </w:rPr>
        <w:t xml:space="preserve"> in both heat conditions. This means that both low and high AH values are associated with higher predicted 311 report density, whereas medium AH values correspond to the lowest predicted levels.</w:t>
      </w:r>
    </w:p>
    <w:p w14:paraId="245B04D9" w14:textId="77777777" w:rsidR="00832B4E" w:rsidRPr="00832B4E" w:rsidRDefault="00832B4E" w:rsidP="00832B4E">
      <w:pPr>
        <w:widowControl/>
        <w:jc w:val="left"/>
        <w:rPr>
          <w:rFonts w:ascii="Times New Roman" w:hAnsi="Times New Roman" w:cs="Times New Roman"/>
        </w:rPr>
      </w:pPr>
    </w:p>
    <w:p w14:paraId="5AC9D586" w14:textId="6315830F" w:rsidR="00832B4E" w:rsidRDefault="00832B4E" w:rsidP="00832B4E">
      <w:pPr>
        <w:widowControl/>
        <w:jc w:val="left"/>
        <w:rPr>
          <w:rFonts w:ascii="Times New Roman" w:hAnsi="Times New Roman" w:cs="Times New Roman"/>
        </w:rPr>
      </w:pPr>
      <w:r w:rsidRPr="00832B4E">
        <w:rPr>
          <w:rFonts w:ascii="Times New Roman" w:hAnsi="Times New Roman" w:cs="Times New Roman"/>
        </w:rPr>
        <w:t xml:space="preserve">Similarly, </w:t>
      </w:r>
      <w:r w:rsidRPr="00392088">
        <w:rPr>
          <w:rFonts w:ascii="Times New Roman" w:hAnsi="Times New Roman" w:cs="Times New Roman"/>
        </w:rPr>
        <w:t xml:space="preserve">PCT_NON_WHITE and PCT_RENTERS </w:t>
      </w:r>
      <w:r w:rsidRPr="00832B4E">
        <w:rPr>
          <w:rFonts w:ascii="Times New Roman" w:hAnsi="Times New Roman" w:cs="Times New Roman"/>
        </w:rPr>
        <w:t>show a characteristic</w:t>
      </w:r>
      <w:r w:rsidRPr="00392088">
        <w:rPr>
          <w:rFonts w:ascii="Times New Roman" w:hAnsi="Times New Roman" w:cs="Times New Roman"/>
        </w:rPr>
        <w:t xml:space="preserve"> inverted-U pattern</w:t>
      </w:r>
      <w:r w:rsidRPr="00832B4E">
        <w:rPr>
          <w:rFonts w:ascii="Times New Roman" w:hAnsi="Times New Roman" w:cs="Times New Roman"/>
        </w:rPr>
        <w:t xml:space="preserve"> in both models, where extreme low or high values of these features correspond to lower </w:t>
      </w:r>
      <w:r>
        <w:rPr>
          <w:rFonts w:ascii="Times New Roman" w:hAnsi="Times New Roman" w:cs="Times New Roman" w:hint="eastAsia"/>
        </w:rPr>
        <w:t>311</w:t>
      </w:r>
      <w:r w:rsidRPr="00832B4E">
        <w:rPr>
          <w:rFonts w:ascii="Times New Roman" w:hAnsi="Times New Roman" w:cs="Times New Roman"/>
        </w:rPr>
        <w:t xml:space="preserve"> reporting</w:t>
      </w:r>
      <w:r>
        <w:rPr>
          <w:rFonts w:ascii="Times New Roman" w:hAnsi="Times New Roman" w:cs="Times New Roman" w:hint="eastAsia"/>
        </w:rPr>
        <w:t xml:space="preserve"> density</w:t>
      </w:r>
      <w:r w:rsidRPr="00832B4E">
        <w:rPr>
          <w:rFonts w:ascii="Times New Roman" w:hAnsi="Times New Roman" w:cs="Times New Roman"/>
        </w:rPr>
        <w:t xml:space="preserve">, and intermediate values correspond to higher levels. An interesting shift between the two heat conditions appears in the behavior of </w:t>
      </w:r>
      <w:r w:rsidRPr="00832B4E">
        <w:rPr>
          <w:rFonts w:ascii="Times New Roman" w:hAnsi="Times New Roman" w:cs="Times New Roman"/>
          <w:b/>
          <w:bCs/>
        </w:rPr>
        <w:t>BD</w:t>
      </w:r>
      <w:r w:rsidRPr="00832B4E">
        <w:rPr>
          <w:rFonts w:ascii="Times New Roman" w:hAnsi="Times New Roman" w:cs="Times New Roman"/>
        </w:rPr>
        <w:t>: in the regular heat model, BD follows an inverted-U shape, but in the extreme heat model, this pattern transitions into an approximately linear negative relationship.</w:t>
      </w:r>
    </w:p>
    <w:p w14:paraId="1AFB54FE" w14:textId="77777777" w:rsidR="00A40B80" w:rsidRDefault="00A40B80" w:rsidP="00832B4E">
      <w:pPr>
        <w:widowControl/>
        <w:jc w:val="left"/>
        <w:rPr>
          <w:rFonts w:ascii="Times New Roman" w:hAnsi="Times New Roman" w:cs="Times New Roman"/>
        </w:rPr>
      </w:pPr>
    </w:p>
    <w:p w14:paraId="18084112" w14:textId="77777777" w:rsidR="00A40B80" w:rsidRDefault="00A40B80" w:rsidP="00832B4E">
      <w:pPr>
        <w:widowControl/>
        <w:jc w:val="left"/>
        <w:rPr>
          <w:rFonts w:ascii="Times New Roman" w:hAnsi="Times New Roman" w:cs="Times New Roman"/>
        </w:rPr>
      </w:pPr>
    </w:p>
    <w:p w14:paraId="6C2F3598" w14:textId="77777777" w:rsidR="00A40B80" w:rsidRDefault="00A40B80" w:rsidP="00A40B80">
      <w:pPr>
        <w:keepNext/>
        <w:widowControl/>
        <w:jc w:val="center"/>
      </w:pPr>
      <w:r>
        <w:rPr>
          <w:rFonts w:ascii="Times New Roman" w:hAnsi="Times New Roman" w:cs="Times New Roman"/>
          <w:noProof/>
        </w:rPr>
        <w:drawing>
          <wp:inline distT="0" distB="0" distL="0" distR="0" wp14:anchorId="2C3C7558" wp14:editId="2118E597">
            <wp:extent cx="4572000" cy="2286000"/>
            <wp:effectExtent l="0" t="0" r="0" b="0"/>
            <wp:docPr id="21016966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7077A4CE" w14:textId="70C6A9B4" w:rsidR="00A40B80" w:rsidRPr="00A40B80" w:rsidRDefault="00A40B80" w:rsidP="00A40B80">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Extreme Heat Week</w:t>
      </w:r>
    </w:p>
    <w:p w14:paraId="7FB40253" w14:textId="77777777" w:rsidR="00A40B80" w:rsidRDefault="00A40B80" w:rsidP="00A40B80">
      <w:pPr>
        <w:keepNext/>
        <w:widowControl/>
        <w:jc w:val="center"/>
      </w:pPr>
      <w:r>
        <w:rPr>
          <w:rFonts w:ascii="Times New Roman" w:hAnsi="Times New Roman" w:cs="Times New Roman"/>
          <w:noProof/>
        </w:rPr>
        <w:drawing>
          <wp:inline distT="0" distB="0" distL="0" distR="0" wp14:anchorId="6E8E7F94" wp14:editId="0A1D4CD3">
            <wp:extent cx="4572000" cy="2286000"/>
            <wp:effectExtent l="0" t="0" r="0" b="0"/>
            <wp:docPr id="11287909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0" cy="2286000"/>
                    </a:xfrm>
                    <a:prstGeom prst="rect">
                      <a:avLst/>
                    </a:prstGeom>
                    <a:noFill/>
                    <a:ln>
                      <a:noFill/>
                    </a:ln>
                  </pic:spPr>
                </pic:pic>
              </a:graphicData>
            </a:graphic>
          </wp:inline>
        </w:drawing>
      </w:r>
    </w:p>
    <w:p w14:paraId="2EF699FB" w14:textId="68A50555" w:rsidR="00A40B80" w:rsidRPr="00A40B80" w:rsidRDefault="00A40B80" w:rsidP="00A40B80">
      <w:pPr>
        <w:pStyle w:val="Caption"/>
        <w:jc w:val="center"/>
        <w:rPr>
          <w:rFonts w:ascii="Times New Roman" w:hAnsi="Times New Roman" w:cs="Times New Roman"/>
          <w:color w:val="000000" w:themeColor="text1"/>
        </w:rPr>
      </w:pPr>
      <w:r>
        <w:rPr>
          <w:rFonts w:ascii="Times New Roman" w:hAnsi="Times New Roman" w:cs="Times New Roman"/>
          <w:color w:val="000000" w:themeColor="text1"/>
        </w:rPr>
        <w:t>Normal Heat Week</w:t>
      </w:r>
    </w:p>
    <w:p w14:paraId="23EBF607" w14:textId="77777777" w:rsidR="00832B4E" w:rsidRDefault="00832B4E" w:rsidP="007A4D65">
      <w:pPr>
        <w:widowControl/>
        <w:jc w:val="left"/>
        <w:rPr>
          <w:rFonts w:ascii="Times New Roman" w:hAnsi="Times New Roman" w:cs="Times New Roman"/>
        </w:rPr>
      </w:pPr>
    </w:p>
    <w:p w14:paraId="096177CC" w14:textId="29AB615D" w:rsidR="00ED7F8E" w:rsidRPr="00ED7F8E" w:rsidRDefault="00ED7F8E" w:rsidP="00ED7F8E">
      <w:pPr>
        <w:widowControl/>
        <w:jc w:val="left"/>
        <w:rPr>
          <w:rFonts w:ascii="Times New Roman" w:hAnsi="Times New Roman" w:cs="Times New Roman"/>
          <w:b/>
          <w:bCs/>
        </w:rPr>
      </w:pPr>
      <w:r w:rsidRPr="00ED7F8E">
        <w:rPr>
          <w:rFonts w:ascii="Times New Roman" w:hAnsi="Times New Roman" w:cs="Times New Roman"/>
          <w:b/>
          <w:bCs/>
        </w:rPr>
        <w:lastRenderedPageBreak/>
        <w:t>4. DISCUSSION</w:t>
      </w:r>
    </w:p>
    <w:p w14:paraId="5A328FD9" w14:textId="2EC2FC10" w:rsidR="00ED7F8E" w:rsidRDefault="00ED7F8E" w:rsidP="00ED7F8E">
      <w:pPr>
        <w:widowControl/>
        <w:jc w:val="left"/>
        <w:rPr>
          <w:rFonts w:ascii="Times New Roman" w:hAnsi="Times New Roman" w:cs="Times New Roman"/>
          <w:b/>
          <w:bCs/>
        </w:rPr>
      </w:pPr>
      <w:r w:rsidRPr="00ED7F8E">
        <w:rPr>
          <w:rFonts w:ascii="Times New Roman" w:hAnsi="Times New Roman" w:cs="Times New Roman"/>
          <w:b/>
          <w:bCs/>
        </w:rPr>
        <w:t>4.1 Result Interpretation &amp; Discussion</w:t>
      </w:r>
    </w:p>
    <w:p w14:paraId="5B462D06" w14:textId="1B35A614" w:rsidR="006E0B86" w:rsidRDefault="006E0B86" w:rsidP="006E0B86">
      <w:pPr>
        <w:widowControl/>
        <w:jc w:val="left"/>
        <w:rPr>
          <w:rFonts w:ascii="Times New Roman" w:hAnsi="Times New Roman" w:cs="Times New Roman"/>
        </w:rPr>
      </w:pPr>
      <w:r w:rsidRPr="006E0B86">
        <w:rPr>
          <w:rFonts w:ascii="Times New Roman" w:hAnsi="Times New Roman" w:cs="Times New Roman"/>
        </w:rPr>
        <w:t xml:space="preserve">Overall, the ML models fit the data substantially better than the OLS </w:t>
      </w:r>
      <w:r w:rsidR="00B863A4">
        <w:rPr>
          <w:rFonts w:ascii="Times New Roman" w:hAnsi="Times New Roman" w:cs="Times New Roman" w:hint="eastAsia"/>
        </w:rPr>
        <w:t>models</w:t>
      </w:r>
      <w:r w:rsidRPr="006E0B86">
        <w:rPr>
          <w:rFonts w:ascii="Times New Roman" w:hAnsi="Times New Roman" w:cs="Times New Roman"/>
        </w:rPr>
        <w:t xml:space="preserve"> and capture </w:t>
      </w:r>
      <w:r w:rsidR="00AD13D3">
        <w:rPr>
          <w:rFonts w:ascii="Times New Roman" w:hAnsi="Times New Roman" w:cs="Times New Roman" w:hint="eastAsia"/>
        </w:rPr>
        <w:t>more</w:t>
      </w:r>
      <w:r w:rsidRPr="006E0B86">
        <w:rPr>
          <w:rFonts w:ascii="Times New Roman" w:hAnsi="Times New Roman" w:cs="Times New Roman"/>
        </w:rPr>
        <w:t xml:space="preserve"> </w:t>
      </w:r>
      <w:r w:rsidR="00B863A4">
        <w:rPr>
          <w:rFonts w:ascii="Times New Roman" w:hAnsi="Times New Roman" w:cs="Times New Roman" w:hint="eastAsia"/>
        </w:rPr>
        <w:t>complex and</w:t>
      </w:r>
      <w:r w:rsidRPr="006E0B86">
        <w:rPr>
          <w:rFonts w:ascii="Times New Roman" w:hAnsi="Times New Roman" w:cs="Times New Roman"/>
        </w:rPr>
        <w:t xml:space="preserve"> non-linear relationships between urban features and QoF 311 report density. The Random Forest for regular heat weeks attains a slightly higher </w:t>
      </w:r>
      <w:r>
        <w:rPr>
          <w:rFonts w:ascii="Times New Roman" w:hAnsi="Times New Roman" w:cs="Times New Roman" w:hint="eastAsia"/>
        </w:rPr>
        <w:t>R</w:t>
      </w:r>
      <w:r w:rsidRPr="006E0B86">
        <w:rPr>
          <w:rFonts w:ascii="Times New Roman" w:hAnsi="Times New Roman" w:cs="Times New Roman" w:hint="eastAsia"/>
          <w:vertAlign w:val="superscript"/>
        </w:rPr>
        <w:t>2</w:t>
      </w:r>
      <w:r>
        <w:rPr>
          <w:rFonts w:ascii="Times New Roman" w:hAnsi="Times New Roman" w:cs="Times New Roman" w:hint="eastAsia"/>
        </w:rPr>
        <w:t xml:space="preserve"> t</w:t>
      </w:r>
      <w:r w:rsidRPr="006E0B86">
        <w:rPr>
          <w:rFonts w:ascii="Times New Roman" w:hAnsi="Times New Roman" w:cs="Times New Roman"/>
        </w:rPr>
        <w:t xml:space="preserve">han the extreme-heat model, suggesting that </w:t>
      </w:r>
      <w:r w:rsidR="00AD13D3">
        <w:rPr>
          <w:rFonts w:ascii="Times New Roman" w:hAnsi="Times New Roman" w:cs="Times New Roman" w:hint="eastAsia"/>
        </w:rPr>
        <w:t xml:space="preserve">QoF </w:t>
      </w:r>
      <w:r w:rsidRPr="006E0B86">
        <w:rPr>
          <w:rFonts w:ascii="Times New Roman" w:hAnsi="Times New Roman" w:cs="Times New Roman"/>
        </w:rPr>
        <w:t xml:space="preserve">311 reporting during extreme heat </w:t>
      </w:r>
      <w:r w:rsidR="00AD13D3">
        <w:rPr>
          <w:rFonts w:ascii="Times New Roman" w:hAnsi="Times New Roman" w:cs="Times New Roman" w:hint="eastAsia"/>
        </w:rPr>
        <w:t>might be</w:t>
      </w:r>
      <w:r w:rsidRPr="006E0B86">
        <w:rPr>
          <w:rFonts w:ascii="Times New Roman" w:hAnsi="Times New Roman" w:cs="Times New Roman"/>
        </w:rPr>
        <w:t xml:space="preserve"> more complex and harder to explain with observed features. Across both heat conditions, four features consistently emerge as the top contributors: AH, PCT_NON_WHITE, NDVI, and KNN_SUBWAY_dist_mean, highlighting the persistent importance of building height, demographic composition, urban greenery, and transit-related spatial configuration. At the same time, WCR becomes noticeably more important under extreme heat, indicating that proximity to water gains salience for QoF outcomes when temperatures are very high. By contrast, the relative contributions of PCT_IMPERVIOUS, BD, and PCT_TREE_CANOPY decline slightly in the extreme-heat model, which may suggest that beyond certain temperature thresholds the marginal QoF benefits or harms associated with these features become constrained or saturated.</w:t>
      </w:r>
    </w:p>
    <w:p w14:paraId="6DF07CDD" w14:textId="77777777" w:rsidR="006E0B86" w:rsidRPr="006E0B86" w:rsidRDefault="006E0B86" w:rsidP="006E0B86">
      <w:pPr>
        <w:widowControl/>
        <w:jc w:val="left"/>
        <w:rPr>
          <w:rFonts w:ascii="Times New Roman" w:hAnsi="Times New Roman" w:cs="Times New Roman"/>
        </w:rPr>
      </w:pPr>
    </w:p>
    <w:p w14:paraId="2E3A345E" w14:textId="24C7FE2B" w:rsidR="006E0B86" w:rsidRDefault="006E0B86" w:rsidP="006E0B86">
      <w:pPr>
        <w:widowControl/>
        <w:jc w:val="left"/>
        <w:rPr>
          <w:rFonts w:ascii="Times New Roman" w:hAnsi="Times New Roman" w:cs="Times New Roman"/>
        </w:rPr>
      </w:pPr>
      <w:r w:rsidRPr="006E0B86">
        <w:rPr>
          <w:rFonts w:ascii="Times New Roman" w:hAnsi="Times New Roman" w:cs="Times New Roman"/>
        </w:rPr>
        <w:t>The SHAP scatter plots further show that non-linear effects are the rule rather than the exception. Only a small number of predictors display relatively clear linear relationships, most notably NDVI and POVERTY_RATE, both of which are approximately linear and negatively associated with predicted 311 density. For NDVI, this pattern indicates that higher levels of greenery are consistently linked to fewer QoF-related report</w:t>
      </w:r>
      <w:r w:rsidR="00AD13D3">
        <w:rPr>
          <w:rFonts w:ascii="Times New Roman" w:hAnsi="Times New Roman" w:cs="Times New Roman" w:hint="eastAsia"/>
        </w:rPr>
        <w:t xml:space="preserve"> density</w:t>
      </w:r>
      <w:r w:rsidRPr="006E0B86">
        <w:rPr>
          <w:rFonts w:ascii="Times New Roman" w:hAnsi="Times New Roman" w:cs="Times New Roman"/>
        </w:rPr>
        <w:t>, in line with the cooling and comfort-enhancing role of vegetation. The negative slope for POVERTY_RATE, however, is better interpreted as an artefact of reporting bias: residents in poorer neighborhoods may face more barriers to using the 311 system, so their problems are less likely to be recorded. Other variables, such as PCT_IMPERVIOUS and MEDIAN_INCOME, are broadly monotonic positive but clearly non-linear—higher imperviousness is associated with greater predicted 311 density, and higher income with more reports, the latter again likely reflecting under-reporting in very low-income areas. In contrast, KNN_SUBWAY_dist_mean, PCT_TREE_CANOPY, and POI_500M_DENSITY are approximately monotonic negative, suggesting that better transit accessibility, more tree canopy, and higher local amenity density are each associated with lower predicted 311 density and thus better perceived QoF.</w:t>
      </w:r>
    </w:p>
    <w:p w14:paraId="349DAFFD" w14:textId="77777777" w:rsidR="006E0B86" w:rsidRPr="006E0B86" w:rsidRDefault="006E0B86" w:rsidP="006E0B86">
      <w:pPr>
        <w:widowControl/>
        <w:jc w:val="left"/>
        <w:rPr>
          <w:rFonts w:ascii="Times New Roman" w:hAnsi="Times New Roman" w:cs="Times New Roman"/>
        </w:rPr>
      </w:pPr>
    </w:p>
    <w:p w14:paraId="09F7D74A" w14:textId="7A85B8F6" w:rsidR="006E0B86" w:rsidRPr="006E0B86" w:rsidRDefault="006E0B86" w:rsidP="006E0B86">
      <w:pPr>
        <w:widowControl/>
        <w:jc w:val="left"/>
        <w:rPr>
          <w:rFonts w:ascii="Times New Roman" w:hAnsi="Times New Roman" w:cs="Times New Roman"/>
        </w:rPr>
      </w:pPr>
      <w:r w:rsidRPr="006E0B86">
        <w:rPr>
          <w:rFonts w:ascii="Times New Roman" w:hAnsi="Times New Roman" w:cs="Times New Roman"/>
        </w:rPr>
        <w:t xml:space="preserve">Several key predictors exhibit explicitly non-monotonic shapes. AH shows a robust U-shaped relationship in both models: neighborhoods with either very low or very high average building heights have elevated predicted 311 density, whereas areas with medium AH show the lowest levels. A plausible interpretation is that low-rise areas are more directly exposed to heat, while very tall building environments may suffer from strong street-canyon effects and poor ventilation; intermediate heights may balance shading and airflow, leading to fewer QoF-related complaints. PCT_NON_WHITE and PCT_RENTERS both follow an inverted-U pattern: tracts with very low or very high values have relatively low predicted 311 density, while mixed or intermediate levels are associated with higher reporting. This may reflect both underlying social dynamics in mixed areas and systematic biases in who uses the 311 system. Finally, BD displays an inverted-U shape under regular heat, but becomes roughly monotonic negative under extreme heat. One simple reading is that, in moderate heat, medium-density environments combine sufficient population and </w:t>
      </w:r>
      <w:r w:rsidRPr="006E0B86">
        <w:rPr>
          <w:rFonts w:ascii="Times New Roman" w:hAnsi="Times New Roman" w:cs="Times New Roman"/>
        </w:rPr>
        <w:lastRenderedPageBreak/>
        <w:t>activity to generate high reporting rates, whereas very low- and very high-density areas generate fewer calls; under extreme heat, however, higher built density may increasingly coincide with stronger adaptation measures or more indoor retreat, producing a more uniformly negative association with QoF 311 reporting. Together, these patterns underline that the relationships between urban form, social composition</w:t>
      </w:r>
      <w:r w:rsidR="00AD13D3">
        <w:rPr>
          <w:rFonts w:ascii="Times New Roman" w:hAnsi="Times New Roman" w:cs="Times New Roman" w:hint="eastAsia"/>
        </w:rPr>
        <w:t xml:space="preserve">, and </w:t>
      </w:r>
      <w:r w:rsidR="00AD13D3">
        <w:rPr>
          <w:rFonts w:ascii="Times New Roman" w:hAnsi="Times New Roman" w:cs="Times New Roman"/>
        </w:rPr>
        <w:t>environment</w:t>
      </w:r>
      <w:r w:rsidRPr="006E0B86">
        <w:rPr>
          <w:rFonts w:ascii="Times New Roman" w:hAnsi="Times New Roman" w:cs="Times New Roman"/>
        </w:rPr>
        <w:t xml:space="preserve"> and QoF are highly non-linear and context dependent.</w:t>
      </w:r>
    </w:p>
    <w:p w14:paraId="60E30636" w14:textId="77777777" w:rsidR="00ED7F8E" w:rsidRPr="006E0B86" w:rsidRDefault="00ED7F8E" w:rsidP="00ED7F8E">
      <w:pPr>
        <w:widowControl/>
        <w:jc w:val="left"/>
        <w:rPr>
          <w:rFonts w:ascii="Times New Roman" w:hAnsi="Times New Roman" w:cs="Times New Roman"/>
          <w:b/>
          <w:bCs/>
        </w:rPr>
      </w:pPr>
    </w:p>
    <w:p w14:paraId="3724A68B" w14:textId="1239A0B1" w:rsidR="00ED7F8E" w:rsidRPr="0003552D" w:rsidRDefault="0003552D" w:rsidP="00ED7F8E">
      <w:pPr>
        <w:widowControl/>
        <w:jc w:val="left"/>
        <w:rPr>
          <w:rFonts w:ascii="Times New Roman" w:hAnsi="Times New Roman" w:cs="Times New Roman"/>
          <w:b/>
          <w:bCs/>
        </w:rPr>
      </w:pPr>
      <w:r w:rsidRPr="0003552D">
        <w:rPr>
          <w:rFonts w:ascii="Times New Roman" w:hAnsi="Times New Roman" w:cs="Times New Roman" w:hint="eastAsia"/>
          <w:b/>
          <w:bCs/>
        </w:rPr>
        <w:t>4.2 Limitations</w:t>
      </w:r>
    </w:p>
    <w:p w14:paraId="66ACAF35" w14:textId="72BA7A52" w:rsidR="00D9373B" w:rsidRDefault="00AD5E85" w:rsidP="000814BA">
      <w:pPr>
        <w:widowControl/>
        <w:jc w:val="left"/>
        <w:rPr>
          <w:rFonts w:ascii="Times New Roman" w:hAnsi="Times New Roman" w:cs="Times New Roman"/>
        </w:rPr>
      </w:pPr>
      <w:r w:rsidRPr="00AD5E85">
        <w:rPr>
          <w:rFonts w:ascii="Times New Roman" w:hAnsi="Times New Roman" w:cs="Times New Roman"/>
        </w:rPr>
        <w:t>This study has several limitations. First, the analysis focuses on a single summer season in 2025, which may restrict the temporal representativeness of the findings; extending the study period to multiple years (e.g., 2021–2024) would allow</w:t>
      </w:r>
      <w:r>
        <w:rPr>
          <w:rFonts w:ascii="Times New Roman" w:hAnsi="Times New Roman" w:cs="Times New Roman" w:hint="eastAsia"/>
        </w:rPr>
        <w:t xml:space="preserve"> for increasing the </w:t>
      </w:r>
      <w:r>
        <w:rPr>
          <w:rFonts w:ascii="Times New Roman" w:hAnsi="Times New Roman" w:cs="Times New Roman"/>
        </w:rPr>
        <w:t>reliability</w:t>
      </w:r>
      <w:r>
        <w:rPr>
          <w:rFonts w:ascii="Times New Roman" w:hAnsi="Times New Roman" w:cs="Times New Roman" w:hint="eastAsia"/>
        </w:rPr>
        <w:t xml:space="preserve"> and representative of our findings.</w:t>
      </w:r>
      <w:r w:rsidRPr="00AD5E85">
        <w:rPr>
          <w:rFonts w:ascii="Times New Roman" w:hAnsi="Times New Roman" w:cs="Times New Roman"/>
        </w:rPr>
        <w:t xml:space="preserve"> Second, although 311-based outcomes are inherently difficult to fully explain, the Random Forest </w:t>
      </w:r>
      <w:r>
        <w:rPr>
          <w:rFonts w:ascii="Times New Roman" w:hAnsi="Times New Roman" w:cs="Times New Roman" w:hint="eastAsia"/>
        </w:rPr>
        <w:t>R</w:t>
      </w:r>
      <w:r w:rsidRPr="00AD5E85">
        <w:rPr>
          <w:rFonts w:ascii="Times New Roman" w:hAnsi="Times New Roman" w:cs="Times New Roman" w:hint="eastAsia"/>
          <w:vertAlign w:val="superscript"/>
        </w:rPr>
        <w:t>2</w:t>
      </w:r>
      <w:r>
        <w:rPr>
          <w:rFonts w:ascii="Times New Roman" w:hAnsi="Times New Roman" w:cs="Times New Roman" w:hint="eastAsia"/>
        </w:rPr>
        <w:t xml:space="preserve"> </w:t>
      </w:r>
      <w:r w:rsidRPr="00AD5E85">
        <w:rPr>
          <w:rFonts w:ascii="Times New Roman" w:hAnsi="Times New Roman" w:cs="Times New Roman"/>
        </w:rPr>
        <w:t>of around 0.25 indicates that there is still substantial unexplained variance. Incorporating additional environmental, socio-economic, and spatial variables</w:t>
      </w:r>
      <w:r>
        <w:rPr>
          <w:rFonts w:ascii="Times New Roman" w:hAnsi="Times New Roman" w:cs="Times New Roman" w:hint="eastAsia"/>
        </w:rPr>
        <w:t xml:space="preserve"> </w:t>
      </w:r>
      <w:r w:rsidRPr="00AD5E85">
        <w:rPr>
          <w:rFonts w:ascii="Times New Roman" w:hAnsi="Times New Roman" w:cs="Times New Roman"/>
        </w:rPr>
        <w:t>could further improve model performance and yield a more complete picture of the drivers of QoF-related 311 report</w:t>
      </w:r>
      <w:r>
        <w:rPr>
          <w:rFonts w:ascii="Times New Roman" w:hAnsi="Times New Roman" w:cs="Times New Roman" w:hint="eastAsia"/>
        </w:rPr>
        <w:t xml:space="preserve"> density</w:t>
      </w:r>
      <w:r w:rsidRPr="00AD5E85">
        <w:rPr>
          <w:rFonts w:ascii="Times New Roman" w:hAnsi="Times New Roman" w:cs="Times New Roman"/>
        </w:rPr>
        <w:t>.</w:t>
      </w:r>
    </w:p>
    <w:p w14:paraId="1D0C47E9" w14:textId="4D4EEB07" w:rsidR="00AD5E85" w:rsidRPr="00AD5E85" w:rsidRDefault="00AD5E85" w:rsidP="000814BA">
      <w:pPr>
        <w:widowControl/>
        <w:jc w:val="left"/>
        <w:rPr>
          <w:rFonts w:ascii="Times New Roman" w:hAnsi="Times New Roman" w:cs="Times New Roman"/>
        </w:rPr>
      </w:pPr>
    </w:p>
    <w:sectPr w:rsidR="00AD5E85" w:rsidRPr="00AD5E8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940BB" w14:textId="77777777" w:rsidR="00614BF2" w:rsidRDefault="00614BF2" w:rsidP="00392088">
      <w:r>
        <w:separator/>
      </w:r>
    </w:p>
  </w:endnote>
  <w:endnote w:type="continuationSeparator" w:id="0">
    <w:p w14:paraId="3D4789A8" w14:textId="77777777" w:rsidR="00614BF2" w:rsidRDefault="00614BF2" w:rsidP="00392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91A44" w14:textId="77777777" w:rsidR="00614BF2" w:rsidRDefault="00614BF2" w:rsidP="00392088">
      <w:r>
        <w:separator/>
      </w:r>
    </w:p>
  </w:footnote>
  <w:footnote w:type="continuationSeparator" w:id="0">
    <w:p w14:paraId="4072DEC5" w14:textId="77777777" w:rsidR="00614BF2" w:rsidRDefault="00614BF2" w:rsidP="003920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C21C7"/>
    <w:rsid w:val="000044D4"/>
    <w:rsid w:val="0003552D"/>
    <w:rsid w:val="00072626"/>
    <w:rsid w:val="00074E26"/>
    <w:rsid w:val="000814BA"/>
    <w:rsid w:val="00084E7C"/>
    <w:rsid w:val="00093361"/>
    <w:rsid w:val="001940B4"/>
    <w:rsid w:val="001F0390"/>
    <w:rsid w:val="00287B21"/>
    <w:rsid w:val="002C44A6"/>
    <w:rsid w:val="002D31A0"/>
    <w:rsid w:val="00340B43"/>
    <w:rsid w:val="00392088"/>
    <w:rsid w:val="004413B0"/>
    <w:rsid w:val="004C21C7"/>
    <w:rsid w:val="004D2B2C"/>
    <w:rsid w:val="004F38DD"/>
    <w:rsid w:val="005056EB"/>
    <w:rsid w:val="00505762"/>
    <w:rsid w:val="00536B55"/>
    <w:rsid w:val="005C337B"/>
    <w:rsid w:val="005F4D7A"/>
    <w:rsid w:val="00614BF2"/>
    <w:rsid w:val="006240B5"/>
    <w:rsid w:val="0064690F"/>
    <w:rsid w:val="00655BA8"/>
    <w:rsid w:val="006E0B86"/>
    <w:rsid w:val="00724E09"/>
    <w:rsid w:val="007351FA"/>
    <w:rsid w:val="0077168F"/>
    <w:rsid w:val="00782C30"/>
    <w:rsid w:val="007A4D65"/>
    <w:rsid w:val="007B54C5"/>
    <w:rsid w:val="007D44BE"/>
    <w:rsid w:val="008227A8"/>
    <w:rsid w:val="00832B4E"/>
    <w:rsid w:val="009217A8"/>
    <w:rsid w:val="009F1F51"/>
    <w:rsid w:val="00A2007F"/>
    <w:rsid w:val="00A34A06"/>
    <w:rsid w:val="00A40B80"/>
    <w:rsid w:val="00A63D6F"/>
    <w:rsid w:val="00A739F3"/>
    <w:rsid w:val="00A8164C"/>
    <w:rsid w:val="00AA08E2"/>
    <w:rsid w:val="00AD13D3"/>
    <w:rsid w:val="00AD5E85"/>
    <w:rsid w:val="00B34051"/>
    <w:rsid w:val="00B804E1"/>
    <w:rsid w:val="00B835C6"/>
    <w:rsid w:val="00B863A4"/>
    <w:rsid w:val="00BA23BF"/>
    <w:rsid w:val="00C07CD0"/>
    <w:rsid w:val="00C32343"/>
    <w:rsid w:val="00C56428"/>
    <w:rsid w:val="00C73F52"/>
    <w:rsid w:val="00CB7FB6"/>
    <w:rsid w:val="00CC60A8"/>
    <w:rsid w:val="00D3168B"/>
    <w:rsid w:val="00D9373B"/>
    <w:rsid w:val="00DA1F35"/>
    <w:rsid w:val="00DB3435"/>
    <w:rsid w:val="00E07A5F"/>
    <w:rsid w:val="00E14A79"/>
    <w:rsid w:val="00E16B2B"/>
    <w:rsid w:val="00E61836"/>
    <w:rsid w:val="00E6204E"/>
    <w:rsid w:val="00ED7F8E"/>
    <w:rsid w:val="00F11512"/>
    <w:rsid w:val="00F84EE2"/>
    <w:rsid w:val="00FD62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BC310"/>
  <w15:chartTrackingRefBased/>
  <w15:docId w15:val="{D0678E43-FC5F-4706-925A-4934CF818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4C21C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C21C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C21C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C21C7"/>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C21C7"/>
    <w:pPr>
      <w:keepNext/>
      <w:keepLines/>
      <w:spacing w:before="80" w:after="40"/>
      <w:outlineLvl w:val="4"/>
    </w:pPr>
    <w:rPr>
      <w:rFonts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4C21C7"/>
    <w:pPr>
      <w:keepNext/>
      <w:keepLines/>
      <w:spacing w:before="4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C21C7"/>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C21C7"/>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C21C7"/>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1C7"/>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C21C7"/>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C21C7"/>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C21C7"/>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C21C7"/>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4C21C7"/>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C21C7"/>
    <w:rPr>
      <w:rFonts w:cstheme="majorBidi"/>
      <w:b/>
      <w:bCs/>
      <w:color w:val="595959" w:themeColor="text1" w:themeTint="A6"/>
    </w:rPr>
  </w:style>
  <w:style w:type="character" w:customStyle="1" w:styleId="Heading8Char">
    <w:name w:val="Heading 8 Char"/>
    <w:basedOn w:val="DefaultParagraphFont"/>
    <w:link w:val="Heading8"/>
    <w:uiPriority w:val="9"/>
    <w:semiHidden/>
    <w:rsid w:val="004C21C7"/>
    <w:rPr>
      <w:rFonts w:cstheme="majorBidi"/>
      <w:color w:val="595959" w:themeColor="text1" w:themeTint="A6"/>
    </w:rPr>
  </w:style>
  <w:style w:type="character" w:customStyle="1" w:styleId="Heading9Char">
    <w:name w:val="Heading 9 Char"/>
    <w:basedOn w:val="DefaultParagraphFont"/>
    <w:link w:val="Heading9"/>
    <w:uiPriority w:val="9"/>
    <w:semiHidden/>
    <w:rsid w:val="004C21C7"/>
    <w:rPr>
      <w:rFonts w:eastAsiaTheme="majorEastAsia" w:cstheme="majorBidi"/>
      <w:color w:val="595959" w:themeColor="text1" w:themeTint="A6"/>
    </w:rPr>
  </w:style>
  <w:style w:type="paragraph" w:styleId="Title">
    <w:name w:val="Title"/>
    <w:basedOn w:val="Normal"/>
    <w:next w:val="Normal"/>
    <w:link w:val="TitleChar"/>
    <w:uiPriority w:val="10"/>
    <w:qFormat/>
    <w:rsid w:val="004C21C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1C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1C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C21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21C7"/>
    <w:rPr>
      <w:i/>
      <w:iCs/>
      <w:color w:val="404040" w:themeColor="text1" w:themeTint="BF"/>
    </w:rPr>
  </w:style>
  <w:style w:type="paragraph" w:styleId="ListParagraph">
    <w:name w:val="List Paragraph"/>
    <w:basedOn w:val="Normal"/>
    <w:uiPriority w:val="34"/>
    <w:qFormat/>
    <w:rsid w:val="004C21C7"/>
    <w:pPr>
      <w:ind w:left="720"/>
      <w:contextualSpacing/>
    </w:pPr>
  </w:style>
  <w:style w:type="character" w:styleId="IntenseEmphasis">
    <w:name w:val="Intense Emphasis"/>
    <w:basedOn w:val="DefaultParagraphFont"/>
    <w:uiPriority w:val="21"/>
    <w:qFormat/>
    <w:rsid w:val="004C21C7"/>
    <w:rPr>
      <w:i/>
      <w:iCs/>
      <w:color w:val="0F4761" w:themeColor="accent1" w:themeShade="BF"/>
    </w:rPr>
  </w:style>
  <w:style w:type="paragraph" w:styleId="IntenseQuote">
    <w:name w:val="Intense Quote"/>
    <w:basedOn w:val="Normal"/>
    <w:next w:val="Normal"/>
    <w:link w:val="IntenseQuoteChar"/>
    <w:uiPriority w:val="30"/>
    <w:qFormat/>
    <w:rsid w:val="004C21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1C7"/>
    <w:rPr>
      <w:i/>
      <w:iCs/>
      <w:color w:val="0F4761" w:themeColor="accent1" w:themeShade="BF"/>
    </w:rPr>
  </w:style>
  <w:style w:type="character" w:styleId="IntenseReference">
    <w:name w:val="Intense Reference"/>
    <w:basedOn w:val="DefaultParagraphFont"/>
    <w:uiPriority w:val="32"/>
    <w:qFormat/>
    <w:rsid w:val="004C21C7"/>
    <w:rPr>
      <w:b/>
      <w:bCs/>
      <w:smallCaps/>
      <w:color w:val="0F4761" w:themeColor="accent1" w:themeShade="BF"/>
      <w:spacing w:val="5"/>
    </w:rPr>
  </w:style>
  <w:style w:type="paragraph" w:styleId="Header">
    <w:name w:val="header"/>
    <w:basedOn w:val="Normal"/>
    <w:link w:val="HeaderChar"/>
    <w:uiPriority w:val="99"/>
    <w:unhideWhenUsed/>
    <w:rsid w:val="00392088"/>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392088"/>
    <w:rPr>
      <w:sz w:val="18"/>
      <w:szCs w:val="18"/>
    </w:rPr>
  </w:style>
  <w:style w:type="paragraph" w:styleId="Footer">
    <w:name w:val="footer"/>
    <w:basedOn w:val="Normal"/>
    <w:link w:val="FooterChar"/>
    <w:uiPriority w:val="99"/>
    <w:unhideWhenUsed/>
    <w:rsid w:val="003920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392088"/>
    <w:rPr>
      <w:sz w:val="18"/>
      <w:szCs w:val="18"/>
    </w:rPr>
  </w:style>
  <w:style w:type="paragraph" w:styleId="Caption">
    <w:name w:val="caption"/>
    <w:basedOn w:val="Normal"/>
    <w:next w:val="Normal"/>
    <w:uiPriority w:val="35"/>
    <w:unhideWhenUsed/>
    <w:qFormat/>
    <w:rsid w:val="00F11512"/>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697</TotalTime>
  <Pages>17</Pages>
  <Words>4348</Words>
  <Characters>25829</Characters>
  <Application>Microsoft Office Word</Application>
  <DocSecurity>0</DocSecurity>
  <Lines>469</Lines>
  <Paragraphs>159</Paragraphs>
  <ScaleCrop>false</ScaleCrop>
  <Company/>
  <LinksUpToDate>false</LinksUpToDate>
  <CharactersWithSpaces>30018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Zimu</dc:creator>
  <cp:keywords/>
  <dc:description/>
  <cp:lastModifiedBy>Vu, Tess Anh Thu</cp:lastModifiedBy>
  <cp:revision>41</cp:revision>
  <dcterms:created xsi:type="dcterms:W3CDTF">2025-12-01T03:34:00Z</dcterms:created>
  <dcterms:modified xsi:type="dcterms:W3CDTF">2025-12-12T02:05:00Z</dcterms:modified>
</cp:coreProperties>
</file>