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tabs>
          <w:tab w:val="left" w:pos="2160"/>
        </w:tabs>
        <w:bidi w:val="0"/>
        <w:ind w:left="2160" w:right="0" w:hanging="2160"/>
        <w:jc w:val="left"/>
        <w:rPr>
          <w:rFonts w:ascii="Georgia" w:cs="Georgia" w:hAnsi="Georgia" w:eastAsia="Georgia"/>
          <w:b w:val="1"/>
          <w:bCs w:val="1"/>
          <w:sz w:val="52"/>
          <w:szCs w:val="52"/>
          <w:u w:color="000000"/>
          <w:rtl w:val="0"/>
          <w:lang w:val="en-US"/>
        </w:rPr>
      </w:pPr>
      <w:r>
        <w:rPr>
          <w:rFonts w:ascii="Georgia"/>
          <w:b w:val="1"/>
          <w:bCs w:val="1"/>
          <w:sz w:val="52"/>
          <w:szCs w:val="52"/>
          <w:u w:color="000000"/>
          <w:rtl w:val="0"/>
          <w:lang w:val="en-US"/>
        </w:rPr>
        <w:t>Tessa Husemann</w:t>
      </w:r>
    </w:p>
    <w:p>
      <w:pPr>
        <w:pStyle w:val="Default"/>
        <w:tabs>
          <w:tab w:val="left" w:pos="2160"/>
        </w:tabs>
        <w:bidi w:val="0"/>
        <w:ind w:left="0" w:right="0" w:firstLine="0"/>
        <w:jc w:val="left"/>
        <w:rPr>
          <w:rFonts w:ascii="Georgia" w:cs="Georgia" w:hAnsi="Georgia" w:eastAsia="Georgia"/>
          <w:color w:val="f38630"/>
          <w:u w:color="f38630"/>
          <w:rtl w:val="0"/>
          <w:lang w:val="en-US"/>
        </w:rPr>
      </w:pPr>
      <w:r>
        <w:rPr>
          <w:rFonts w:ascii="Georgia"/>
          <w:color w:val="f38630"/>
          <w:u w:color="f38630"/>
          <w:rtl w:val="0"/>
          <w:lang w:val="en-US"/>
        </w:rPr>
        <w:t>o</w:t>
      </w:r>
      <w:r>
        <w:rPr>
          <w:rFonts w:ascii="Georgia"/>
          <w:color w:val="f38630"/>
          <w:u w:color="f38630"/>
          <w:rtl w:val="0"/>
          <w:lang w:val="en-US"/>
        </w:rPr>
        <w:t>rganizational development, conflict resolution, everything else.</w:t>
      </w:r>
    </w:p>
    <w:p>
      <w:pPr>
        <w:pStyle w:val="Body"/>
        <w:tabs>
          <w:tab w:val="left" w:pos="2160"/>
        </w:tabs>
        <w:bidi w:val="0"/>
        <w:ind w:left="2160" w:right="0" w:hanging="2160"/>
        <w:jc w:val="left"/>
        <w:rPr>
          <w:rFonts w:ascii="Georgia" w:cs="Georgia" w:hAnsi="Georgia" w:eastAsia="Georgia"/>
          <w:b w:val="1"/>
          <w:bCs w:val="1"/>
          <w:u w:color="000000"/>
          <w:rtl w:val="0"/>
          <w:lang w:val="en-US"/>
        </w:rPr>
      </w:pPr>
    </w:p>
    <w:p>
      <w:pPr>
        <w:pStyle w:val="Body"/>
        <w:tabs>
          <w:tab w:val="left" w:pos="2160"/>
        </w:tabs>
        <w:bidi w:val="0"/>
        <w:ind w:left="2160" w:right="0" w:hanging="2160"/>
        <w:jc w:val="left"/>
        <w:rPr>
          <w:rFonts w:ascii="Georgia" w:cs="Georgia" w:hAnsi="Georgia" w:eastAsia="Georgia"/>
          <w:sz w:val="18"/>
          <w:szCs w:val="18"/>
          <w:u w:color="000000"/>
          <w:rtl w:val="0"/>
          <w:lang w:val="en-US"/>
        </w:rPr>
      </w:pPr>
      <w:r>
        <w:rPr>
          <w:rFonts w:ascii="Georgia"/>
          <w:sz w:val="18"/>
          <w:szCs w:val="18"/>
          <w:u w:color="000000"/>
          <w:rtl w:val="0"/>
          <w:lang w:val="en-US"/>
        </w:rPr>
        <w:t>15298 Kennedy Rd, Los Gatos, Ca 95032</w:t>
      </w:r>
    </w:p>
    <w:p>
      <w:pPr>
        <w:pStyle w:val="Body"/>
        <w:tabs>
          <w:tab w:val="left" w:pos="2160"/>
        </w:tabs>
        <w:bidi w:val="0"/>
        <w:ind w:left="2160" w:right="0" w:hanging="2160"/>
        <w:jc w:val="left"/>
        <w:rPr>
          <w:rFonts w:ascii="Georgia" w:cs="Georgia" w:hAnsi="Georgia" w:eastAsia="Georgia"/>
          <w:sz w:val="18"/>
          <w:szCs w:val="18"/>
          <w:u w:color="000000"/>
          <w:rtl w:val="0"/>
          <w:lang w:val="en-US"/>
        </w:rPr>
      </w:pPr>
      <w:r>
        <w:rPr>
          <w:rFonts w:ascii="Georgia"/>
          <w:sz w:val="18"/>
          <w:szCs w:val="18"/>
          <w:u w:color="000000"/>
          <w:rtl w:val="0"/>
          <w:lang w:val="en-US"/>
        </w:rPr>
        <w:t>tessahus@gmail.com</w:t>
      </w:r>
      <w:r>
        <w:rPr>
          <w:rFonts w:ascii="Georgia"/>
          <w:sz w:val="18"/>
          <w:szCs w:val="18"/>
          <w:u w:color="000000"/>
          <w:rtl w:val="0"/>
          <w:lang w:val="en-US"/>
        </w:rPr>
        <w:t xml:space="preserve">, </w:t>
      </w:r>
      <w:r>
        <w:rPr>
          <w:rFonts w:ascii="Georgia"/>
          <w:sz w:val="18"/>
          <w:szCs w:val="18"/>
          <w:u w:color="000000"/>
          <w:rtl w:val="0"/>
          <w:lang w:val="en-US"/>
        </w:rPr>
        <w:t>(650) 272 9145</w:t>
      </w:r>
    </w:p>
    <w:p>
      <w:pPr>
        <w:pStyle w:val="Body"/>
        <w:tabs>
          <w:tab w:val="left" w:pos="2160"/>
        </w:tabs>
        <w:bidi w:val="0"/>
        <w:ind w:left="2160" w:right="0" w:hanging="2160"/>
        <w:jc w:val="left"/>
        <w:rPr>
          <w:rFonts w:ascii="Georgia" w:cs="Georgia" w:hAnsi="Georgia" w:eastAsia="Georgia"/>
          <w:sz w:val="18"/>
          <w:szCs w:val="18"/>
          <w:u w:color="000000"/>
          <w:rtl w:val="0"/>
          <w:lang w:val="en-US"/>
        </w:rPr>
      </w:pPr>
      <w:hyperlink r:id="rId4" w:history="1">
        <w:r>
          <w:rPr>
            <w:rStyle w:val="Hyperlink.0"/>
            <w:rFonts w:ascii="Georgia"/>
            <w:sz w:val="18"/>
            <w:szCs w:val="18"/>
            <w:u w:color="000000"/>
            <w:rtl w:val="0"/>
            <w:lang w:val="en-US"/>
          </w:rPr>
          <w:t>tessahusemann.com</w:t>
        </w:r>
      </w:hyperlink>
    </w:p>
    <w:p>
      <w:pPr>
        <w:pStyle w:val="Body"/>
        <w:tabs>
          <w:tab w:val="left" w:pos="2160"/>
        </w:tabs>
        <w:bidi w:val="0"/>
        <w:ind w:left="2160" w:right="0" w:hanging="2160"/>
        <w:jc w:val="left"/>
        <w:rPr>
          <w:rFonts w:ascii="Georgia" w:cs="Georgia" w:hAnsi="Georgia" w:eastAsia="Georgia"/>
          <w:sz w:val="18"/>
          <w:szCs w:val="18"/>
          <w:u w:color="000000"/>
          <w:rtl w:val="0"/>
          <w:lang w:val="en-US"/>
        </w:rPr>
      </w:pPr>
    </w:p>
    <w:p>
      <w:pPr>
        <w:pStyle w:val="Heading"/>
        <w:tabs>
          <w:tab w:val="left" w:pos="2160"/>
        </w:tabs>
        <w:bidi w:val="0"/>
        <w:spacing w:after="100"/>
        <w:ind w:left="2160" w:right="0" w:hanging="2160"/>
        <w:jc w:val="left"/>
        <w:rPr>
          <w:rFonts w:ascii="Georgia" w:cs="Georgia" w:hAnsi="Georgia" w:eastAsia="Georgia"/>
          <w:color w:val="f38630"/>
          <w:sz w:val="20"/>
          <w:szCs w:val="20"/>
          <w:u w:color="f38630"/>
          <w:rtl w:val="0"/>
          <w:lang w:val="en-US"/>
        </w:rPr>
      </w:pPr>
      <w:r>
        <w:rPr>
          <w:rFonts w:ascii="Georgia"/>
          <w:color w:val="f38630"/>
          <w:sz w:val="26"/>
          <w:szCs w:val="26"/>
          <w:u w:color="f38630"/>
          <w:rtl w:val="0"/>
          <w:lang w:val="en-US"/>
        </w:rPr>
        <w:t>Skills</w:t>
      </w:r>
    </w:p>
    <w:p>
      <w:pPr>
        <w:pStyle w:val="Body"/>
        <w:tabs>
          <w:tab w:val="left" w:pos="2160"/>
          <w:tab w:val="left" w:pos="2250"/>
        </w:tabs>
        <w:bidi w:val="0"/>
        <w:ind w:left="2250" w:right="0" w:hanging="2250"/>
        <w:jc w:val="left"/>
        <w:rPr>
          <w:rFonts w:ascii="Georgia" w:cs="Georgia" w:hAnsi="Georgia" w:eastAsia="Georgia"/>
          <w:b w:val="0"/>
          <w:bCs w:val="0"/>
          <w:sz w:val="18"/>
          <w:szCs w:val="18"/>
          <w:u w:color="000000"/>
          <w:rtl w:val="0"/>
          <w:lang w:val="en-US"/>
        </w:rPr>
      </w:pPr>
      <w:r>
        <w:rPr>
          <w:rFonts w:ascii="Georgia"/>
          <w:b w:val="1"/>
          <w:bCs w:val="1"/>
          <w:sz w:val="18"/>
          <w:szCs w:val="18"/>
          <w:u w:color="000000"/>
          <w:rtl w:val="0"/>
          <w:lang w:val="en-US"/>
        </w:rPr>
        <w:t>Language</w:t>
      </w:r>
      <w:r>
        <w:rPr>
          <w:rFonts w:ascii="Georgia" w:cs="Georgia" w:hAnsi="Georgia" w:eastAsia="Georgia"/>
          <w:b w:val="1"/>
          <w:bCs w:val="1"/>
          <w:sz w:val="18"/>
          <w:szCs w:val="18"/>
          <w:u w:color="000000"/>
          <w:rtl w:val="0"/>
          <w:lang w:val="en-US"/>
        </w:rPr>
        <w:tab/>
      </w:r>
      <w:r>
        <w:rPr>
          <w:rFonts w:ascii="Georgia"/>
          <w:b w:val="0"/>
          <w:bCs w:val="0"/>
          <w:sz w:val="18"/>
          <w:szCs w:val="18"/>
          <w:u w:color="000000"/>
          <w:rtl w:val="0"/>
          <w:lang w:val="en-US"/>
        </w:rPr>
        <w:t xml:space="preserve">Fluent (with Work Experience) in English, Spanish, German and French. </w:t>
      </w:r>
    </w:p>
    <w:p>
      <w:pPr>
        <w:pStyle w:val="Body"/>
        <w:tabs>
          <w:tab w:val="left" w:pos="2160"/>
          <w:tab w:val="left" w:pos="2250"/>
        </w:tabs>
        <w:bidi w:val="0"/>
        <w:ind w:left="2250" w:right="0" w:hanging="2250"/>
        <w:jc w:val="left"/>
        <w:rPr>
          <w:rFonts w:ascii="Georgia" w:cs="Georgia" w:hAnsi="Georgia" w:eastAsia="Georgia"/>
          <w:b w:val="1"/>
          <w:bCs w:val="1"/>
          <w:sz w:val="18"/>
          <w:szCs w:val="18"/>
          <w:u w:color="000000"/>
          <w:rtl w:val="0"/>
          <w:lang w:val="en-US"/>
        </w:rPr>
      </w:pPr>
      <w:r>
        <w:rPr>
          <w:rFonts w:ascii="Georgia"/>
          <w:b w:val="1"/>
          <w:bCs w:val="1"/>
          <w:sz w:val="18"/>
          <w:szCs w:val="18"/>
          <w:u w:color="000000"/>
          <w:rtl w:val="0"/>
          <w:lang w:val="en-US"/>
        </w:rPr>
        <w:t>Mediation</w:t>
        <w:tab/>
      </w:r>
      <w:r>
        <w:rPr>
          <w:rFonts w:ascii="Georgia"/>
          <w:b w:val="0"/>
          <w:bCs w:val="0"/>
          <w:sz w:val="18"/>
          <w:szCs w:val="18"/>
          <w:u w:color="000000"/>
          <w:rtl w:val="0"/>
          <w:lang w:val="en-US"/>
        </w:rPr>
        <w:t>Facilitative model, non-violent communication, excellent organizer.</w:t>
      </w:r>
    </w:p>
    <w:p>
      <w:pPr>
        <w:pStyle w:val="Body"/>
        <w:tabs>
          <w:tab w:val="left" w:pos="2160"/>
          <w:tab w:val="left" w:pos="2250"/>
        </w:tabs>
        <w:bidi w:val="0"/>
        <w:ind w:left="2250" w:right="0" w:hanging="2250"/>
        <w:jc w:val="left"/>
        <w:rPr>
          <w:rFonts w:ascii="Georgia" w:cs="Georgia" w:hAnsi="Georgia" w:eastAsia="Georgia"/>
          <w:b w:val="1"/>
          <w:bCs w:val="1"/>
          <w:sz w:val="18"/>
          <w:szCs w:val="18"/>
          <w:u w:color="000000"/>
          <w:rtl w:val="0"/>
          <w:lang w:val="en-US"/>
        </w:rPr>
      </w:pPr>
      <w:r>
        <w:rPr>
          <w:rFonts w:ascii="Georgia"/>
          <w:b w:val="1"/>
          <w:bCs w:val="1"/>
          <w:sz w:val="18"/>
          <w:szCs w:val="18"/>
          <w:u w:color="000000"/>
          <w:rtl w:val="0"/>
          <w:lang w:val="en-US"/>
        </w:rPr>
        <w:t>Interpersonal</w:t>
        <w:tab/>
      </w:r>
      <w:r>
        <w:rPr>
          <w:rFonts w:ascii="Georgia"/>
          <w:b w:val="0"/>
          <w:bCs w:val="0"/>
          <w:sz w:val="18"/>
          <w:szCs w:val="18"/>
          <w:u w:color="000000"/>
          <w:rtl w:val="0"/>
          <w:lang w:val="en-US"/>
        </w:rPr>
        <w:t>People person. Natural listener and communicator. Skilled at creating meaningful and lasting professional relationships.</w:t>
      </w:r>
    </w:p>
    <w:p>
      <w:pPr>
        <w:pStyle w:val="Body"/>
        <w:tabs>
          <w:tab w:val="left" w:pos="2160"/>
          <w:tab w:val="left" w:pos="2250"/>
        </w:tabs>
        <w:bidi w:val="0"/>
        <w:ind w:left="2250" w:right="0" w:hanging="2250"/>
        <w:jc w:val="left"/>
        <w:rPr>
          <w:rFonts w:ascii="Georgia" w:cs="Georgia" w:hAnsi="Georgia" w:eastAsia="Georgia"/>
          <w:b w:val="0"/>
          <w:bCs w:val="0"/>
          <w:sz w:val="18"/>
          <w:szCs w:val="18"/>
          <w:u w:color="000000"/>
          <w:rtl w:val="0"/>
          <w:lang w:val="en-US"/>
        </w:rPr>
      </w:pPr>
      <w:r>
        <w:rPr>
          <w:rFonts w:ascii="Georgia"/>
          <w:b w:val="1"/>
          <w:bCs w:val="1"/>
          <w:sz w:val="18"/>
          <w:szCs w:val="18"/>
          <w:u w:color="000000"/>
          <w:rtl w:val="0"/>
          <w:lang w:val="en-US"/>
        </w:rPr>
        <w:t>Project Management</w:t>
      </w:r>
      <w:r>
        <w:rPr>
          <w:rFonts w:ascii="Georgia" w:cs="Georgia" w:hAnsi="Georgia" w:eastAsia="Georgia"/>
          <w:b w:val="1"/>
          <w:bCs w:val="1"/>
          <w:sz w:val="18"/>
          <w:szCs w:val="18"/>
          <w:u w:color="000000"/>
          <w:rtl w:val="0"/>
          <w:lang w:val="en-US"/>
        </w:rPr>
        <w:tab/>
      </w:r>
      <w:r>
        <w:rPr>
          <w:rFonts w:ascii="Georgia"/>
          <w:b w:val="0"/>
          <w:bCs w:val="0"/>
          <w:sz w:val="18"/>
          <w:szCs w:val="18"/>
          <w:u w:color="000000"/>
          <w:rtl w:val="0"/>
          <w:lang w:val="en-US"/>
        </w:rPr>
        <w:t>In a supervisory and teamwork role.</w:t>
      </w:r>
    </w:p>
    <w:p>
      <w:pPr>
        <w:pStyle w:val="Body"/>
        <w:tabs>
          <w:tab w:val="left" w:pos="2160"/>
          <w:tab w:val="left" w:pos="2250"/>
        </w:tabs>
        <w:bidi w:val="0"/>
        <w:ind w:left="2250" w:right="0" w:hanging="2250"/>
        <w:jc w:val="left"/>
        <w:rPr>
          <w:rFonts w:ascii="Georgia" w:cs="Georgia" w:hAnsi="Georgia" w:eastAsia="Georgia"/>
          <w:b w:val="0"/>
          <w:bCs w:val="0"/>
          <w:sz w:val="18"/>
          <w:szCs w:val="18"/>
          <w:u w:color="000000"/>
          <w:rtl w:val="0"/>
          <w:lang w:val="en-US"/>
        </w:rPr>
      </w:pPr>
      <w:r>
        <w:rPr>
          <w:rFonts w:ascii="Georgia"/>
          <w:b w:val="1"/>
          <w:bCs w:val="1"/>
          <w:sz w:val="18"/>
          <w:szCs w:val="18"/>
          <w:u w:color="000000"/>
          <w:rtl w:val="0"/>
          <w:lang w:val="en-US"/>
        </w:rPr>
        <w:t xml:space="preserve">Adaptability </w:t>
        <w:tab/>
      </w:r>
      <w:r>
        <w:rPr>
          <w:rFonts w:ascii="Georgia"/>
          <w:b w:val="0"/>
          <w:bCs w:val="0"/>
          <w:sz w:val="18"/>
          <w:szCs w:val="18"/>
          <w:u w:color="000000"/>
          <w:rtl w:val="0"/>
          <w:lang w:val="en-US"/>
        </w:rPr>
        <w:t>Lived in many countries - fast learner, comfortable with new environments and challenges.</w:t>
      </w:r>
    </w:p>
    <w:p>
      <w:pPr>
        <w:pStyle w:val="Body"/>
        <w:tabs>
          <w:tab w:val="left" w:pos="2160"/>
          <w:tab w:val="left" w:pos="2250"/>
        </w:tabs>
        <w:bidi w:val="0"/>
        <w:ind w:left="2250" w:right="0" w:hanging="2250"/>
        <w:jc w:val="left"/>
        <w:rPr>
          <w:rFonts w:ascii="Georgia" w:cs="Georgia" w:hAnsi="Georgia" w:eastAsia="Georgia"/>
          <w:b w:val="0"/>
          <w:bCs w:val="0"/>
          <w:sz w:val="18"/>
          <w:szCs w:val="18"/>
          <w:u w:color="000000"/>
          <w:rtl w:val="0"/>
          <w:lang w:val="en-US"/>
        </w:rPr>
      </w:pPr>
      <w:r>
        <w:rPr>
          <w:rFonts w:ascii="Georgia"/>
          <w:b w:val="1"/>
          <w:bCs w:val="1"/>
          <w:sz w:val="18"/>
          <w:szCs w:val="18"/>
          <w:u w:color="000000"/>
          <w:rtl w:val="0"/>
          <w:lang w:val="en-US"/>
        </w:rPr>
        <w:t>Technical Proficiency</w:t>
        <w:tab/>
      </w:r>
      <w:r>
        <w:rPr>
          <w:rFonts w:ascii="Georgia"/>
          <w:b w:val="0"/>
          <w:bCs w:val="0"/>
          <w:sz w:val="18"/>
          <w:szCs w:val="18"/>
          <w:u w:color="000000"/>
          <w:rtl w:val="0"/>
          <w:lang w:val="en-US"/>
        </w:rPr>
        <w:t>Indesign, Photoshop, MS Office package.</w:t>
      </w:r>
    </w:p>
    <w:p>
      <w:pPr>
        <w:pStyle w:val="Body"/>
        <w:tabs>
          <w:tab w:val="left" w:pos="2160"/>
        </w:tabs>
        <w:bidi w:val="0"/>
        <w:ind w:left="2160" w:right="0" w:hanging="2160"/>
        <w:jc w:val="left"/>
        <w:rPr>
          <w:rFonts w:ascii="Georgia" w:cs="Georgia" w:hAnsi="Georgia" w:eastAsia="Georgia"/>
          <w:b w:val="1"/>
          <w:bCs w:val="1"/>
          <w:sz w:val="18"/>
          <w:szCs w:val="18"/>
          <w:u w:color="000000"/>
          <w:rtl w:val="0"/>
          <w:lang w:val="en-US"/>
        </w:rPr>
      </w:pPr>
    </w:p>
    <w:p>
      <w:pPr>
        <w:pStyle w:val="Heading"/>
        <w:tabs>
          <w:tab w:val="left" w:pos="2160"/>
        </w:tabs>
        <w:bidi w:val="0"/>
        <w:spacing w:after="100"/>
        <w:ind w:left="2160" w:right="0" w:hanging="2160"/>
        <w:jc w:val="left"/>
        <w:rPr>
          <w:rFonts w:ascii="Georgia" w:cs="Georgia" w:hAnsi="Georgia" w:eastAsia="Georgia"/>
          <w:color w:val="f38630"/>
          <w:sz w:val="26"/>
          <w:szCs w:val="26"/>
          <w:u w:color="f38630"/>
          <w:rtl w:val="0"/>
          <w:lang w:val="en-US"/>
        </w:rPr>
      </w:pPr>
      <w:r>
        <w:rPr>
          <w:rFonts w:ascii="Georgia"/>
          <w:color w:val="f38630"/>
          <w:sz w:val="26"/>
          <w:szCs w:val="26"/>
          <w:u w:color="f38630"/>
          <w:rtl w:val="0"/>
          <w:lang w:val="en-US"/>
        </w:rPr>
        <w:t>Work Experience</w:t>
      </w:r>
    </w:p>
    <w:p>
      <w:pPr>
        <w:pStyle w:val="Body"/>
        <w:tabs>
          <w:tab w:val="left" w:pos="1260"/>
        </w:tabs>
        <w:bidi w:val="0"/>
        <w:ind w:left="1260" w:right="0" w:hanging="1260"/>
        <w:jc w:val="left"/>
        <w:rPr>
          <w:rFonts w:ascii="Georgia" w:cs="Georgia" w:hAnsi="Georgia" w:eastAsia="Georgia"/>
          <w:b w:val="0"/>
          <w:bCs w:val="0"/>
          <w:sz w:val="18"/>
          <w:szCs w:val="18"/>
          <w:u w:color="000000"/>
          <w:rtl w:val="0"/>
          <w:lang w:val="en-US"/>
        </w:rPr>
      </w:pPr>
      <w:r>
        <w:rPr>
          <w:rFonts w:ascii="Georgia"/>
          <w:b w:val="1"/>
          <w:bCs w:val="1"/>
          <w:sz w:val="18"/>
          <w:szCs w:val="18"/>
          <w:u w:color="000000"/>
          <w:rtl w:val="0"/>
          <w:lang w:val="en-US"/>
        </w:rPr>
        <w:t>Consulting</w:t>
        <w:tab/>
        <w:t xml:space="preserve">current position - consultant at </w:t>
      </w:r>
      <w:hyperlink r:id="rId5" w:history="1">
        <w:r>
          <w:rPr>
            <w:rStyle w:val="Hyperlink.0"/>
            <w:rFonts w:ascii="Georgia"/>
            <w:b w:val="1"/>
            <w:bCs w:val="1"/>
            <w:sz w:val="18"/>
            <w:szCs w:val="18"/>
            <w:u w:color="000000"/>
            <w:rtl w:val="0"/>
            <w:lang w:val="en-US"/>
          </w:rPr>
          <w:t>Blue Beyond Consulting</w:t>
        </w:r>
      </w:hyperlink>
    </w:p>
    <w:p>
      <w:pPr>
        <w:pStyle w:val="Body"/>
        <w:tabs>
          <w:tab w:val="left" w:pos="1440"/>
        </w:tabs>
        <w:bidi w:val="0"/>
        <w:ind w:left="1260" w:right="0" w:hanging="1260"/>
        <w:jc w:val="left"/>
        <w:rPr>
          <w:rFonts w:ascii="Georgia" w:cs="Georgia" w:hAnsi="Georgia" w:eastAsia="Georgia"/>
          <w:b w:val="0"/>
          <w:bCs w:val="0"/>
          <w:sz w:val="18"/>
          <w:szCs w:val="18"/>
          <w:u w:color="000000"/>
          <w:rtl w:val="0"/>
          <w:lang w:val="en-US"/>
        </w:rPr>
      </w:pPr>
      <w:r>
        <w:rPr>
          <w:rFonts w:ascii="Georgia" w:cs="Georgia" w:hAnsi="Georgia" w:eastAsia="Georgia"/>
          <w:b w:val="0"/>
          <w:bCs w:val="0"/>
          <w:sz w:val="18"/>
          <w:szCs w:val="18"/>
          <w:u w:color="000000"/>
          <w:rtl w:val="0"/>
          <w:lang w:val="en-US"/>
        </w:rPr>
        <w:tab/>
        <w:t xml:space="preserve">project and change management for several clients (Silicon Valley Fortune 500 companies, </w:t>
        <w:tab/>
        <w:tab/>
        <w:t xml:space="preserve">universities, etc.) in areas including on-boarding, learning and development, internal </w:t>
        <w:tab/>
        <w:tab/>
        <w:t>communications, and stakeholder engagement</w:t>
      </w:r>
    </w:p>
    <w:p>
      <w:pPr>
        <w:pStyle w:val="Body"/>
        <w:tabs>
          <w:tab w:val="left" w:pos="1440"/>
        </w:tabs>
        <w:bidi w:val="0"/>
        <w:ind w:left="1260" w:right="0" w:hanging="1260"/>
        <w:jc w:val="left"/>
        <w:rPr>
          <w:rFonts w:ascii="Georgia" w:cs="Georgia" w:hAnsi="Georgia" w:eastAsia="Georgia"/>
          <w:b w:val="1"/>
          <w:bCs w:val="1"/>
          <w:sz w:val="18"/>
          <w:szCs w:val="18"/>
          <w:u w:color="000000"/>
          <w:rtl w:val="0"/>
          <w:lang w:val="en-US"/>
        </w:rPr>
      </w:pPr>
    </w:p>
    <w:p>
      <w:pPr>
        <w:pStyle w:val="Body"/>
        <w:tabs>
          <w:tab w:val="left" w:pos="1440"/>
        </w:tabs>
        <w:bidi w:val="0"/>
        <w:ind w:left="1260" w:right="0" w:hanging="1260"/>
        <w:jc w:val="left"/>
        <w:rPr>
          <w:rFonts w:ascii="Georgia" w:cs="Georgia" w:hAnsi="Georgia" w:eastAsia="Georgia"/>
          <w:b w:val="0"/>
          <w:bCs w:val="0"/>
          <w:sz w:val="18"/>
          <w:szCs w:val="18"/>
          <w:u w:color="000000"/>
          <w:rtl w:val="0"/>
          <w:lang w:val="en-US"/>
        </w:rPr>
      </w:pPr>
      <w:r>
        <w:rPr>
          <w:rFonts w:ascii="Georgia"/>
          <w:b w:val="1"/>
          <w:bCs w:val="1"/>
          <w:sz w:val="18"/>
          <w:szCs w:val="18"/>
          <w:u w:color="000000"/>
          <w:rtl w:val="0"/>
          <w:lang w:val="en-US"/>
        </w:rPr>
        <w:t>Mediation</w:t>
        <w:tab/>
        <w:t xml:space="preserve">administrative and outreach coordinator at </w:t>
      </w:r>
      <w:hyperlink r:id="rId6" w:history="1">
        <w:r>
          <w:rPr>
            <w:rStyle w:val="Hyperlink.0"/>
            <w:rFonts w:ascii="Georgia"/>
            <w:b w:val="1"/>
            <w:bCs w:val="1"/>
            <w:sz w:val="18"/>
            <w:szCs w:val="18"/>
            <w:u w:color="000000"/>
            <w:rtl w:val="0"/>
            <w:lang w:val="en-US"/>
          </w:rPr>
          <w:t>SEEDS Community Resolution Center</w:t>
        </w:r>
      </w:hyperlink>
      <w:r>
        <w:rPr>
          <w:rFonts w:ascii="Georgia"/>
          <w:b w:val="0"/>
          <w:bCs w:val="0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Georgia"/>
          <w:b w:val="0"/>
          <w:bCs w:val="0"/>
          <w:sz w:val="18"/>
          <w:szCs w:val="18"/>
          <w:u w:color="000000"/>
          <w:rtl w:val="0"/>
          <w:lang w:val="en-US"/>
        </w:rPr>
        <w:t>(Non-Profit in Alameda County)</w:t>
      </w:r>
      <w:r>
        <w:rPr>
          <w:rFonts w:ascii="Georgia"/>
          <w:b w:val="0"/>
          <w:bCs w:val="0"/>
          <w:sz w:val="18"/>
          <w:szCs w:val="18"/>
          <w:u w:color="000000"/>
          <w:rtl w:val="0"/>
          <w:lang w:val="en-US"/>
        </w:rPr>
        <w:t xml:space="preserve"> (2015)</w:t>
      </w:r>
    </w:p>
    <w:p>
      <w:pPr>
        <w:pStyle w:val="Body"/>
        <w:tabs>
          <w:tab w:val="left" w:pos="1260"/>
        </w:tabs>
        <w:bidi w:val="0"/>
        <w:ind w:left="1260" w:right="0" w:hanging="1260"/>
        <w:jc w:val="left"/>
        <w:rPr>
          <w:rFonts w:ascii="Georgia" w:cs="Georgia" w:hAnsi="Georgia" w:eastAsia="Georgia"/>
          <w:b w:val="1"/>
          <w:bCs w:val="1"/>
          <w:sz w:val="18"/>
          <w:szCs w:val="18"/>
          <w:u w:color="000000"/>
          <w:rtl w:val="0"/>
          <w:lang w:val="en-US"/>
        </w:rPr>
      </w:pPr>
      <w:r>
        <w:rPr>
          <w:rFonts w:ascii="Georgia" w:cs="Georgia" w:hAnsi="Georgia" w:eastAsia="Georgia"/>
          <w:b w:val="0"/>
          <w:bCs w:val="0"/>
          <w:sz w:val="18"/>
          <w:szCs w:val="18"/>
          <w:u w:color="000000"/>
          <w:rtl w:val="0"/>
          <w:lang w:val="en-US"/>
        </w:rPr>
        <w:tab/>
      </w:r>
      <w:r>
        <w:rPr>
          <w:rFonts w:ascii="Georgia"/>
          <w:b w:val="1"/>
          <w:bCs w:val="1"/>
          <w:sz w:val="18"/>
          <w:szCs w:val="18"/>
          <w:u w:color="000000"/>
          <w:rtl w:val="0"/>
          <w:lang w:val="en-US"/>
        </w:rPr>
        <w:t>conflict resolution trainer and coach for individuals and organizations</w:t>
      </w:r>
      <w:r>
        <w:rPr>
          <w:rFonts w:ascii="Georgia"/>
          <w:b w:val="0"/>
          <w:bCs w:val="0"/>
          <w:sz w:val="18"/>
          <w:szCs w:val="18"/>
          <w:u w:color="000000"/>
          <w:rtl w:val="0"/>
          <w:lang w:val="en-US"/>
        </w:rPr>
        <w:t>: University of Lyon, Oakland Police Review, Oakland Unified School District (2013 - present)</w:t>
      </w:r>
    </w:p>
    <w:p>
      <w:pPr>
        <w:pStyle w:val="Body"/>
        <w:tabs>
          <w:tab w:val="left" w:pos="1260"/>
        </w:tabs>
        <w:bidi w:val="0"/>
        <w:ind w:left="1260" w:right="0" w:hanging="1260"/>
        <w:jc w:val="left"/>
        <w:rPr>
          <w:rFonts w:ascii="Georgia" w:cs="Georgia" w:hAnsi="Georgia" w:eastAsia="Georgia"/>
          <w:b w:val="0"/>
          <w:bCs w:val="0"/>
          <w:sz w:val="18"/>
          <w:szCs w:val="18"/>
          <w:u w:color="000000"/>
          <w:rtl w:val="0"/>
          <w:lang w:val="en-US"/>
        </w:rPr>
      </w:pPr>
      <w:r>
        <w:rPr>
          <w:rFonts w:ascii="Georgia" w:cs="Georgia" w:hAnsi="Georgia" w:eastAsia="Georgia"/>
          <w:b w:val="1"/>
          <w:bCs w:val="1"/>
          <w:sz w:val="18"/>
          <w:szCs w:val="18"/>
          <w:u w:color="000000"/>
          <w:rtl w:val="0"/>
          <w:lang w:val="en-US"/>
        </w:rPr>
        <w:tab/>
        <w:t>conflict consultant for various teams within Mozilla</w:t>
      </w:r>
      <w:r>
        <w:rPr>
          <w:rFonts w:ascii="Georgia"/>
          <w:b w:val="0"/>
          <w:bCs w:val="0"/>
          <w:sz w:val="18"/>
          <w:szCs w:val="18"/>
          <w:u w:color="000000"/>
          <w:rtl w:val="0"/>
          <w:lang w:val="en-US"/>
        </w:rPr>
        <w:t>. Global facilitator for Mozilla</w:t>
      </w:r>
      <w:r>
        <w:rPr>
          <w:rFonts w:hAnsi="Georgia" w:hint="default"/>
          <w:b w:val="0"/>
          <w:bCs w:val="0"/>
          <w:sz w:val="18"/>
          <w:szCs w:val="18"/>
          <w:u w:color="000000"/>
          <w:rtl w:val="0"/>
          <w:lang w:val="en-US"/>
        </w:rPr>
        <w:t>’</w:t>
      </w:r>
      <w:r>
        <w:rPr>
          <w:rFonts w:ascii="Georgia"/>
          <w:b w:val="0"/>
          <w:bCs w:val="0"/>
          <w:sz w:val="18"/>
          <w:szCs w:val="18"/>
          <w:u w:color="000000"/>
          <w:rtl w:val="0"/>
          <w:lang w:val="en-US"/>
        </w:rPr>
        <w:t xml:space="preserve">s </w:t>
        <w:tab/>
        <w:tab/>
        <w:t>Inclusion&amp;Diversity Program (2015)</w:t>
      </w:r>
    </w:p>
    <w:p>
      <w:pPr>
        <w:pStyle w:val="Body"/>
        <w:tabs>
          <w:tab w:val="left" w:pos="1260"/>
        </w:tabs>
        <w:bidi w:val="0"/>
        <w:ind w:left="1260" w:right="0" w:hanging="1260"/>
        <w:jc w:val="left"/>
        <w:rPr>
          <w:rFonts w:ascii="Georgia" w:cs="Georgia" w:hAnsi="Georgia" w:eastAsia="Georgia"/>
          <w:sz w:val="18"/>
          <w:szCs w:val="18"/>
          <w:u w:color="000000"/>
          <w:rtl w:val="0"/>
          <w:lang w:val="en-US"/>
        </w:rPr>
      </w:pPr>
      <w:r>
        <w:rPr>
          <w:rFonts w:ascii="Georgia" w:cs="Georgia" w:hAnsi="Georgia" w:eastAsia="Georgia"/>
          <w:sz w:val="18"/>
          <w:szCs w:val="18"/>
          <w:u w:color="000000"/>
          <w:rtl w:val="0"/>
          <w:lang w:val="en-US"/>
        </w:rPr>
        <w:tab/>
      </w:r>
      <w:r>
        <w:rPr>
          <w:rFonts w:ascii="Georgia"/>
          <w:b w:val="1"/>
          <w:bCs w:val="1"/>
          <w:sz w:val="18"/>
          <w:szCs w:val="18"/>
          <w:u w:color="000000"/>
          <w:rtl w:val="0"/>
          <w:lang w:val="en-US"/>
        </w:rPr>
        <w:t xml:space="preserve">facilitative mediator - </w:t>
      </w:r>
      <w:r>
        <w:rPr>
          <w:rFonts w:ascii="Georgia"/>
          <w:sz w:val="18"/>
          <w:szCs w:val="18"/>
          <w:u w:color="000000"/>
          <w:rtl w:val="0"/>
          <w:lang w:val="en-US"/>
        </w:rPr>
        <w:t xml:space="preserve">mediated ~150 cases in Small Claims and Civil Harassment Court in </w:t>
        <w:tab/>
        <w:t>Alameda and Santa Clara County Superior Court (2013 - present)</w:t>
      </w:r>
    </w:p>
    <w:p>
      <w:pPr>
        <w:pStyle w:val="Body"/>
        <w:tabs>
          <w:tab w:val="left" w:pos="1260"/>
        </w:tabs>
        <w:bidi w:val="0"/>
        <w:ind w:left="1260" w:right="0" w:hanging="1170"/>
        <w:jc w:val="both"/>
        <w:rPr>
          <w:rFonts w:ascii="Georgia" w:cs="Georgia" w:hAnsi="Georgia" w:eastAsia="Georgia"/>
          <w:sz w:val="18"/>
          <w:szCs w:val="18"/>
          <w:u w:color="000000"/>
          <w:rtl w:val="0"/>
          <w:lang w:val="en-US"/>
        </w:rPr>
      </w:pPr>
      <w:r>
        <w:rPr>
          <w:rFonts w:ascii="Georgia" w:cs="Georgia" w:hAnsi="Georgia" w:eastAsia="Georgia"/>
          <w:sz w:val="18"/>
          <w:szCs w:val="18"/>
          <w:u w:color="000000"/>
          <w:rtl w:val="0"/>
          <w:lang w:val="en-US"/>
        </w:rPr>
        <w:tab/>
      </w:r>
      <w:r>
        <w:rPr>
          <w:rFonts w:ascii="Georgia"/>
          <w:b w:val="1"/>
          <w:bCs w:val="1"/>
          <w:sz w:val="18"/>
          <w:szCs w:val="18"/>
          <w:u w:color="000000"/>
          <w:rtl w:val="0"/>
          <w:lang w:val="en-US"/>
        </w:rPr>
        <w:t>spokesperson and assistant to the Director, PlanetMediation</w:t>
      </w:r>
      <w:r>
        <w:rPr>
          <w:rFonts w:ascii="Georgia"/>
          <w:sz w:val="18"/>
          <w:szCs w:val="18"/>
          <w:u w:color="000000"/>
          <w:rtl w:val="0"/>
          <w:lang w:val="en-US"/>
        </w:rPr>
        <w:t xml:space="preserve"> (mediation non-profit in Paris) (2013)</w:t>
      </w:r>
    </w:p>
    <w:p>
      <w:pPr>
        <w:pStyle w:val="Body"/>
        <w:tabs>
          <w:tab w:val="left" w:pos="1260"/>
        </w:tabs>
        <w:bidi w:val="0"/>
        <w:ind w:left="1350" w:right="0" w:hanging="1170"/>
        <w:jc w:val="both"/>
        <w:rPr>
          <w:rFonts w:ascii="Georgia" w:cs="Georgia" w:hAnsi="Georgia" w:eastAsia="Georgia"/>
          <w:sz w:val="18"/>
          <w:szCs w:val="18"/>
          <w:u w:color="000000"/>
          <w:rtl w:val="0"/>
          <w:lang w:val="en-US"/>
        </w:rPr>
      </w:pPr>
      <w:r>
        <w:rPr>
          <w:rFonts w:ascii="Georgia" w:cs="Georgia" w:hAnsi="Georgia" w:eastAsia="Georgia"/>
          <w:sz w:val="18"/>
          <w:szCs w:val="18"/>
          <w:u w:color="000000"/>
          <w:rtl w:val="0"/>
          <w:lang w:val="en-US"/>
        </w:rPr>
        <w:tab/>
      </w:r>
      <w:r>
        <w:rPr>
          <w:rFonts w:ascii="Georgia"/>
          <w:b w:val="1"/>
          <w:bCs w:val="1"/>
          <w:sz w:val="18"/>
          <w:szCs w:val="18"/>
          <w:u w:color="000000"/>
          <w:rtl w:val="0"/>
          <w:lang w:val="en-US"/>
        </w:rPr>
        <w:t>participant, CMAP</w:t>
      </w:r>
      <w:r>
        <w:rPr>
          <w:rFonts w:ascii="Georgia"/>
          <w:sz w:val="18"/>
          <w:szCs w:val="18"/>
          <w:u w:color="000000"/>
          <w:rtl w:val="0"/>
          <w:lang w:val="en-US"/>
        </w:rPr>
        <w:t xml:space="preserve"> (Center of Mediation and Arbitration in Paris) mediation competition (2013)</w:t>
      </w:r>
    </w:p>
    <w:p>
      <w:pPr>
        <w:pStyle w:val="Body"/>
        <w:tabs>
          <w:tab w:val="left" w:pos="1260"/>
        </w:tabs>
        <w:bidi w:val="0"/>
        <w:ind w:left="1350" w:right="0" w:hanging="1170"/>
        <w:jc w:val="both"/>
        <w:rPr>
          <w:rFonts w:ascii="Georgia" w:cs="Georgia" w:hAnsi="Georgia" w:eastAsia="Georgia"/>
          <w:sz w:val="18"/>
          <w:szCs w:val="18"/>
          <w:u w:color="000000"/>
          <w:rtl w:val="0"/>
          <w:lang w:val="en-US"/>
        </w:rPr>
      </w:pPr>
    </w:p>
    <w:p>
      <w:pPr>
        <w:pStyle w:val="Body"/>
        <w:tabs>
          <w:tab w:val="left" w:pos="1170"/>
        </w:tabs>
        <w:bidi w:val="0"/>
        <w:ind w:left="1260" w:right="0" w:hanging="1260"/>
        <w:jc w:val="left"/>
        <w:rPr>
          <w:rFonts w:ascii="Georgia" w:cs="Georgia" w:hAnsi="Georgia" w:eastAsia="Georgia"/>
          <w:b w:val="0"/>
          <w:bCs w:val="0"/>
          <w:sz w:val="18"/>
          <w:szCs w:val="18"/>
          <w:u w:color="000000"/>
          <w:rtl w:val="0"/>
          <w:lang w:val="en-US"/>
        </w:rPr>
      </w:pPr>
      <w:r>
        <w:rPr>
          <w:rFonts w:ascii="Georgia"/>
          <w:b w:val="1"/>
          <w:bCs w:val="1"/>
          <w:sz w:val="18"/>
          <w:szCs w:val="18"/>
          <w:u w:color="000000"/>
          <w:rtl w:val="0"/>
          <w:lang w:val="en-US"/>
        </w:rPr>
        <w:t>Research</w:t>
      </w:r>
      <w:r>
        <w:rPr>
          <w:rFonts w:ascii="Georgia" w:cs="Georgia" w:hAnsi="Georgia" w:eastAsia="Georgia"/>
          <w:b w:val="0"/>
          <w:bCs w:val="0"/>
          <w:sz w:val="18"/>
          <w:szCs w:val="18"/>
          <w:u w:color="000000"/>
          <w:rtl w:val="0"/>
          <w:lang w:val="en-US"/>
        </w:rPr>
        <w:tab/>
        <w:tab/>
      </w:r>
      <w:r>
        <w:rPr>
          <w:rFonts w:ascii="Georgia"/>
          <w:b w:val="1"/>
          <w:bCs w:val="1"/>
          <w:sz w:val="18"/>
          <w:szCs w:val="18"/>
          <w:u w:color="000000"/>
          <w:rtl w:val="0"/>
          <w:lang w:val="en-US"/>
        </w:rPr>
        <w:t>Master</w:t>
      </w:r>
      <w:r>
        <w:rPr>
          <w:rFonts w:hAnsi="Georgia" w:hint="default"/>
          <w:b w:val="1"/>
          <w:bCs w:val="1"/>
          <w:sz w:val="18"/>
          <w:szCs w:val="18"/>
          <w:u w:color="000000"/>
          <w:rtl w:val="0"/>
          <w:lang w:val="en-US"/>
        </w:rPr>
        <w:t>’</w:t>
      </w:r>
      <w:r>
        <w:rPr>
          <w:rFonts w:ascii="Georgia"/>
          <w:b w:val="1"/>
          <w:bCs w:val="1"/>
          <w:sz w:val="18"/>
          <w:szCs w:val="18"/>
          <w:u w:color="000000"/>
          <w:rtl w:val="0"/>
          <w:lang w:val="en-US"/>
        </w:rPr>
        <w:t xml:space="preserve">s thesis </w:t>
      </w:r>
      <w:r>
        <w:rPr>
          <w:rFonts w:ascii="Georgia"/>
          <w:b w:val="0"/>
          <w:bCs w:val="0"/>
          <w:sz w:val="18"/>
          <w:szCs w:val="18"/>
          <w:u w:color="000000"/>
          <w:rtl w:val="0"/>
          <w:lang w:val="en-US"/>
        </w:rPr>
        <w:t xml:space="preserve">on civil court mediation programs in Europe, Australia, Brazil and California. </w:t>
        <w:tab/>
        <w:t xml:space="preserve">Project and research trip funded by the German governmental foundation </w:t>
      </w:r>
      <w:hyperlink r:id="rId7" w:history="1">
        <w:r>
          <w:rPr>
            <w:rStyle w:val="Hyperlink.0"/>
            <w:rFonts w:ascii="Georgia"/>
            <w:b w:val="1"/>
            <w:bCs w:val="1"/>
            <w:sz w:val="18"/>
            <w:szCs w:val="18"/>
            <w:u w:color="000000"/>
            <w:rtl w:val="0"/>
            <w:lang w:val="en-US"/>
          </w:rPr>
          <w:t>Studienstiftung</w:t>
        </w:r>
      </w:hyperlink>
      <w:r>
        <w:rPr>
          <w:rFonts w:ascii="Georgia"/>
          <w:b w:val="0"/>
          <w:bCs w:val="0"/>
          <w:sz w:val="18"/>
          <w:szCs w:val="18"/>
          <w:u w:color="000000"/>
          <w:rtl w:val="0"/>
          <w:lang w:val="en-US"/>
        </w:rPr>
        <w:t xml:space="preserve">. </w:t>
        <w:tab/>
        <w:t>Talks in France. Study was supervised by the Program Director (2014)</w:t>
      </w:r>
    </w:p>
    <w:p>
      <w:pPr>
        <w:pStyle w:val="Body"/>
        <w:bidi w:val="0"/>
        <w:ind w:left="1260" w:right="0" w:hanging="1260"/>
        <w:jc w:val="both"/>
        <w:rPr>
          <w:rFonts w:ascii="Georgia" w:cs="Georgia" w:hAnsi="Georgia" w:eastAsia="Georgia"/>
          <w:sz w:val="18"/>
          <w:szCs w:val="18"/>
          <w:u w:color="000000"/>
          <w:rtl w:val="0"/>
          <w:lang w:val="en-US"/>
        </w:rPr>
      </w:pPr>
      <w:r>
        <w:rPr>
          <w:rFonts w:ascii="Georgia" w:cs="Georgia" w:hAnsi="Georgia" w:eastAsia="Georgia"/>
          <w:sz w:val="18"/>
          <w:szCs w:val="18"/>
          <w:u w:color="000000"/>
          <w:rtl w:val="0"/>
          <w:lang w:val="en-US"/>
        </w:rPr>
        <w:tab/>
      </w:r>
      <w:r>
        <w:rPr>
          <w:rFonts w:ascii="Georgia"/>
          <w:b w:val="1"/>
          <w:bCs w:val="1"/>
          <w:sz w:val="18"/>
          <w:szCs w:val="18"/>
          <w:u w:color="000000"/>
          <w:rtl w:val="0"/>
          <w:lang w:val="en-US"/>
        </w:rPr>
        <w:t>Bachelor</w:t>
      </w:r>
      <w:r>
        <w:rPr>
          <w:rFonts w:hAnsi="Georgia" w:hint="default"/>
          <w:b w:val="1"/>
          <w:bCs w:val="1"/>
          <w:sz w:val="18"/>
          <w:szCs w:val="18"/>
          <w:u w:color="000000"/>
          <w:rtl w:val="0"/>
          <w:lang w:val="en-US"/>
        </w:rPr>
        <w:t>’</w:t>
      </w:r>
      <w:r>
        <w:rPr>
          <w:rFonts w:ascii="Georgia"/>
          <w:b w:val="1"/>
          <w:bCs w:val="1"/>
          <w:sz w:val="18"/>
          <w:szCs w:val="18"/>
          <w:u w:color="000000"/>
          <w:rtl w:val="0"/>
          <w:lang w:val="en-US"/>
        </w:rPr>
        <w:t xml:space="preserve">s Thesis </w:t>
      </w:r>
      <w:r>
        <w:rPr>
          <w:rFonts w:ascii="Georgia"/>
          <w:sz w:val="18"/>
          <w:szCs w:val="18"/>
          <w:u w:color="000000"/>
          <w:rtl w:val="0"/>
          <w:lang w:val="en-US"/>
        </w:rPr>
        <w:t>on the interplay between gentrification processes and the settling of Roma communities in a neighborhood in Lyon. Talks in Lyon and Berlin (2012)</w:t>
      </w:r>
    </w:p>
    <w:p>
      <w:pPr>
        <w:pStyle w:val="Body"/>
        <w:bidi w:val="0"/>
        <w:ind w:left="1260" w:right="0" w:hanging="1260"/>
        <w:jc w:val="left"/>
        <w:rPr>
          <w:rFonts w:ascii="Georgia" w:cs="Georgia" w:hAnsi="Georgia" w:eastAsia="Georgia"/>
          <w:sz w:val="18"/>
          <w:szCs w:val="18"/>
          <w:u w:color="000000"/>
          <w:rtl w:val="0"/>
          <w:lang w:val="en-US"/>
        </w:rPr>
      </w:pPr>
      <w:r>
        <w:rPr>
          <w:rFonts w:ascii="Georgia" w:cs="Georgia" w:hAnsi="Georgia" w:eastAsia="Georgia"/>
          <w:sz w:val="18"/>
          <w:szCs w:val="18"/>
          <w:u w:color="000000"/>
          <w:rtl w:val="0"/>
          <w:lang w:val="en-US"/>
        </w:rPr>
        <w:tab/>
      </w:r>
      <w:r>
        <w:rPr>
          <w:rFonts w:ascii="Georgia"/>
          <w:b w:val="1"/>
          <w:bCs w:val="1"/>
          <w:sz w:val="18"/>
          <w:szCs w:val="18"/>
          <w:u w:color="000000"/>
          <w:rtl w:val="0"/>
          <w:lang w:val="en-US"/>
        </w:rPr>
        <w:t>urban sustainability analyst for Certu-Cerema</w:t>
      </w:r>
      <w:r>
        <w:rPr>
          <w:rFonts w:ascii="Georgia"/>
          <w:sz w:val="18"/>
          <w:szCs w:val="18"/>
          <w:u w:color="000000"/>
          <w:rtl w:val="0"/>
          <w:lang w:val="en-US"/>
        </w:rPr>
        <w:t xml:space="preserve">, the largest public research center on Urban and Social Studies in France. Responsible for awarding the </w:t>
      </w:r>
      <w:r>
        <w:rPr>
          <w:rFonts w:hAnsi="Georgia" w:hint="default"/>
          <w:sz w:val="18"/>
          <w:szCs w:val="18"/>
          <w:u w:color="000000"/>
          <w:rtl w:val="0"/>
          <w:lang w:val="en-US"/>
        </w:rPr>
        <w:t>“</w:t>
      </w:r>
      <w:r>
        <w:rPr>
          <w:rFonts w:ascii="Georgia"/>
          <w:sz w:val="18"/>
          <w:szCs w:val="18"/>
          <w:u w:color="000000"/>
          <w:rtl w:val="0"/>
          <w:lang w:val="en-US"/>
        </w:rPr>
        <w:t>eco-neighborhood</w:t>
      </w:r>
      <w:r>
        <w:rPr>
          <w:rFonts w:hAnsi="Georgia" w:hint="default"/>
          <w:sz w:val="18"/>
          <w:szCs w:val="18"/>
          <w:u w:color="000000"/>
          <w:rtl w:val="0"/>
          <w:lang w:val="en-US"/>
        </w:rPr>
        <w:t xml:space="preserve">” </w:t>
      </w:r>
      <w:r>
        <w:rPr>
          <w:rFonts w:ascii="Georgia"/>
          <w:sz w:val="18"/>
          <w:szCs w:val="18"/>
          <w:u w:color="000000"/>
          <w:rtl w:val="0"/>
          <w:lang w:val="en-US"/>
        </w:rPr>
        <w:t xml:space="preserve">certification to </w:t>
        <w:tab/>
        <w:t>French municipalities (2011)</w:t>
      </w:r>
    </w:p>
    <w:p>
      <w:pPr>
        <w:pStyle w:val="Body"/>
        <w:bidi w:val="0"/>
        <w:ind w:left="1260" w:right="0" w:hanging="1260"/>
        <w:jc w:val="both"/>
        <w:rPr>
          <w:rFonts w:ascii="Georgia" w:cs="Georgia" w:hAnsi="Georgia" w:eastAsia="Georgia"/>
          <w:sz w:val="18"/>
          <w:szCs w:val="18"/>
          <w:u w:color="000000"/>
          <w:rtl w:val="0"/>
          <w:lang w:val="en-US"/>
        </w:rPr>
      </w:pPr>
      <w:r>
        <w:rPr>
          <w:rFonts w:ascii="Georgia" w:cs="Georgia" w:hAnsi="Georgia" w:eastAsia="Georgia"/>
          <w:sz w:val="18"/>
          <w:szCs w:val="18"/>
          <w:u w:color="000000"/>
          <w:rtl w:val="0"/>
          <w:lang w:val="en-US"/>
        </w:rPr>
        <w:tab/>
      </w:r>
      <w:r>
        <w:rPr>
          <w:rFonts w:ascii="Georgia"/>
          <w:b w:val="1"/>
          <w:bCs w:val="1"/>
          <w:sz w:val="18"/>
          <w:szCs w:val="18"/>
          <w:u w:color="000000"/>
          <w:rtl w:val="0"/>
          <w:lang w:val="en-US"/>
        </w:rPr>
        <w:t>independent researcher (</w:t>
      </w:r>
      <w:hyperlink r:id="rId8" w:history="1">
        <w:r>
          <w:rPr>
            <w:rStyle w:val="Hyperlink.1"/>
            <w:rFonts w:ascii="Georgia"/>
            <w:b w:val="1"/>
            <w:bCs w:val="1"/>
            <w:sz w:val="18"/>
            <w:szCs w:val="18"/>
            <w:u w:color="000000"/>
            <w:rtl w:val="0"/>
            <w:lang w:val="en-US"/>
          </w:rPr>
          <w:t>Schwarzkopf Foundation</w:t>
        </w:r>
      </w:hyperlink>
      <w:r>
        <w:rPr>
          <w:rFonts w:ascii="Georgia"/>
          <w:b w:val="1"/>
          <w:bCs w:val="1"/>
          <w:sz w:val="18"/>
          <w:szCs w:val="18"/>
          <w:u w:color="000000"/>
          <w:rtl w:val="0"/>
          <w:lang w:val="en-US"/>
        </w:rPr>
        <w:t>)</w:t>
      </w:r>
      <w:r>
        <w:rPr>
          <w:rFonts w:ascii="Georgia"/>
          <w:sz w:val="18"/>
          <w:szCs w:val="18"/>
          <w:u w:color="000000"/>
          <w:rtl w:val="0"/>
          <w:lang w:val="en-US"/>
        </w:rPr>
        <w:t>, analyzing the impact of immigration on the southern European border (2011)</w:t>
      </w:r>
    </w:p>
    <w:p>
      <w:pPr>
        <w:pStyle w:val="Body"/>
        <w:bidi w:val="0"/>
        <w:ind w:left="1260" w:right="0" w:hanging="1260"/>
        <w:jc w:val="both"/>
        <w:rPr>
          <w:rFonts w:ascii="Georgia" w:cs="Georgia" w:hAnsi="Georgia" w:eastAsia="Georgia"/>
          <w:sz w:val="18"/>
          <w:szCs w:val="18"/>
          <w:u w:color="000000"/>
          <w:rtl w:val="0"/>
          <w:lang w:val="en-US"/>
        </w:rPr>
      </w:pPr>
      <w:r>
        <w:rPr>
          <w:rFonts w:ascii="Georgia" w:cs="Georgia" w:hAnsi="Georgia" w:eastAsia="Georgia"/>
          <w:sz w:val="18"/>
          <w:szCs w:val="18"/>
          <w:u w:color="000000"/>
          <w:rtl w:val="0"/>
          <w:lang w:val="en-US"/>
        </w:rPr>
        <w:tab/>
      </w:r>
      <w:r>
        <w:rPr>
          <w:rFonts w:ascii="Georgia"/>
          <w:b w:val="1"/>
          <w:bCs w:val="1"/>
          <w:sz w:val="18"/>
          <w:szCs w:val="18"/>
          <w:u w:color="000000"/>
          <w:rtl w:val="0"/>
          <w:lang w:val="en-US"/>
        </w:rPr>
        <w:t>comparative researcher (Charlie Chaplin Foundation)</w:t>
      </w:r>
      <w:r>
        <w:rPr>
          <w:rFonts w:ascii="Georgia"/>
          <w:sz w:val="18"/>
          <w:szCs w:val="18"/>
          <w:u w:color="000000"/>
          <w:rtl w:val="0"/>
          <w:lang w:val="en-US"/>
        </w:rPr>
        <w:t xml:space="preserve">, studying community building in </w:t>
        <w:tab/>
        <w:t>Shrinking Cities (Rustbelt and Eastern German Cities) (2009-2010)</w:t>
      </w:r>
    </w:p>
    <w:p>
      <w:pPr>
        <w:pStyle w:val="Heading"/>
        <w:tabs>
          <w:tab w:val="left" w:pos="2430"/>
        </w:tabs>
        <w:bidi w:val="0"/>
        <w:spacing w:after="100"/>
        <w:ind w:left="2430" w:right="0" w:hanging="2430"/>
        <w:jc w:val="left"/>
        <w:rPr>
          <w:rFonts w:ascii="Georgia" w:cs="Georgia" w:hAnsi="Georgia" w:eastAsia="Georgia"/>
          <w:color w:val="f38630"/>
          <w:sz w:val="26"/>
          <w:szCs w:val="26"/>
          <w:u w:color="f38630"/>
          <w:rtl w:val="0"/>
        </w:rPr>
      </w:pPr>
      <w:r>
        <w:rPr>
          <w:rFonts w:ascii="Georgia"/>
          <w:color w:val="f38630"/>
          <w:sz w:val="26"/>
          <w:szCs w:val="26"/>
          <w:u w:color="f38630"/>
          <w:rtl w:val="0"/>
          <w:lang w:val="en-US"/>
        </w:rPr>
        <w:t>Education</w:t>
      </w:r>
    </w:p>
    <w:p>
      <w:pPr>
        <w:pStyle w:val="Body"/>
        <w:tabs>
          <w:tab w:val="left" w:pos="2430"/>
        </w:tabs>
        <w:bidi w:val="0"/>
        <w:ind w:left="2430" w:right="0" w:hanging="2430"/>
        <w:jc w:val="left"/>
        <w:rPr>
          <w:rFonts w:ascii="Georgia" w:cs="Georgia" w:hAnsi="Georgia" w:eastAsia="Georgia"/>
          <w:b w:val="1"/>
          <w:bCs w:val="1"/>
          <w:sz w:val="18"/>
          <w:szCs w:val="18"/>
          <w:u w:color="000000"/>
          <w:rtl w:val="0"/>
          <w:lang w:val="en-US"/>
        </w:rPr>
      </w:pPr>
      <w:r>
        <w:rPr>
          <w:rFonts w:ascii="Georgia"/>
          <w:b w:val="1"/>
          <w:bCs w:val="1"/>
          <w:sz w:val="18"/>
          <w:szCs w:val="18"/>
          <w:u w:color="000000"/>
          <w:rtl w:val="0"/>
          <w:lang w:val="en-US"/>
        </w:rPr>
        <w:t>M.S.</w:t>
      </w:r>
      <w:r>
        <w:rPr>
          <w:rFonts w:ascii="Georgia"/>
          <w:b w:val="1"/>
          <w:bCs w:val="1"/>
          <w:sz w:val="18"/>
          <w:szCs w:val="18"/>
          <w:u w:color="000000"/>
          <w:rtl w:val="0"/>
          <w:lang w:val="en-US"/>
        </w:rPr>
        <w:t xml:space="preserve"> Mediation and Private Law</w:t>
      </w:r>
      <w:r>
        <w:rPr>
          <w:rFonts w:ascii="Georgia"/>
          <w:b w:val="1"/>
          <w:bCs w:val="1"/>
          <w:sz w:val="18"/>
          <w:szCs w:val="18"/>
          <w:u w:color="000000"/>
          <w:rtl w:val="0"/>
          <w:lang w:val="en-US"/>
        </w:rPr>
        <w:t xml:space="preserve"> - University of Lyon, France (2012-2014)</w:t>
      </w:r>
    </w:p>
    <w:p>
      <w:pPr>
        <w:pStyle w:val="Body"/>
        <w:tabs>
          <w:tab w:val="left" w:pos="1260"/>
          <w:tab w:val="left" w:pos="1260"/>
        </w:tabs>
        <w:bidi w:val="0"/>
        <w:ind w:left="1260" w:right="0" w:hanging="990"/>
        <w:jc w:val="both"/>
        <w:rPr>
          <w:rFonts w:ascii="Georgia" w:cs="Georgia" w:hAnsi="Georgia" w:eastAsia="Georgia"/>
          <w:b w:val="0"/>
          <w:bCs w:val="0"/>
          <w:sz w:val="18"/>
          <w:szCs w:val="18"/>
          <w:u w:color="000000"/>
          <w:rtl w:val="0"/>
          <w:lang w:val="en-US"/>
        </w:rPr>
      </w:pPr>
      <w:r>
        <w:rPr>
          <w:rFonts w:ascii="Georgia" w:cs="Georgia" w:hAnsi="Georgia" w:eastAsia="Georgia"/>
          <w:b w:val="1"/>
          <w:bCs w:val="1"/>
          <w:sz w:val="18"/>
          <w:szCs w:val="18"/>
          <w:u w:color="000000"/>
          <w:rtl w:val="0"/>
          <w:lang w:val="en-US"/>
        </w:rPr>
        <w:tab/>
      </w:r>
      <w:r>
        <w:rPr>
          <w:rFonts w:ascii="Georgia"/>
          <w:b w:val="0"/>
          <w:bCs w:val="0"/>
          <w:sz w:val="18"/>
          <w:szCs w:val="18"/>
          <w:u w:color="000000"/>
          <w:rtl w:val="0"/>
          <w:lang w:val="en-US"/>
        </w:rPr>
        <w:t>In cooperation with AM</w:t>
      </w:r>
      <w:r>
        <w:rPr>
          <w:rFonts w:hAnsi="Georgia" w:hint="default"/>
          <w:b w:val="0"/>
          <w:bCs w:val="0"/>
          <w:sz w:val="18"/>
          <w:szCs w:val="18"/>
          <w:u w:color="000000"/>
          <w:rtl w:val="0"/>
          <w:lang w:val="en-US"/>
        </w:rPr>
        <w:t>É</w:t>
      </w:r>
      <w:r>
        <w:rPr>
          <w:rFonts w:ascii="Georgia"/>
          <w:b w:val="0"/>
          <w:bCs w:val="0"/>
          <w:sz w:val="18"/>
          <w:szCs w:val="18"/>
          <w:u w:color="000000"/>
          <w:rtl w:val="0"/>
          <w:lang w:val="en-US"/>
        </w:rPr>
        <w:t xml:space="preserve">LY, a community mediation non-profit in Lyon. A practically oriented </w:t>
        <w:tab/>
        <w:t>Master</w:t>
      </w:r>
      <w:r>
        <w:rPr>
          <w:rFonts w:hAnsi="Georgia" w:hint="default"/>
          <w:b w:val="0"/>
          <w:bCs w:val="0"/>
          <w:sz w:val="18"/>
          <w:szCs w:val="18"/>
          <w:u w:color="000000"/>
          <w:rtl w:val="0"/>
          <w:lang w:val="en-US"/>
        </w:rPr>
        <w:t>’</w:t>
      </w:r>
      <w:r>
        <w:rPr>
          <w:rFonts w:ascii="Georgia"/>
          <w:b w:val="0"/>
          <w:bCs w:val="0"/>
          <w:sz w:val="18"/>
          <w:szCs w:val="18"/>
          <w:u w:color="000000"/>
          <w:rtl w:val="0"/>
          <w:lang w:val="en-US"/>
        </w:rPr>
        <w:t xml:space="preserve">s program with theoretical grounding in psychology, sociology and law. Skill training </w:t>
        <w:tab/>
        <w:tab/>
        <w:t>with AM</w:t>
      </w:r>
      <w:r>
        <w:rPr>
          <w:rFonts w:hAnsi="Georgia" w:hint="default"/>
          <w:b w:val="0"/>
          <w:bCs w:val="0"/>
          <w:sz w:val="18"/>
          <w:szCs w:val="18"/>
          <w:u w:color="000000"/>
          <w:rtl w:val="0"/>
          <w:lang w:val="en-US"/>
        </w:rPr>
        <w:t>É</w:t>
      </w:r>
      <w:r>
        <w:rPr>
          <w:rFonts w:ascii="Georgia"/>
          <w:b w:val="0"/>
          <w:bCs w:val="0"/>
          <w:sz w:val="18"/>
          <w:szCs w:val="18"/>
          <w:u w:color="000000"/>
          <w:rtl w:val="0"/>
          <w:lang w:val="en-US"/>
        </w:rPr>
        <w:t xml:space="preserve">LY, as well as mediators from the organizational, medical, therapeutical and family </w:t>
        <w:tab/>
        <w:t>field</w:t>
      </w:r>
    </w:p>
    <w:p>
      <w:pPr>
        <w:pStyle w:val="Body"/>
        <w:tabs>
          <w:tab w:val="left" w:pos="2430"/>
        </w:tabs>
        <w:bidi w:val="0"/>
        <w:ind w:left="2430" w:right="0" w:hanging="2430"/>
        <w:jc w:val="both"/>
        <w:rPr>
          <w:rFonts w:ascii="Georgia" w:cs="Georgia" w:hAnsi="Georgia" w:eastAsia="Georgia"/>
          <w:b w:val="1"/>
          <w:bCs w:val="1"/>
          <w:sz w:val="18"/>
          <w:szCs w:val="18"/>
          <w:u w:color="000000"/>
          <w:rtl w:val="0"/>
          <w:lang w:val="en-US"/>
        </w:rPr>
      </w:pPr>
      <w:r>
        <w:rPr>
          <w:rFonts w:ascii="Georgia"/>
          <w:b w:val="1"/>
          <w:bCs w:val="1"/>
          <w:sz w:val="18"/>
          <w:szCs w:val="18"/>
          <w:u w:color="000000"/>
          <w:rtl w:val="0"/>
          <w:lang w:val="en-US"/>
        </w:rPr>
        <w:t>Mediation Certification Program - Santa Clara, California (2013)</w:t>
      </w:r>
    </w:p>
    <w:p>
      <w:pPr>
        <w:pStyle w:val="Body"/>
        <w:tabs>
          <w:tab w:val="left" w:pos="2430"/>
        </w:tabs>
        <w:bidi w:val="0"/>
        <w:ind w:left="2430" w:right="0" w:hanging="2430"/>
        <w:jc w:val="left"/>
        <w:rPr>
          <w:rFonts w:ascii="Georgia" w:cs="Georgia" w:hAnsi="Georgia" w:eastAsia="Georgia"/>
          <w:b w:val="0"/>
          <w:bCs w:val="0"/>
          <w:sz w:val="18"/>
          <w:szCs w:val="18"/>
          <w:u w:color="000000"/>
          <w:rtl w:val="0"/>
          <w:lang w:val="en-US"/>
        </w:rPr>
      </w:pPr>
      <w:r>
        <w:rPr>
          <w:rFonts w:ascii="Georgia"/>
          <w:b w:val="1"/>
          <w:bCs w:val="1"/>
          <w:sz w:val="18"/>
          <w:szCs w:val="18"/>
          <w:u w:color="000000"/>
          <w:rtl w:val="0"/>
          <w:lang w:val="en-US"/>
        </w:rPr>
        <w:t xml:space="preserve">Non-Violent Communication Certificate - </w:t>
      </w:r>
      <w:r>
        <w:rPr>
          <w:rFonts w:ascii="Georgia"/>
          <w:b w:val="1"/>
          <w:bCs w:val="1"/>
          <w:sz w:val="18"/>
          <w:szCs w:val="18"/>
          <w:u w:color="000000"/>
          <w:rtl w:val="0"/>
          <w:lang w:val="en-US"/>
        </w:rPr>
        <w:t>French Association for N</w:t>
      </w:r>
      <w:r>
        <w:rPr>
          <w:rFonts w:ascii="Georgia"/>
          <w:b w:val="1"/>
          <w:bCs w:val="1"/>
          <w:sz w:val="18"/>
          <w:szCs w:val="18"/>
          <w:u w:color="000000"/>
          <w:rtl w:val="0"/>
          <w:lang w:val="en-US"/>
        </w:rPr>
        <w:t>VC (ACNV) (2012-2013)</w:t>
      </w:r>
    </w:p>
    <w:p>
      <w:pPr>
        <w:pStyle w:val="Body"/>
        <w:tabs>
          <w:tab w:val="left" w:pos="1260"/>
        </w:tabs>
        <w:bidi w:val="0"/>
        <w:ind w:left="2430" w:right="0" w:hanging="1440"/>
        <w:jc w:val="left"/>
        <w:rPr>
          <w:rFonts w:ascii="Georgia" w:cs="Georgia" w:hAnsi="Georgia" w:eastAsia="Georgia"/>
          <w:b w:val="0"/>
          <w:bCs w:val="0"/>
          <w:sz w:val="18"/>
          <w:szCs w:val="18"/>
          <w:u w:color="000000"/>
          <w:rtl w:val="0"/>
          <w:lang w:val="en-US"/>
        </w:rPr>
      </w:pPr>
      <w:r>
        <w:rPr>
          <w:rFonts w:ascii="Georgia" w:cs="Georgia" w:hAnsi="Georgia" w:eastAsia="Georgia"/>
          <w:b w:val="0"/>
          <w:bCs w:val="0"/>
          <w:sz w:val="18"/>
          <w:szCs w:val="18"/>
          <w:u w:color="000000"/>
          <w:rtl w:val="0"/>
          <w:lang w:val="en-US"/>
        </w:rPr>
        <w:tab/>
        <w:t>Basic and advanced training in 3 modules</w:t>
      </w:r>
    </w:p>
    <w:p>
      <w:pPr>
        <w:pStyle w:val="Body"/>
        <w:tabs>
          <w:tab w:val="left" w:pos="90"/>
        </w:tabs>
        <w:bidi w:val="0"/>
        <w:ind w:left="1440" w:right="0" w:hanging="1440"/>
        <w:jc w:val="left"/>
        <w:rPr>
          <w:rFonts w:ascii="Georgia" w:cs="Georgia" w:hAnsi="Georgia" w:eastAsia="Georgia"/>
          <w:b w:val="1"/>
          <w:bCs w:val="1"/>
          <w:sz w:val="18"/>
          <w:szCs w:val="18"/>
          <w:u w:color="000000"/>
          <w:rtl w:val="0"/>
          <w:lang w:val="en-US"/>
        </w:rPr>
      </w:pPr>
      <w:r>
        <w:rPr>
          <w:rFonts w:ascii="Georgia"/>
          <w:b w:val="1"/>
          <w:bCs w:val="1"/>
          <w:sz w:val="18"/>
          <w:szCs w:val="18"/>
          <w:u w:color="000000"/>
          <w:rtl w:val="0"/>
          <w:lang w:val="en-US"/>
        </w:rPr>
        <w:t>B.S. Urban and Social Studies - Technical University of Berlin, Germany (2008-2012)</w:t>
      </w:r>
    </w:p>
    <w:p>
      <w:pPr>
        <w:pStyle w:val="Body"/>
        <w:tabs>
          <w:tab w:val="left" w:pos="1260"/>
        </w:tabs>
        <w:bidi w:val="0"/>
        <w:ind w:left="1260" w:right="0" w:hanging="1170"/>
        <w:jc w:val="both"/>
        <w:rPr>
          <w:rtl w:val="0"/>
        </w:rPr>
      </w:pPr>
      <w:r>
        <w:rPr>
          <w:rFonts w:ascii="Georgia" w:cs="Georgia" w:hAnsi="Georgia" w:eastAsia="Georgia"/>
          <w:b w:val="1"/>
          <w:bCs w:val="1"/>
          <w:sz w:val="18"/>
          <w:szCs w:val="18"/>
          <w:u w:color="000000"/>
          <w:rtl w:val="0"/>
          <w:lang w:val="en-US"/>
        </w:rPr>
        <w:tab/>
      </w:r>
      <w:r>
        <w:rPr>
          <w:rFonts w:ascii="Georgia"/>
          <w:b w:val="0"/>
          <w:bCs w:val="0"/>
          <w:sz w:val="18"/>
          <w:szCs w:val="18"/>
          <w:u w:color="000000"/>
          <w:rtl w:val="0"/>
          <w:lang w:val="en-US"/>
        </w:rPr>
        <w:t xml:space="preserve">Specialization on participatory processes for urban projects, community building through </w:t>
        <w:tab/>
        <w:tab/>
        <w:t>participatory budgets on a neighborhood level for Berlin, gentrification, group facilitation</w:t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Georgi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character" w:styleId="Hyperlink.1">
    <w:name w:val="Hyperlink.1"/>
    <w:basedOn w:val="Hyperlink.0"/>
    <w:next w:val="Hyperlink.1"/>
    <w:rPr>
      <w:b w:val="1"/>
      <w:bCs w:val="1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tessahusemann.com" TargetMode="External"/><Relationship Id="rId5" Type="http://schemas.openxmlformats.org/officeDocument/2006/relationships/hyperlink" Target="http://bluebeyondconsulting.com" TargetMode="External"/><Relationship Id="rId6" Type="http://schemas.openxmlformats.org/officeDocument/2006/relationships/hyperlink" Target="http://www.seedscrc.org/" TargetMode="External"/><Relationship Id="rId7" Type="http://schemas.openxmlformats.org/officeDocument/2006/relationships/hyperlink" Target="http://www.studienstiftung.de/en/" TargetMode="External"/><Relationship Id="rId8" Type="http://schemas.openxmlformats.org/officeDocument/2006/relationships/hyperlink" Target="http://schwarzkopf-stiftung.de/en/" TargetMode="External"/><Relationship Id="rId9" Type="http://schemas.openxmlformats.org/officeDocument/2006/relationships/header" Target="header.xml"/><Relationship Id="rId10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