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A76F" w14:textId="106816D8" w:rsidR="00E838C0" w:rsidRPr="00DE6C76" w:rsidRDefault="00DE6C76" w:rsidP="00DE6C76">
      <w:pPr>
        <w:spacing w:line="360" w:lineRule="auto"/>
        <w:jc w:val="center"/>
        <w:rPr>
          <w:rFonts w:ascii="Century Gothic" w:hAnsi="Century Gothic"/>
          <w:b/>
          <w:bCs/>
          <w:sz w:val="32"/>
          <w:szCs w:val="32"/>
          <w:lang w:val="en-US"/>
        </w:rPr>
      </w:pPr>
      <w:r w:rsidRPr="00DE6C76">
        <w:rPr>
          <w:rFonts w:ascii="Century Gothic" w:hAnsi="Century Gothic"/>
          <w:b/>
          <w:bCs/>
          <w:sz w:val="32"/>
          <w:szCs w:val="32"/>
          <w:lang w:val="en-US"/>
        </w:rPr>
        <w:t>Jewelry for all generations</w:t>
      </w:r>
    </w:p>
    <w:p w14:paraId="176A9EAE" w14:textId="48C9337D" w:rsidR="00DE6C76" w:rsidRPr="00DE6C76" w:rsidRDefault="00DE6C76" w:rsidP="00DE6C76">
      <w:pPr>
        <w:spacing w:line="360" w:lineRule="auto"/>
        <w:jc w:val="both"/>
        <w:rPr>
          <w:rFonts w:ascii="Century Gothic" w:hAnsi="Century Gothic"/>
          <w:sz w:val="24"/>
          <w:szCs w:val="24"/>
          <w:lang w:val="en-US"/>
        </w:rPr>
      </w:pPr>
      <w:r w:rsidRPr="00DE6C76">
        <w:rPr>
          <w:rFonts w:ascii="Century Gothic" w:hAnsi="Century Gothic" w:cs="Arial"/>
          <w:color w:val="221E1F"/>
          <w:spacing w:val="6"/>
          <w:sz w:val="24"/>
          <w:szCs w:val="24"/>
          <w:shd w:val="clear" w:color="auto" w:fill="FFFFFF"/>
          <w:lang w:val="en-US"/>
        </w:rPr>
        <w:t>A piece of jewelry is often more than just a fashionable accessory. It can be a precious family heirloom, a sentimental gift, a gift to honor a great achievement, or a symbol of love and commitment. Because of the meaning each piece holds in our hearts, it is important to treat each item with care, so it continues to sparkle with every wear. With the right jewelry care, your prized pieces can last for generations. </w:t>
      </w:r>
    </w:p>
    <w:p w14:paraId="2433FE66" w14:textId="04410C5A" w:rsidR="00DE6C76" w:rsidRPr="00DE6C76" w:rsidRDefault="00DE6C76" w:rsidP="00DE6C76">
      <w:pPr>
        <w:spacing w:line="360" w:lineRule="auto"/>
        <w:jc w:val="both"/>
        <w:rPr>
          <w:rFonts w:ascii="Century Gothic" w:hAnsi="Century Gothic"/>
          <w:b/>
          <w:bCs/>
          <w:sz w:val="24"/>
          <w:szCs w:val="24"/>
          <w:lang w:val="en-US"/>
        </w:rPr>
      </w:pPr>
      <w:r w:rsidRPr="00DE6C76">
        <w:rPr>
          <w:rFonts w:ascii="Century Gothic" w:hAnsi="Century Gothic"/>
          <w:b/>
          <w:bCs/>
          <w:sz w:val="24"/>
          <w:szCs w:val="24"/>
          <w:lang w:val="en-US"/>
        </w:rPr>
        <w:t xml:space="preserve">Our collections </w:t>
      </w:r>
    </w:p>
    <w:p w14:paraId="1511D3FC" w14:textId="242A9355" w:rsidR="00DE6C76" w:rsidRDefault="00DE6C76" w:rsidP="00DE6C76">
      <w:pPr>
        <w:spacing w:line="360" w:lineRule="auto"/>
        <w:jc w:val="both"/>
        <w:rPr>
          <w:rFonts w:ascii="Century Gothic" w:hAnsi="Century Gothic" w:cs="Arial"/>
          <w:color w:val="221E1F"/>
          <w:spacing w:val="6"/>
          <w:sz w:val="24"/>
          <w:szCs w:val="24"/>
          <w:shd w:val="clear" w:color="auto" w:fill="FFFFFF"/>
          <w:lang w:val="en-US"/>
        </w:rPr>
      </w:pPr>
      <w:r w:rsidRPr="00DE6C76">
        <w:rPr>
          <w:rFonts w:ascii="Century Gothic" w:hAnsi="Century Gothic" w:cs="Arial"/>
          <w:color w:val="221E1F"/>
          <w:spacing w:val="6"/>
          <w:sz w:val="24"/>
          <w:szCs w:val="24"/>
          <w:shd w:val="clear" w:color="auto" w:fill="FFFFFF"/>
          <w:lang w:val="en-US"/>
        </w:rPr>
        <w:t>22 Jewelry prides itself of hand crafting authentic collections using materials of 14k gold filled beads.</w:t>
      </w:r>
      <w:r>
        <w:rPr>
          <w:rFonts w:ascii="Century Gothic" w:hAnsi="Century Gothic" w:cs="Arial"/>
          <w:color w:val="221E1F"/>
          <w:spacing w:val="6"/>
          <w:sz w:val="24"/>
          <w:szCs w:val="24"/>
          <w:shd w:val="clear" w:color="auto" w:fill="FFFFFF"/>
          <w:lang w:val="en-US"/>
        </w:rPr>
        <w:t xml:space="preserve"> Each piece is engraved with our signature, the 22 </w:t>
      </w:r>
      <w:proofErr w:type="gramStart"/>
      <w:r>
        <w:rPr>
          <w:rFonts w:ascii="Century Gothic" w:hAnsi="Century Gothic" w:cs="Arial"/>
          <w:color w:val="221E1F"/>
          <w:spacing w:val="6"/>
          <w:sz w:val="24"/>
          <w:szCs w:val="24"/>
          <w:shd w:val="clear" w:color="auto" w:fill="FFFFFF"/>
          <w:lang w:val="en-US"/>
        </w:rPr>
        <w:t>logo</w:t>
      </w:r>
      <w:proofErr w:type="gramEnd"/>
      <w:r>
        <w:rPr>
          <w:rFonts w:ascii="Century Gothic" w:hAnsi="Century Gothic" w:cs="Arial"/>
          <w:color w:val="221E1F"/>
          <w:spacing w:val="6"/>
          <w:sz w:val="24"/>
          <w:szCs w:val="24"/>
          <w:shd w:val="clear" w:color="auto" w:fill="FFFFFF"/>
          <w:lang w:val="en-US"/>
        </w:rPr>
        <w:t xml:space="preserve">. </w:t>
      </w:r>
    </w:p>
    <w:p w14:paraId="7742E2CA" w14:textId="77777777" w:rsidR="00DE6C76" w:rsidRDefault="00DE6C76" w:rsidP="00DE6C76">
      <w:pPr>
        <w:spacing w:line="360" w:lineRule="auto"/>
        <w:jc w:val="both"/>
        <w:rPr>
          <w:rFonts w:ascii="Century Gothic" w:hAnsi="Century Gothic" w:cs="Arial"/>
          <w:color w:val="221E1F"/>
          <w:spacing w:val="6"/>
          <w:sz w:val="24"/>
          <w:szCs w:val="24"/>
          <w:shd w:val="clear" w:color="auto" w:fill="FFFFFF"/>
          <w:lang w:val="en-US"/>
        </w:rPr>
      </w:pPr>
      <w:r w:rsidRPr="00DE6C76">
        <w:rPr>
          <w:rFonts w:ascii="Century Gothic" w:hAnsi="Century Gothic" w:cs="Arial"/>
          <w:color w:val="221E1F"/>
          <w:spacing w:val="6"/>
          <w:sz w:val="24"/>
          <w:szCs w:val="24"/>
          <w:shd w:val="clear" w:color="auto" w:fill="FFFFFF"/>
          <w:lang w:val="en-US"/>
        </w:rPr>
        <w:t>The jewelry is a delicate and luxury item. Although the collections are designed to be lived</w:t>
      </w:r>
      <w:r>
        <w:rPr>
          <w:rFonts w:ascii="Century Gothic" w:hAnsi="Century Gothic" w:cs="Arial"/>
          <w:color w:val="221E1F"/>
          <w:spacing w:val="6"/>
          <w:sz w:val="24"/>
          <w:szCs w:val="24"/>
          <w:shd w:val="clear" w:color="auto" w:fill="FFFFFF"/>
          <w:lang w:val="en-US"/>
        </w:rPr>
        <w:t xml:space="preserve"> in, they should be treated as delicately as any piece of jewelry.</w:t>
      </w:r>
      <w:r w:rsidRPr="00DE6C76">
        <w:rPr>
          <w:rFonts w:ascii="Century Gothic" w:hAnsi="Century Gothic" w:cs="Arial"/>
          <w:color w:val="221E1F"/>
          <w:spacing w:val="6"/>
          <w:sz w:val="24"/>
          <w:szCs w:val="24"/>
          <w:shd w:val="clear" w:color="auto" w:fill="FFFFFF"/>
          <w:lang w:val="en-US"/>
        </w:rPr>
        <w:t xml:space="preserve"> </w:t>
      </w:r>
    </w:p>
    <w:p w14:paraId="0CE29DC8" w14:textId="77777777" w:rsidR="00DE6C76" w:rsidRDefault="00DE6C76" w:rsidP="00DE6C76">
      <w:pPr>
        <w:spacing w:line="360" w:lineRule="auto"/>
        <w:jc w:val="both"/>
        <w:rPr>
          <w:rFonts w:ascii="Century Gothic" w:hAnsi="Century Gothic"/>
          <w:b/>
          <w:bCs/>
          <w:i/>
          <w:iCs/>
          <w:color w:val="221E1F"/>
          <w:spacing w:val="6"/>
          <w:sz w:val="24"/>
          <w:szCs w:val="24"/>
          <w:lang w:val="en-US"/>
        </w:rPr>
      </w:pPr>
      <w:r w:rsidRPr="00DE6C76">
        <w:rPr>
          <w:rFonts w:ascii="Century Gothic" w:hAnsi="Century Gothic"/>
          <w:b/>
          <w:bCs/>
          <w:i/>
          <w:iCs/>
          <w:color w:val="221E1F"/>
          <w:spacing w:val="6"/>
          <w:sz w:val="24"/>
          <w:szCs w:val="24"/>
          <w:lang w:val="en-US"/>
        </w:rPr>
        <w:t>The beads are real gold</w:t>
      </w:r>
    </w:p>
    <w:p w14:paraId="4E838ECB" w14:textId="777915E9" w:rsidR="00DE6C76" w:rsidRDefault="00DE6C76" w:rsidP="00DE6C76">
      <w:pPr>
        <w:spacing w:line="360" w:lineRule="auto"/>
        <w:jc w:val="both"/>
        <w:rPr>
          <w:rFonts w:ascii="Century Gothic" w:hAnsi="Century Gothic" w:cs="Arial"/>
          <w:color w:val="221E1F"/>
          <w:spacing w:val="6"/>
          <w:sz w:val="24"/>
          <w:szCs w:val="24"/>
          <w:shd w:val="clear" w:color="auto" w:fill="FFFFFF"/>
          <w:lang w:val="en-US"/>
        </w:rPr>
      </w:pPr>
      <w:r>
        <w:rPr>
          <w:rFonts w:ascii="Century Gothic" w:hAnsi="Century Gothic" w:cs="Arial"/>
          <w:color w:val="221E1F"/>
          <w:spacing w:val="6"/>
          <w:sz w:val="24"/>
          <w:szCs w:val="24"/>
          <w:shd w:val="clear" w:color="auto" w:fill="FFFFFF"/>
          <w:lang w:val="en-US"/>
        </w:rPr>
        <w:t>T</w:t>
      </w:r>
      <w:r w:rsidRPr="00DE6C76">
        <w:rPr>
          <w:rFonts w:ascii="Century Gothic" w:hAnsi="Century Gothic" w:cs="Arial"/>
          <w:color w:val="221E1F"/>
          <w:spacing w:val="6"/>
          <w:sz w:val="24"/>
          <w:szCs w:val="24"/>
          <w:shd w:val="clear" w:color="auto" w:fill="FFFFFF"/>
          <w:lang w:val="en-US"/>
        </w:rPr>
        <w:t>he beads are 14 KT gold filled and can endure water without changing color</w:t>
      </w:r>
      <w:r w:rsidR="002409D8">
        <w:rPr>
          <w:rFonts w:ascii="Century Gothic" w:hAnsi="Century Gothic" w:cs="Arial"/>
          <w:color w:val="221E1F"/>
          <w:spacing w:val="6"/>
          <w:sz w:val="24"/>
          <w:szCs w:val="24"/>
          <w:shd w:val="clear" w:color="auto" w:fill="FFFFFF"/>
          <w:lang w:val="en-US"/>
        </w:rPr>
        <w:t xml:space="preserve">. </w:t>
      </w:r>
    </w:p>
    <w:p w14:paraId="2EE780E0" w14:textId="3F46A4A5" w:rsidR="002409D8" w:rsidRPr="002409D8" w:rsidRDefault="002409D8" w:rsidP="00DE6C76">
      <w:pPr>
        <w:spacing w:line="360" w:lineRule="auto"/>
        <w:jc w:val="both"/>
        <w:rPr>
          <w:rFonts w:ascii="Century Gothic" w:hAnsi="Century Gothic" w:cs="Arial"/>
          <w:b/>
          <w:bCs/>
          <w:i/>
          <w:iCs/>
          <w:color w:val="221E1F"/>
          <w:spacing w:val="6"/>
          <w:sz w:val="24"/>
          <w:szCs w:val="24"/>
          <w:shd w:val="clear" w:color="auto" w:fill="FFFFFF"/>
          <w:lang w:val="en-US"/>
        </w:rPr>
      </w:pPr>
      <w:r w:rsidRPr="002409D8">
        <w:rPr>
          <w:rFonts w:ascii="Century Gothic" w:hAnsi="Century Gothic" w:cs="Arial"/>
          <w:b/>
          <w:bCs/>
          <w:i/>
          <w:iCs/>
          <w:color w:val="221E1F"/>
          <w:spacing w:val="6"/>
          <w:sz w:val="24"/>
          <w:szCs w:val="24"/>
          <w:shd w:val="clear" w:color="auto" w:fill="FFFFFF"/>
          <w:lang w:val="en-US"/>
        </w:rPr>
        <w:t>Our pearls are genuine</w:t>
      </w:r>
    </w:p>
    <w:p w14:paraId="142718A6" w14:textId="7B4A9330" w:rsidR="002409D8" w:rsidRDefault="002409D8" w:rsidP="00DE6C76">
      <w:pPr>
        <w:spacing w:line="360" w:lineRule="auto"/>
        <w:jc w:val="both"/>
        <w:rPr>
          <w:rFonts w:ascii="Century Gothic" w:hAnsi="Century Gothic" w:cs="Arial"/>
          <w:color w:val="221E1F"/>
          <w:spacing w:val="6"/>
          <w:sz w:val="24"/>
          <w:szCs w:val="24"/>
          <w:shd w:val="clear" w:color="auto" w:fill="FFFFFF"/>
          <w:lang w:val="en-US"/>
        </w:rPr>
      </w:pPr>
      <w:r w:rsidRPr="002409D8">
        <w:rPr>
          <w:rFonts w:ascii="Century Gothic" w:hAnsi="Century Gothic" w:cs="Arial"/>
          <w:color w:val="221E1F"/>
          <w:spacing w:val="6"/>
          <w:sz w:val="24"/>
          <w:szCs w:val="24"/>
          <w:shd w:val="clear" w:color="auto" w:fill="FFFFFF"/>
          <w:lang w:val="en-US"/>
        </w:rPr>
        <w:t>We use genuine pearls so they can vary in shape and color by product.</w:t>
      </w:r>
    </w:p>
    <w:p w14:paraId="76FD88E7" w14:textId="1F34273F" w:rsidR="002409D8" w:rsidRPr="002409D8" w:rsidRDefault="002409D8" w:rsidP="00DE6C76">
      <w:pPr>
        <w:spacing w:line="360" w:lineRule="auto"/>
        <w:jc w:val="both"/>
        <w:rPr>
          <w:rFonts w:ascii="Century Gothic" w:hAnsi="Century Gothic" w:cs="Arial"/>
          <w:b/>
          <w:bCs/>
          <w:i/>
          <w:iCs/>
          <w:color w:val="221E1F"/>
          <w:spacing w:val="6"/>
          <w:sz w:val="24"/>
          <w:szCs w:val="24"/>
          <w:shd w:val="clear" w:color="auto" w:fill="FFFFFF"/>
          <w:lang w:val="en-US"/>
        </w:rPr>
      </w:pPr>
      <w:r w:rsidRPr="002409D8">
        <w:rPr>
          <w:rFonts w:ascii="Century Gothic" w:hAnsi="Century Gothic" w:cs="Arial"/>
          <w:b/>
          <w:bCs/>
          <w:i/>
          <w:iCs/>
          <w:color w:val="221E1F"/>
          <w:spacing w:val="6"/>
          <w:sz w:val="24"/>
          <w:szCs w:val="24"/>
          <w:shd w:val="clear" w:color="auto" w:fill="FFFFFF"/>
          <w:lang w:val="en-US"/>
        </w:rPr>
        <w:t xml:space="preserve">Our pieces are flexible </w:t>
      </w:r>
    </w:p>
    <w:p w14:paraId="2ED2617F" w14:textId="7A0B17AF" w:rsidR="002409D8" w:rsidRDefault="002409D8" w:rsidP="00DE6C76">
      <w:pPr>
        <w:spacing w:line="360" w:lineRule="auto"/>
        <w:jc w:val="both"/>
        <w:rPr>
          <w:rFonts w:ascii="Century Gothic" w:hAnsi="Century Gothic" w:cs="Arial"/>
          <w:color w:val="221E1F"/>
          <w:spacing w:val="6"/>
          <w:sz w:val="24"/>
          <w:szCs w:val="24"/>
          <w:shd w:val="clear" w:color="auto" w:fill="FFFFFF"/>
          <w:lang w:val="en-US"/>
        </w:rPr>
      </w:pPr>
      <w:r>
        <w:rPr>
          <w:rFonts w:ascii="Century Gothic" w:hAnsi="Century Gothic" w:cs="Arial"/>
          <w:color w:val="221E1F"/>
          <w:spacing w:val="6"/>
          <w:sz w:val="24"/>
          <w:szCs w:val="24"/>
          <w:shd w:val="clear" w:color="auto" w:fill="FFFFFF"/>
          <w:lang w:val="en-US"/>
        </w:rPr>
        <w:t xml:space="preserve">Use them casually, formally, or have pieces custom made to fit your style. Stack them or wear them on their own, they will add glamour to your life. </w:t>
      </w:r>
    </w:p>
    <w:p w14:paraId="1698942E" w14:textId="0B4CDB50" w:rsidR="002409D8" w:rsidRPr="002409D8" w:rsidRDefault="002409D8" w:rsidP="00DE6C76">
      <w:pPr>
        <w:spacing w:line="360" w:lineRule="auto"/>
        <w:jc w:val="both"/>
        <w:rPr>
          <w:rFonts w:ascii="Century Gothic" w:hAnsi="Century Gothic" w:cs="Arial"/>
          <w:color w:val="221E1F"/>
          <w:spacing w:val="6"/>
          <w:sz w:val="24"/>
          <w:szCs w:val="24"/>
          <w:shd w:val="clear" w:color="auto" w:fill="FFFFFF"/>
          <w:lang w:val="en-US"/>
        </w:rPr>
      </w:pPr>
      <w:r>
        <w:rPr>
          <w:rFonts w:ascii="Century Gothic" w:hAnsi="Century Gothic" w:cs="Arial"/>
          <w:color w:val="221E1F"/>
          <w:spacing w:val="6"/>
          <w:sz w:val="24"/>
          <w:szCs w:val="24"/>
          <w:shd w:val="clear" w:color="auto" w:fill="FFFFFF"/>
          <w:lang w:val="en-US"/>
        </w:rPr>
        <w:t xml:space="preserve">Our pieces express our beliefs and values. Protection with the eye amulet, </w:t>
      </w:r>
      <w:r w:rsidR="00AC733A">
        <w:rPr>
          <w:rFonts w:ascii="Century Gothic" w:hAnsi="Century Gothic" w:cs="Arial"/>
          <w:color w:val="221E1F"/>
          <w:spacing w:val="6"/>
          <w:sz w:val="24"/>
          <w:szCs w:val="24"/>
          <w:shd w:val="clear" w:color="auto" w:fill="FFFFFF"/>
          <w:lang w:val="en-US"/>
        </w:rPr>
        <w:t xml:space="preserve">pieces made for family, and authenticity through our collections. Our love for beauty and family </w:t>
      </w:r>
      <w:proofErr w:type="gramStart"/>
      <w:r w:rsidR="00AC733A">
        <w:rPr>
          <w:rFonts w:ascii="Century Gothic" w:hAnsi="Century Gothic" w:cs="Arial"/>
          <w:color w:val="221E1F"/>
          <w:spacing w:val="6"/>
          <w:sz w:val="24"/>
          <w:szCs w:val="24"/>
          <w:shd w:val="clear" w:color="auto" w:fill="FFFFFF"/>
          <w:lang w:val="en-US"/>
        </w:rPr>
        <w:t>make</w:t>
      </w:r>
      <w:proofErr w:type="gramEnd"/>
      <w:r w:rsidR="00F324CD">
        <w:rPr>
          <w:rFonts w:ascii="Century Gothic" w:hAnsi="Century Gothic" w:cs="Arial"/>
          <w:color w:val="221E1F"/>
          <w:spacing w:val="6"/>
          <w:sz w:val="24"/>
          <w:szCs w:val="24"/>
          <w:shd w:val="clear" w:color="auto" w:fill="FFFFFF"/>
          <w:lang w:val="en-US"/>
        </w:rPr>
        <w:t xml:space="preserve"> us think, create, and share through our collections.   </w:t>
      </w:r>
      <w:r w:rsidR="00AC733A">
        <w:rPr>
          <w:rFonts w:ascii="Century Gothic" w:hAnsi="Century Gothic" w:cs="Arial"/>
          <w:color w:val="221E1F"/>
          <w:spacing w:val="6"/>
          <w:sz w:val="24"/>
          <w:szCs w:val="24"/>
          <w:shd w:val="clear" w:color="auto" w:fill="FFFFFF"/>
          <w:lang w:val="en-US"/>
        </w:rPr>
        <w:t xml:space="preserve">     </w:t>
      </w:r>
      <w:r>
        <w:rPr>
          <w:rFonts w:ascii="Century Gothic" w:hAnsi="Century Gothic" w:cs="Arial"/>
          <w:color w:val="221E1F"/>
          <w:spacing w:val="6"/>
          <w:sz w:val="24"/>
          <w:szCs w:val="24"/>
          <w:shd w:val="clear" w:color="auto" w:fill="FFFFFF"/>
          <w:lang w:val="en-US"/>
        </w:rPr>
        <w:t xml:space="preserve"> </w:t>
      </w:r>
    </w:p>
    <w:sectPr w:rsidR="002409D8" w:rsidRPr="002409D8" w:rsidSect="003B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76"/>
    <w:rsid w:val="002409D8"/>
    <w:rsid w:val="003B5764"/>
    <w:rsid w:val="00AC733A"/>
    <w:rsid w:val="00DE6C76"/>
    <w:rsid w:val="00E838C0"/>
    <w:rsid w:val="00F324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AF81"/>
  <w15:chartTrackingRefBased/>
  <w15:docId w15:val="{19E3E235-3899-4A3B-839F-C6B23141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6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214</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ATTIE</dc:creator>
  <cp:keywords/>
  <dc:description/>
  <cp:lastModifiedBy>Tess ATTIE</cp:lastModifiedBy>
  <cp:revision>1</cp:revision>
  <dcterms:created xsi:type="dcterms:W3CDTF">2022-11-08T17:35:00Z</dcterms:created>
  <dcterms:modified xsi:type="dcterms:W3CDTF">2022-11-08T18:08:00Z</dcterms:modified>
</cp:coreProperties>
</file>