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38A253" w14:textId="77777777" w:rsidR="002E1EE5" w:rsidRPr="00106262" w:rsidRDefault="002E1EE5" w:rsidP="002E1EE5">
      <w:pPr>
        <w:jc w:val="center"/>
        <w:rPr>
          <w:rFonts w:eastAsia="Times New Roman" w:cs="Times New Roman"/>
          <w:b/>
          <w:caps/>
          <w:lang w:val="pt-BR" w:eastAsia="pt-BR"/>
        </w:rPr>
      </w:pPr>
      <w:bookmarkStart w:id="0" w:name="introdução"/>
      <w:r w:rsidRPr="00106262">
        <w:rPr>
          <w:rFonts w:eastAsia="Times New Roman" w:cs="Times New Roman"/>
          <w:b/>
          <w:caps/>
          <w:lang w:val="pt-BR" w:eastAsia="pt-BR"/>
        </w:rPr>
        <w:t>UNIVERSIDADE FEDERAL FLUMINENSE</w:t>
      </w:r>
    </w:p>
    <w:p w14:paraId="3AB851EC"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ESCOLA DE ENGENHARIA</w:t>
      </w:r>
    </w:p>
    <w:p w14:paraId="4C2BA9AB"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 xml:space="preserve">PROGRAMA DE PÓS-GRADUAÇÃO </w:t>
      </w:r>
      <w:r w:rsidRPr="00106262">
        <w:rPr>
          <w:rFonts w:eastAsia="Times New Roman" w:cs="Times New Roman"/>
          <w:b/>
          <w:i/>
          <w:caps/>
          <w:lang w:val="pt-BR" w:eastAsia="pt-BR"/>
        </w:rPr>
        <w:t>STRICTO SENSU</w:t>
      </w:r>
      <w:r w:rsidRPr="00106262">
        <w:rPr>
          <w:rFonts w:eastAsia="Times New Roman" w:cs="Times New Roman"/>
          <w:b/>
          <w:caps/>
          <w:lang w:val="pt-BR" w:eastAsia="pt-BR"/>
        </w:rPr>
        <w:t xml:space="preserve"> EM ENGENHARIA DE PRODUÇÃO</w:t>
      </w:r>
    </w:p>
    <w:p w14:paraId="4218E448"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CURSO DE MESTRADO EM ENGENHARIA DE PRODUÇÃO</w:t>
      </w:r>
    </w:p>
    <w:p w14:paraId="4FFA6BDB" w14:textId="77777777" w:rsidR="002E1EE5" w:rsidRPr="00B35C7B" w:rsidRDefault="002E1EE5" w:rsidP="007D74CA">
      <w:pPr>
        <w:rPr>
          <w:rFonts w:cs="Times New Roman"/>
          <w:lang w:val="pt-BR"/>
        </w:rPr>
      </w:pPr>
    </w:p>
    <w:p w14:paraId="55089842" w14:textId="77777777" w:rsidR="002E1EE5" w:rsidRPr="00B35C7B" w:rsidRDefault="002E1EE5" w:rsidP="007D74CA">
      <w:pPr>
        <w:rPr>
          <w:rFonts w:cs="Times New Roman"/>
          <w:lang w:val="pt-BR"/>
        </w:rPr>
      </w:pPr>
    </w:p>
    <w:p w14:paraId="45C604CD" w14:textId="77777777" w:rsidR="002E1EE5" w:rsidRPr="00B35C7B" w:rsidRDefault="002E1EE5" w:rsidP="007D74CA">
      <w:pPr>
        <w:rPr>
          <w:rFonts w:cs="Times New Roman"/>
          <w:lang w:val="pt-BR"/>
        </w:rPr>
      </w:pPr>
    </w:p>
    <w:p w14:paraId="58B30ABB" w14:textId="77777777" w:rsidR="002E1EE5" w:rsidRPr="00B35C7B" w:rsidRDefault="002E1EE5" w:rsidP="007D74CA">
      <w:pPr>
        <w:rPr>
          <w:rFonts w:cs="Times New Roman"/>
          <w:lang w:val="pt-BR"/>
        </w:rPr>
      </w:pPr>
    </w:p>
    <w:p w14:paraId="67AF951A"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Carlos Henrique Tarjano Santos</w:t>
      </w:r>
    </w:p>
    <w:p w14:paraId="55F7F93C" w14:textId="77777777" w:rsidR="002E1EE5" w:rsidRPr="00106262" w:rsidRDefault="002E1EE5" w:rsidP="002E1EE5">
      <w:pPr>
        <w:rPr>
          <w:rFonts w:eastAsia="Times New Roman" w:cs="Times New Roman"/>
          <w:lang w:val="pt-BR" w:eastAsia="pt-BR"/>
        </w:rPr>
      </w:pPr>
    </w:p>
    <w:p w14:paraId="25215721" w14:textId="77777777" w:rsidR="002E1EE5" w:rsidRPr="00106262" w:rsidRDefault="002E1EE5" w:rsidP="002E1EE5">
      <w:pPr>
        <w:rPr>
          <w:rFonts w:eastAsia="Times New Roman" w:cs="Times New Roman"/>
          <w:lang w:val="pt-BR" w:eastAsia="pt-BR"/>
        </w:rPr>
      </w:pPr>
    </w:p>
    <w:p w14:paraId="0B1848C9" w14:textId="77777777" w:rsidR="002E1EE5" w:rsidRPr="00106262" w:rsidRDefault="002E1EE5" w:rsidP="002E1EE5">
      <w:pPr>
        <w:jc w:val="both"/>
        <w:rPr>
          <w:rFonts w:eastAsia="Times New Roman" w:cs="Times New Roman"/>
          <w:b/>
          <w:bCs/>
          <w:lang w:val="pt-BR" w:eastAsia="pt-BR"/>
        </w:rPr>
      </w:pPr>
    </w:p>
    <w:p w14:paraId="3DACF88C" w14:textId="77777777" w:rsidR="002E1EE5" w:rsidRPr="00106262" w:rsidRDefault="002E1EE5" w:rsidP="002E1EE5">
      <w:pPr>
        <w:jc w:val="both"/>
        <w:rPr>
          <w:rFonts w:eastAsia="Times New Roman" w:cs="Times New Roman"/>
          <w:b/>
          <w:bCs/>
          <w:lang w:val="pt-BR" w:eastAsia="pt-BR"/>
        </w:rPr>
      </w:pPr>
    </w:p>
    <w:p w14:paraId="2FC7EF2C" w14:textId="77777777" w:rsidR="002E1EE5" w:rsidRPr="00106262" w:rsidRDefault="002E1EE5" w:rsidP="002E1EE5">
      <w:pPr>
        <w:jc w:val="both"/>
        <w:rPr>
          <w:rFonts w:eastAsia="Times New Roman" w:cs="Times New Roman"/>
          <w:b/>
          <w:bCs/>
          <w:lang w:val="pt-BR" w:eastAsia="pt-BR"/>
        </w:rPr>
      </w:pPr>
    </w:p>
    <w:p w14:paraId="242F3C6F" w14:textId="77777777" w:rsidR="002E1EE5" w:rsidRPr="00106262" w:rsidRDefault="002E1EE5" w:rsidP="002E1EE5">
      <w:pPr>
        <w:jc w:val="both"/>
        <w:rPr>
          <w:rFonts w:eastAsia="Times New Roman" w:cs="Times New Roman"/>
          <w:b/>
          <w:bCs/>
          <w:lang w:val="pt-BR" w:eastAsia="pt-BR"/>
        </w:rPr>
      </w:pPr>
    </w:p>
    <w:p w14:paraId="432E32CF"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REDES NEURAIS APLICADAS À MODELAGEM DE INSTRUMENTOS ACÚSTICOS PARA SÍNTESE SONORA EM TEMPO REAL</w:t>
      </w:r>
    </w:p>
    <w:p w14:paraId="5E6009C9" w14:textId="77777777" w:rsidR="002E1EE5" w:rsidRPr="00106262" w:rsidRDefault="002E1EE5" w:rsidP="002E1EE5">
      <w:pPr>
        <w:jc w:val="both"/>
        <w:rPr>
          <w:rFonts w:eastAsia="Times New Roman" w:cs="Times New Roman"/>
          <w:b/>
          <w:bCs/>
          <w:lang w:val="pt-BR" w:eastAsia="pt-BR"/>
        </w:rPr>
      </w:pPr>
    </w:p>
    <w:p w14:paraId="25645503" w14:textId="77777777" w:rsidR="002E1EE5" w:rsidRPr="00106262" w:rsidRDefault="002E1EE5" w:rsidP="002E1EE5">
      <w:pPr>
        <w:jc w:val="both"/>
        <w:rPr>
          <w:rFonts w:eastAsia="Times New Roman" w:cs="Times New Roman"/>
          <w:b/>
          <w:bCs/>
          <w:lang w:val="pt-BR" w:eastAsia="pt-BR"/>
        </w:rPr>
      </w:pPr>
    </w:p>
    <w:p w14:paraId="151E2AA3" w14:textId="77777777" w:rsidR="002E1EE5" w:rsidRPr="00106262" w:rsidRDefault="002E1EE5" w:rsidP="002E1EE5">
      <w:pPr>
        <w:jc w:val="both"/>
        <w:rPr>
          <w:rFonts w:eastAsia="Times New Roman" w:cs="Times New Roman"/>
          <w:b/>
          <w:bCs/>
          <w:lang w:val="pt-BR" w:eastAsia="pt-BR"/>
        </w:rPr>
      </w:pPr>
    </w:p>
    <w:p w14:paraId="41565AD3" w14:textId="77777777" w:rsidR="002E1EE5" w:rsidRPr="00106262" w:rsidRDefault="002E1EE5" w:rsidP="002E1EE5">
      <w:pPr>
        <w:jc w:val="both"/>
        <w:rPr>
          <w:rFonts w:eastAsia="Times New Roman" w:cs="Times New Roman"/>
          <w:b/>
          <w:bCs/>
          <w:lang w:val="pt-BR" w:eastAsia="pt-BR"/>
        </w:rPr>
      </w:pPr>
    </w:p>
    <w:p w14:paraId="28E71F8E" w14:textId="77777777" w:rsidR="002E1EE5" w:rsidRPr="00106262" w:rsidRDefault="002E1EE5" w:rsidP="002E1EE5">
      <w:pPr>
        <w:jc w:val="both"/>
        <w:rPr>
          <w:rFonts w:eastAsia="Times New Roman" w:cs="Times New Roman"/>
          <w:b/>
          <w:bCs/>
          <w:lang w:val="pt-BR" w:eastAsia="pt-BR"/>
        </w:rPr>
      </w:pPr>
    </w:p>
    <w:p w14:paraId="45B24854" w14:textId="77777777" w:rsidR="002E1EE5" w:rsidRPr="00106262" w:rsidRDefault="002E1EE5" w:rsidP="002E1EE5">
      <w:pPr>
        <w:jc w:val="both"/>
        <w:rPr>
          <w:rFonts w:eastAsia="Times New Roman" w:cs="Times New Roman"/>
          <w:b/>
          <w:bCs/>
          <w:lang w:val="pt-BR" w:eastAsia="pt-BR"/>
        </w:rPr>
      </w:pPr>
    </w:p>
    <w:p w14:paraId="638D8BC4" w14:textId="77777777" w:rsidR="002E1EE5" w:rsidRPr="00106262" w:rsidRDefault="002E1EE5" w:rsidP="002E1EE5">
      <w:pPr>
        <w:ind w:left="3960"/>
        <w:jc w:val="both"/>
        <w:rPr>
          <w:rFonts w:eastAsia="Times New Roman" w:cs="Times New Roman"/>
          <w:b/>
          <w:bCs/>
          <w:sz w:val="22"/>
          <w:szCs w:val="22"/>
          <w:lang w:val="pt-BR" w:eastAsia="pt-BR"/>
        </w:rPr>
      </w:pPr>
      <w:r w:rsidRPr="00106262">
        <w:rPr>
          <w:rFonts w:eastAsia="Times New Roman" w:cs="Times New Roman"/>
          <w:sz w:val="22"/>
          <w:szCs w:val="22"/>
          <w:lang w:val="pt-BR" w:eastAsia="pt-BR"/>
        </w:rPr>
        <w:t xml:space="preserve">Dissertação apresentada ao Programa de Pós-Graduação </w:t>
      </w:r>
      <w:r w:rsidRPr="00106262">
        <w:rPr>
          <w:rFonts w:eastAsia="Times New Roman" w:cs="Times New Roman"/>
          <w:i/>
          <w:sz w:val="22"/>
          <w:szCs w:val="22"/>
          <w:lang w:val="pt-BR" w:eastAsia="pt-BR"/>
        </w:rPr>
        <w:t>Stricto Sensu</w:t>
      </w:r>
      <w:r w:rsidRPr="00106262">
        <w:rPr>
          <w:rFonts w:eastAsia="Times New Roman" w:cs="Times New Roman"/>
          <w:sz w:val="22"/>
          <w:szCs w:val="22"/>
          <w:lang w:val="pt-BR" w:eastAsia="pt-BR"/>
        </w:rPr>
        <w:t xml:space="preserve"> em Engenharia de Produção da Universidade Federal Fluminense como requisito parcial para obtenção do Grau de Mestre em Engenharia de Produção.</w:t>
      </w:r>
    </w:p>
    <w:p w14:paraId="4837C275" w14:textId="77777777" w:rsidR="002E1EE5" w:rsidRPr="00106262" w:rsidRDefault="002E1EE5" w:rsidP="002E1EE5">
      <w:pPr>
        <w:jc w:val="both"/>
        <w:rPr>
          <w:rFonts w:eastAsia="Times New Roman" w:cs="Times New Roman"/>
          <w:bCs/>
          <w:lang w:val="pt-BR" w:eastAsia="pt-BR"/>
        </w:rPr>
      </w:pPr>
    </w:p>
    <w:p w14:paraId="1E2BDDB2" w14:textId="77777777" w:rsidR="002E1EE5" w:rsidRPr="00106262" w:rsidRDefault="002E1EE5" w:rsidP="002E1EE5">
      <w:pPr>
        <w:jc w:val="both"/>
        <w:rPr>
          <w:rFonts w:eastAsia="Times New Roman" w:cs="Times New Roman"/>
          <w:b/>
          <w:bCs/>
          <w:lang w:val="pt-BR" w:eastAsia="pt-BR"/>
        </w:rPr>
      </w:pPr>
    </w:p>
    <w:p w14:paraId="13E4AB51" w14:textId="77777777" w:rsidR="002E1EE5" w:rsidRPr="00106262" w:rsidRDefault="002E1EE5" w:rsidP="002E1EE5">
      <w:pPr>
        <w:jc w:val="both"/>
        <w:rPr>
          <w:rFonts w:eastAsia="Times New Roman" w:cs="Times New Roman"/>
          <w:b/>
          <w:bCs/>
          <w:lang w:val="pt-BR" w:eastAsia="pt-BR"/>
        </w:rPr>
      </w:pPr>
    </w:p>
    <w:p w14:paraId="468CF800" w14:textId="77777777" w:rsidR="002E1EE5" w:rsidRPr="00106262" w:rsidRDefault="002E1EE5" w:rsidP="002E1EE5">
      <w:pPr>
        <w:jc w:val="both"/>
        <w:rPr>
          <w:rFonts w:eastAsia="Times New Roman" w:cs="Times New Roman"/>
          <w:b/>
          <w:bCs/>
          <w:lang w:val="pt-BR" w:eastAsia="pt-BR"/>
        </w:rPr>
      </w:pPr>
    </w:p>
    <w:p w14:paraId="2912ECF8" w14:textId="77777777" w:rsidR="002E1EE5" w:rsidRPr="00106262" w:rsidRDefault="002E1EE5" w:rsidP="002E1EE5">
      <w:pPr>
        <w:jc w:val="both"/>
        <w:rPr>
          <w:rFonts w:eastAsia="Times New Roman" w:cs="Times New Roman"/>
          <w:b/>
          <w:bCs/>
          <w:lang w:val="pt-BR" w:eastAsia="pt-BR"/>
        </w:rPr>
      </w:pPr>
    </w:p>
    <w:p w14:paraId="5619BF2F" w14:textId="77777777" w:rsidR="002E1EE5" w:rsidRPr="00106262" w:rsidRDefault="002E1EE5" w:rsidP="002E1EE5">
      <w:pPr>
        <w:jc w:val="both"/>
        <w:rPr>
          <w:rFonts w:eastAsia="Times New Roman" w:cs="Times New Roman"/>
          <w:b/>
          <w:bCs/>
          <w:lang w:val="pt-BR" w:eastAsia="pt-BR"/>
        </w:rPr>
      </w:pPr>
    </w:p>
    <w:p w14:paraId="34C846CA" w14:textId="77777777" w:rsidR="002E1EE5" w:rsidRPr="00106262" w:rsidRDefault="002E1EE5" w:rsidP="002E1EE5">
      <w:pPr>
        <w:jc w:val="center"/>
        <w:rPr>
          <w:rFonts w:eastAsia="Times New Roman" w:cs="Times New Roman"/>
          <w:b/>
          <w:lang w:val="pt-BR" w:eastAsia="pt-BR"/>
        </w:rPr>
      </w:pPr>
      <w:r w:rsidRPr="00106262">
        <w:rPr>
          <w:rFonts w:eastAsia="Times New Roman" w:cs="Times New Roman"/>
          <w:b/>
          <w:lang w:val="pt-BR" w:eastAsia="pt-BR"/>
        </w:rPr>
        <w:t>Professor Orientador:</w:t>
      </w:r>
    </w:p>
    <w:p w14:paraId="02508FA0" w14:textId="77777777" w:rsidR="002E1EE5" w:rsidRPr="00106262" w:rsidRDefault="002E1EE5" w:rsidP="002E1EE5">
      <w:pPr>
        <w:jc w:val="center"/>
        <w:rPr>
          <w:rFonts w:eastAsia="Times New Roman" w:cs="Times New Roman"/>
          <w:b/>
          <w:lang w:val="pt-BR" w:eastAsia="pt-BR"/>
        </w:rPr>
      </w:pPr>
    </w:p>
    <w:p w14:paraId="67A2913D" w14:textId="77777777" w:rsidR="002E1EE5" w:rsidRPr="00106262" w:rsidRDefault="002E1EE5" w:rsidP="002E1EE5">
      <w:pPr>
        <w:jc w:val="center"/>
        <w:rPr>
          <w:rFonts w:eastAsia="Times New Roman" w:cs="Times New Roman"/>
          <w:b/>
          <w:lang w:val="pt-BR" w:eastAsia="pt-BR"/>
        </w:rPr>
      </w:pPr>
    </w:p>
    <w:p w14:paraId="62AAC021" w14:textId="77777777" w:rsidR="002E1EE5" w:rsidRPr="00106262" w:rsidRDefault="002E1EE5" w:rsidP="002E1EE5">
      <w:pPr>
        <w:jc w:val="center"/>
        <w:rPr>
          <w:rFonts w:eastAsia="Times New Roman" w:cs="Times New Roman"/>
          <w:b/>
          <w:bCs/>
          <w:lang w:val="pt-BR" w:eastAsia="pt-BR"/>
        </w:rPr>
      </w:pPr>
      <w:proofErr w:type="spellStart"/>
      <w:r w:rsidRPr="00106262">
        <w:rPr>
          <w:rFonts w:eastAsia="Times New Roman" w:cs="Times New Roman"/>
          <w:b/>
          <w:bCs/>
          <w:lang w:val="pt-BR" w:eastAsia="pt-BR"/>
        </w:rPr>
        <w:t>Valdecy</w:t>
      </w:r>
      <w:proofErr w:type="spellEnd"/>
      <w:r w:rsidRPr="00106262">
        <w:rPr>
          <w:rFonts w:eastAsia="Times New Roman" w:cs="Times New Roman"/>
          <w:b/>
          <w:bCs/>
          <w:lang w:val="pt-BR" w:eastAsia="pt-BR"/>
        </w:rPr>
        <w:t xml:space="preserve"> Pereira, </w:t>
      </w:r>
      <w:proofErr w:type="spellStart"/>
      <w:r w:rsidRPr="00106262">
        <w:rPr>
          <w:rFonts w:eastAsia="Times New Roman" w:cs="Times New Roman"/>
          <w:b/>
          <w:bCs/>
          <w:lang w:val="pt-BR" w:eastAsia="pt-BR"/>
        </w:rPr>
        <w:t>D.Sc</w:t>
      </w:r>
      <w:proofErr w:type="spellEnd"/>
      <w:r w:rsidRPr="00106262">
        <w:rPr>
          <w:rFonts w:eastAsia="Times New Roman" w:cs="Times New Roman"/>
          <w:b/>
          <w:bCs/>
          <w:lang w:val="pt-BR" w:eastAsia="pt-BR"/>
        </w:rPr>
        <w:t>.</w:t>
      </w:r>
    </w:p>
    <w:p w14:paraId="4B99A334" w14:textId="77777777" w:rsidR="002E1EE5" w:rsidRPr="00106262" w:rsidRDefault="002E1EE5" w:rsidP="002E1EE5">
      <w:pPr>
        <w:rPr>
          <w:rFonts w:eastAsia="Times New Roman" w:cs="Times New Roman"/>
          <w:lang w:val="pt-BR" w:eastAsia="pt-BR"/>
        </w:rPr>
      </w:pPr>
    </w:p>
    <w:p w14:paraId="6016ED56" w14:textId="77777777" w:rsidR="002E1EE5" w:rsidRPr="00106262" w:rsidRDefault="002E1EE5" w:rsidP="002E1EE5">
      <w:pPr>
        <w:rPr>
          <w:rFonts w:eastAsia="Times New Roman" w:cs="Times New Roman"/>
          <w:lang w:val="pt-BR" w:eastAsia="pt-BR"/>
        </w:rPr>
      </w:pPr>
    </w:p>
    <w:p w14:paraId="6A9BE836" w14:textId="77777777" w:rsidR="002E1EE5" w:rsidRPr="00106262" w:rsidRDefault="002E1EE5" w:rsidP="002E1EE5">
      <w:pPr>
        <w:rPr>
          <w:rFonts w:eastAsia="Times New Roman" w:cs="Times New Roman"/>
          <w:lang w:val="pt-BR" w:eastAsia="pt-BR"/>
        </w:rPr>
      </w:pPr>
    </w:p>
    <w:p w14:paraId="7A285600" w14:textId="77777777" w:rsidR="002E1EE5" w:rsidRPr="00106262" w:rsidRDefault="002E1EE5" w:rsidP="002E1EE5">
      <w:pPr>
        <w:jc w:val="center"/>
        <w:rPr>
          <w:rFonts w:eastAsia="Times New Roman" w:cs="Times New Roman"/>
          <w:lang w:val="pt-BR" w:eastAsia="pt-BR"/>
        </w:rPr>
      </w:pPr>
      <w:r w:rsidRPr="00106262">
        <w:rPr>
          <w:rFonts w:eastAsia="Times New Roman" w:cs="Times New Roman"/>
          <w:lang w:val="pt-BR" w:eastAsia="pt-BR"/>
        </w:rPr>
        <w:t>Niterói</w:t>
      </w:r>
    </w:p>
    <w:p w14:paraId="78783DE6" w14:textId="77777777" w:rsidR="002E1EE5" w:rsidRPr="00106262" w:rsidRDefault="002E1EE5" w:rsidP="002E1EE5">
      <w:pPr>
        <w:jc w:val="center"/>
        <w:rPr>
          <w:rFonts w:eastAsia="Times New Roman" w:cs="Times New Roman"/>
          <w:lang w:val="pt-BR" w:eastAsia="pt-BR"/>
        </w:rPr>
      </w:pPr>
      <w:r w:rsidRPr="00106262">
        <w:rPr>
          <w:rFonts w:eastAsia="Times New Roman" w:cs="Times New Roman"/>
          <w:lang w:val="pt-BR" w:eastAsia="pt-BR"/>
        </w:rPr>
        <w:t>2018</w:t>
      </w:r>
    </w:p>
    <w:p w14:paraId="37EBA328" w14:textId="44850682" w:rsidR="002E1EE5" w:rsidRDefault="002E1EE5" w:rsidP="002E1EE5">
      <w:pPr>
        <w:spacing w:line="360" w:lineRule="auto"/>
        <w:jc w:val="center"/>
        <w:rPr>
          <w:rFonts w:eastAsia="Calibri" w:cs="Times New Roman"/>
          <w:szCs w:val="22"/>
          <w:lang w:val="pt-BR"/>
        </w:rPr>
      </w:pPr>
    </w:p>
    <w:p w14:paraId="3E577BA6" w14:textId="77777777" w:rsidR="00134058" w:rsidRPr="00106262" w:rsidRDefault="00134058" w:rsidP="002E1EE5">
      <w:pPr>
        <w:spacing w:line="360" w:lineRule="auto"/>
        <w:jc w:val="center"/>
        <w:rPr>
          <w:rFonts w:eastAsia="Calibri" w:cs="Times New Roman"/>
          <w:szCs w:val="22"/>
          <w:lang w:val="pt-BR"/>
        </w:rPr>
      </w:pPr>
    </w:p>
    <w:p w14:paraId="65DF0015" w14:textId="77777777" w:rsidR="002E1EE5" w:rsidRPr="00106262" w:rsidRDefault="002E1EE5" w:rsidP="002E1EE5">
      <w:pPr>
        <w:spacing w:line="360" w:lineRule="auto"/>
        <w:jc w:val="center"/>
        <w:rPr>
          <w:rFonts w:eastAsia="Calibri" w:cs="Times New Roman"/>
          <w:szCs w:val="22"/>
          <w:lang w:val="pt-BR"/>
        </w:rPr>
      </w:pPr>
      <w:r w:rsidRPr="00106262">
        <w:rPr>
          <w:rFonts w:eastAsia="Calibri" w:cs="Times New Roman"/>
          <w:szCs w:val="22"/>
          <w:lang w:val="pt-BR"/>
        </w:rPr>
        <w:t>CARLOS HENRIQUE TARJANO SANTOS</w:t>
      </w:r>
    </w:p>
    <w:p w14:paraId="45D374FB" w14:textId="77777777" w:rsidR="002E1EE5" w:rsidRPr="00106262" w:rsidRDefault="002E1EE5" w:rsidP="002E1EE5">
      <w:pPr>
        <w:spacing w:line="360" w:lineRule="auto"/>
        <w:jc w:val="center"/>
        <w:rPr>
          <w:rFonts w:eastAsia="Calibri" w:cs="Times New Roman"/>
          <w:b/>
          <w:szCs w:val="22"/>
          <w:lang w:val="pt-BR"/>
        </w:rPr>
      </w:pPr>
      <w:r w:rsidRPr="00106262">
        <w:rPr>
          <w:rFonts w:eastAsia="Calibri" w:cs="Times New Roman"/>
          <w:b/>
          <w:szCs w:val="22"/>
          <w:lang w:val="pt-BR"/>
        </w:rPr>
        <w:lastRenderedPageBreak/>
        <w:t>REDES NEURAIS APLICADAS À MODELAGEM DE INSTRUMENTOS ACÚSTICOS PARA SÍNTESE SONORA EM TEMPO REAL</w:t>
      </w:r>
    </w:p>
    <w:p w14:paraId="5C3BA30A" w14:textId="77777777" w:rsidR="002E1EE5" w:rsidRPr="00106262" w:rsidRDefault="002E1EE5" w:rsidP="002E1EE5">
      <w:pPr>
        <w:rPr>
          <w:rFonts w:eastAsia="Times New Roman" w:cs="Times New Roman"/>
          <w:lang w:val="x-none" w:eastAsia="pt-BR"/>
        </w:rPr>
      </w:pPr>
    </w:p>
    <w:p w14:paraId="76EA9903" w14:textId="77777777" w:rsidR="002E1EE5" w:rsidRPr="00106262" w:rsidRDefault="002E1EE5" w:rsidP="002E1EE5">
      <w:pPr>
        <w:rPr>
          <w:rFonts w:eastAsia="Times New Roman" w:cs="Times New Roman"/>
          <w:lang w:val="pt-BR" w:eastAsia="pt-BR"/>
        </w:rPr>
      </w:pPr>
    </w:p>
    <w:p w14:paraId="20FCF4E3" w14:textId="77777777" w:rsidR="002E1EE5" w:rsidRPr="00106262" w:rsidRDefault="002E1EE5" w:rsidP="002E1EE5">
      <w:pPr>
        <w:spacing w:line="360" w:lineRule="auto"/>
        <w:ind w:left="4536"/>
        <w:jc w:val="both"/>
        <w:rPr>
          <w:rFonts w:eastAsia="Calibri" w:cs="Times New Roman"/>
          <w:szCs w:val="22"/>
          <w:lang w:val="pt-BR" w:eastAsia="pt-BR"/>
        </w:rPr>
      </w:pPr>
    </w:p>
    <w:p w14:paraId="234B786A" w14:textId="77777777" w:rsidR="002E1EE5" w:rsidRPr="00106262" w:rsidRDefault="002E1EE5" w:rsidP="002E1EE5">
      <w:pPr>
        <w:spacing w:line="360" w:lineRule="auto"/>
        <w:ind w:left="4536"/>
        <w:jc w:val="both"/>
        <w:rPr>
          <w:rFonts w:eastAsia="Calibri" w:cs="Times New Roman"/>
          <w:szCs w:val="22"/>
          <w:lang w:val="pt-BR" w:eastAsia="pt-BR"/>
        </w:rPr>
      </w:pPr>
      <w:r w:rsidRPr="00106262">
        <w:rPr>
          <w:rFonts w:eastAsia="Calibri" w:cs="Times New Roman"/>
          <w:szCs w:val="22"/>
          <w:lang w:val="x-none" w:eastAsia="pt-BR"/>
        </w:rPr>
        <w:t xml:space="preserve">Dissertação apresentada ao Curso de Mestrado em </w:t>
      </w:r>
      <w:r w:rsidRPr="00106262">
        <w:rPr>
          <w:rFonts w:eastAsia="Calibri" w:cs="Times New Roman"/>
          <w:szCs w:val="22"/>
          <w:lang w:val="pt-BR" w:eastAsia="pt-BR"/>
        </w:rPr>
        <w:t xml:space="preserve">Engenharia de Produção da </w:t>
      </w:r>
      <w:r w:rsidRPr="00106262">
        <w:rPr>
          <w:rFonts w:eastAsia="Calibri" w:cs="Times New Roman"/>
          <w:szCs w:val="22"/>
          <w:lang w:val="x-none" w:eastAsia="pt-BR"/>
        </w:rPr>
        <w:t>Universidade Federal Fluminense como requisito parcial para obtenção do Grau de Mestre em</w:t>
      </w:r>
      <w:r w:rsidRPr="00106262">
        <w:rPr>
          <w:rFonts w:eastAsia="Calibri" w:cs="Times New Roman"/>
          <w:szCs w:val="22"/>
          <w:lang w:val="pt-BR" w:eastAsia="pt-BR"/>
        </w:rPr>
        <w:t xml:space="preserve"> Engenharia de Produção.</w:t>
      </w:r>
    </w:p>
    <w:p w14:paraId="21574D15" w14:textId="77777777" w:rsidR="002E1EE5" w:rsidRPr="00106262" w:rsidRDefault="002E1EE5" w:rsidP="002E1EE5">
      <w:pPr>
        <w:rPr>
          <w:rFonts w:eastAsia="Times New Roman" w:cs="Times New Roman"/>
          <w:lang w:val="pt-BR" w:eastAsia="pt-BR"/>
        </w:rPr>
      </w:pPr>
    </w:p>
    <w:p w14:paraId="2D34D88D" w14:textId="77777777" w:rsidR="002E1EE5" w:rsidRPr="00106262" w:rsidRDefault="002E1EE5" w:rsidP="002E1EE5">
      <w:pPr>
        <w:rPr>
          <w:rFonts w:eastAsia="Times New Roman" w:cs="Times New Roman"/>
          <w:lang w:val="pt-BR" w:eastAsia="pt-BR"/>
        </w:rPr>
      </w:pPr>
    </w:p>
    <w:p w14:paraId="5F645C5B" w14:textId="77777777" w:rsidR="002E1EE5" w:rsidRPr="00106262" w:rsidRDefault="002E1EE5" w:rsidP="002E1EE5">
      <w:pPr>
        <w:rPr>
          <w:rFonts w:eastAsia="Times New Roman" w:cs="Times New Roman"/>
          <w:lang w:val="pt-BR" w:eastAsia="pt-BR"/>
        </w:rPr>
      </w:pPr>
    </w:p>
    <w:p w14:paraId="283805AC" w14:textId="77777777" w:rsidR="002E1EE5" w:rsidRPr="00106262" w:rsidRDefault="002E1EE5" w:rsidP="002E1EE5">
      <w:pPr>
        <w:rPr>
          <w:rFonts w:eastAsia="Times New Roman" w:cs="Times New Roman"/>
          <w:lang w:val="pt-BR" w:eastAsia="pt-BR"/>
        </w:rPr>
      </w:pPr>
    </w:p>
    <w:p w14:paraId="083E5F92" w14:textId="77777777" w:rsidR="002E1EE5" w:rsidRPr="00106262" w:rsidRDefault="002E1EE5" w:rsidP="002E1EE5">
      <w:pPr>
        <w:rPr>
          <w:rFonts w:eastAsia="Times New Roman" w:cs="Times New Roman"/>
          <w:lang w:val="pt-BR" w:eastAsia="pt-BR"/>
        </w:rPr>
      </w:pPr>
    </w:p>
    <w:p w14:paraId="5BE50D79" w14:textId="77777777" w:rsidR="002E1EE5" w:rsidRPr="00106262" w:rsidRDefault="002E1EE5" w:rsidP="002E1EE5">
      <w:pPr>
        <w:rPr>
          <w:rFonts w:eastAsia="Times New Roman" w:cs="Times New Roman"/>
          <w:lang w:val="pt-BR" w:eastAsia="pt-BR"/>
        </w:rPr>
      </w:pPr>
      <w:r w:rsidRPr="00106262">
        <w:rPr>
          <w:rFonts w:eastAsia="Times New Roman" w:cs="Times New Roman"/>
          <w:lang w:val="pt-BR" w:eastAsia="pt-BR"/>
        </w:rPr>
        <w:t xml:space="preserve">Aprovada em ________ </w:t>
      </w:r>
      <w:proofErr w:type="spellStart"/>
      <w:r w:rsidRPr="00106262">
        <w:rPr>
          <w:rFonts w:eastAsia="Times New Roman" w:cs="Times New Roman"/>
          <w:lang w:val="pt-BR" w:eastAsia="pt-BR"/>
        </w:rPr>
        <w:t>de_________________de</w:t>
      </w:r>
      <w:proofErr w:type="spellEnd"/>
      <w:r w:rsidRPr="00106262">
        <w:rPr>
          <w:rFonts w:eastAsia="Times New Roman" w:cs="Times New Roman"/>
          <w:lang w:val="pt-BR" w:eastAsia="pt-BR"/>
        </w:rPr>
        <w:t xml:space="preserve"> 20__.</w:t>
      </w:r>
    </w:p>
    <w:p w14:paraId="7D42C5F4" w14:textId="77777777" w:rsidR="002E1EE5" w:rsidRPr="00106262" w:rsidRDefault="002E1EE5" w:rsidP="002E1EE5">
      <w:pPr>
        <w:rPr>
          <w:rFonts w:eastAsia="Times New Roman" w:cs="Times New Roman"/>
          <w:lang w:val="pt-BR" w:eastAsia="pt-BR"/>
        </w:rPr>
      </w:pPr>
    </w:p>
    <w:p w14:paraId="05B10A2B" w14:textId="77777777" w:rsidR="002E1EE5" w:rsidRPr="00106262" w:rsidRDefault="002E1EE5" w:rsidP="002E1EE5">
      <w:pPr>
        <w:rPr>
          <w:rFonts w:eastAsia="Times New Roman" w:cs="Times New Roman"/>
          <w:lang w:val="pt-BR" w:eastAsia="pt-BR"/>
        </w:rPr>
      </w:pPr>
    </w:p>
    <w:p w14:paraId="73DFD614" w14:textId="77777777" w:rsidR="002E1EE5" w:rsidRPr="00106262" w:rsidRDefault="002E1EE5" w:rsidP="002E1EE5">
      <w:pPr>
        <w:rPr>
          <w:rFonts w:eastAsia="Times New Roman" w:cs="Times New Roman"/>
          <w:lang w:val="pt-BR" w:eastAsia="pt-BR"/>
        </w:rPr>
      </w:pPr>
    </w:p>
    <w:p w14:paraId="6D24C1E3" w14:textId="77777777" w:rsidR="002E1EE5" w:rsidRPr="00106262" w:rsidRDefault="002E1EE5" w:rsidP="002E1EE5">
      <w:pPr>
        <w:jc w:val="center"/>
        <w:rPr>
          <w:rFonts w:eastAsia="Times New Roman" w:cs="Times New Roman"/>
          <w:lang w:val="pt-BR" w:eastAsia="pt-BR"/>
        </w:rPr>
      </w:pPr>
      <w:r w:rsidRPr="00106262">
        <w:rPr>
          <w:rFonts w:eastAsia="Times New Roman" w:cs="Times New Roman"/>
          <w:lang w:val="pt-BR" w:eastAsia="pt-BR"/>
        </w:rPr>
        <w:t>BANCA EXAMINADORA</w:t>
      </w:r>
    </w:p>
    <w:p w14:paraId="362F0EC9" w14:textId="77777777" w:rsidR="002E1EE5" w:rsidRPr="00106262" w:rsidRDefault="002E1EE5" w:rsidP="002E1EE5">
      <w:pPr>
        <w:jc w:val="center"/>
        <w:rPr>
          <w:rFonts w:eastAsia="Times New Roman" w:cs="Times New Roman"/>
          <w:lang w:val="pt-BR" w:eastAsia="pt-BR"/>
        </w:rPr>
      </w:pPr>
    </w:p>
    <w:p w14:paraId="46570F75" w14:textId="77777777" w:rsidR="002E1EE5" w:rsidRPr="00106262" w:rsidRDefault="002E1EE5" w:rsidP="002E1EE5">
      <w:pPr>
        <w:jc w:val="center"/>
        <w:rPr>
          <w:rFonts w:eastAsia="Times New Roman" w:cs="Times New Roman"/>
          <w:lang w:val="pt-BR" w:eastAsia="pt-BR"/>
        </w:rPr>
      </w:pPr>
    </w:p>
    <w:p w14:paraId="14F8DE90" w14:textId="77777777" w:rsidR="002E1EE5" w:rsidRDefault="002E1EE5" w:rsidP="002E1EE5">
      <w:pPr>
        <w:jc w:val="center"/>
        <w:rPr>
          <w:rFonts w:eastAsia="Times New Roman" w:cs="Times New Roman"/>
          <w:lang w:val="pt-BR" w:eastAsia="pt-BR"/>
        </w:rPr>
      </w:pPr>
      <w:bookmarkStart w:id="1" w:name="_Hlk518904528"/>
      <w:r w:rsidRPr="00106262">
        <w:rPr>
          <w:rFonts w:eastAsia="Times New Roman" w:cs="Times New Roman"/>
          <w:lang w:val="pt-BR" w:eastAsia="pt-BR"/>
        </w:rPr>
        <w:t>____________________________________________</w:t>
      </w:r>
    </w:p>
    <w:bookmarkEnd w:id="1"/>
    <w:p w14:paraId="2A7EF2BC" w14:textId="77777777" w:rsidR="00106262" w:rsidRPr="00106262" w:rsidRDefault="00106262" w:rsidP="002E1EE5">
      <w:pPr>
        <w:jc w:val="center"/>
        <w:rPr>
          <w:rFonts w:eastAsia="Times New Roman" w:cs="Times New Roman"/>
          <w:lang w:val="pt-BR" w:eastAsia="pt-BR"/>
        </w:rPr>
      </w:pPr>
    </w:p>
    <w:p w14:paraId="6332E784" w14:textId="77777777" w:rsidR="002E1EE5" w:rsidRPr="00106262" w:rsidRDefault="002E1EE5" w:rsidP="002E1EE5">
      <w:pPr>
        <w:jc w:val="center"/>
        <w:rPr>
          <w:rFonts w:eastAsia="Times New Roman" w:cs="Times New Roman"/>
          <w:lang w:val="pt-BR" w:eastAsia="pt-BR"/>
        </w:rPr>
      </w:pPr>
      <w:r w:rsidRPr="00106262">
        <w:rPr>
          <w:rFonts w:eastAsia="Times New Roman" w:cs="Times New Roman"/>
          <w:lang w:val="pt-BR" w:eastAsia="pt-BR"/>
        </w:rPr>
        <w:t xml:space="preserve">Professor Orientador: </w:t>
      </w:r>
      <w:proofErr w:type="spellStart"/>
      <w:r w:rsidRPr="00106262">
        <w:rPr>
          <w:rFonts w:eastAsia="Times New Roman" w:cs="Times New Roman"/>
          <w:lang w:val="pt-BR" w:eastAsia="pt-BR"/>
        </w:rPr>
        <w:t>Valdecy</w:t>
      </w:r>
      <w:proofErr w:type="spellEnd"/>
      <w:r w:rsidRPr="00106262">
        <w:rPr>
          <w:rFonts w:eastAsia="Times New Roman" w:cs="Times New Roman"/>
          <w:lang w:val="pt-BR" w:eastAsia="pt-BR"/>
        </w:rPr>
        <w:t xml:space="preserve"> Pereira, </w:t>
      </w:r>
      <w:proofErr w:type="spellStart"/>
      <w:r w:rsidRPr="00106262">
        <w:rPr>
          <w:rFonts w:eastAsia="Times New Roman" w:cs="Times New Roman"/>
          <w:lang w:val="pt-BR" w:eastAsia="pt-BR"/>
        </w:rPr>
        <w:t>D.Sc</w:t>
      </w:r>
      <w:proofErr w:type="spellEnd"/>
      <w:r w:rsidRPr="00106262">
        <w:rPr>
          <w:rFonts w:eastAsia="Times New Roman" w:cs="Times New Roman"/>
          <w:lang w:val="pt-BR" w:eastAsia="pt-BR"/>
        </w:rPr>
        <w:t>.</w:t>
      </w:r>
    </w:p>
    <w:p w14:paraId="32E8AF43" w14:textId="77777777" w:rsidR="002E1EE5" w:rsidRPr="00106262" w:rsidRDefault="002E1EE5" w:rsidP="002E1EE5">
      <w:pPr>
        <w:jc w:val="center"/>
        <w:rPr>
          <w:rFonts w:eastAsia="Times New Roman" w:cs="Times New Roman"/>
          <w:lang w:val="pt-BR" w:eastAsia="pt-BR"/>
        </w:rPr>
      </w:pPr>
      <w:r w:rsidRPr="00106262">
        <w:rPr>
          <w:rFonts w:eastAsia="Times New Roman" w:cs="Times New Roman"/>
          <w:lang w:val="pt-BR" w:eastAsia="pt-BR"/>
        </w:rPr>
        <w:t>Universidade Federal Fluminense</w:t>
      </w:r>
    </w:p>
    <w:p w14:paraId="23985DEE" w14:textId="77777777" w:rsidR="002E1EE5" w:rsidRPr="00106262" w:rsidRDefault="002E1EE5" w:rsidP="002E1EE5">
      <w:pPr>
        <w:jc w:val="center"/>
        <w:rPr>
          <w:rFonts w:eastAsia="Times New Roman" w:cs="Times New Roman"/>
          <w:lang w:val="pt-BR" w:eastAsia="pt-BR"/>
        </w:rPr>
      </w:pPr>
    </w:p>
    <w:p w14:paraId="27583CF8" w14:textId="77777777" w:rsidR="00106262" w:rsidRDefault="00106262" w:rsidP="00106262">
      <w:pPr>
        <w:jc w:val="center"/>
        <w:rPr>
          <w:rFonts w:eastAsia="Times New Roman" w:cs="Times New Roman"/>
          <w:lang w:val="pt-BR" w:eastAsia="pt-BR"/>
        </w:rPr>
      </w:pPr>
      <w:r w:rsidRPr="00106262">
        <w:rPr>
          <w:rFonts w:eastAsia="Times New Roman" w:cs="Times New Roman"/>
          <w:lang w:val="pt-BR" w:eastAsia="pt-BR"/>
        </w:rPr>
        <w:t>____________________________________________</w:t>
      </w:r>
    </w:p>
    <w:p w14:paraId="7F27B0D6" w14:textId="77777777" w:rsidR="002E1EE5" w:rsidRPr="00106262" w:rsidRDefault="002E1EE5" w:rsidP="002E1EE5">
      <w:pPr>
        <w:jc w:val="center"/>
        <w:rPr>
          <w:rFonts w:eastAsia="Times New Roman" w:cs="Times New Roman"/>
          <w:lang w:val="pt-BR" w:eastAsia="pt-BR"/>
        </w:rPr>
      </w:pPr>
    </w:p>
    <w:p w14:paraId="30B7EB2B" w14:textId="77777777" w:rsidR="002E1EE5" w:rsidRPr="00106262" w:rsidRDefault="00B35C7B" w:rsidP="002E1EE5">
      <w:pPr>
        <w:jc w:val="center"/>
        <w:rPr>
          <w:rFonts w:eastAsia="Times New Roman" w:cs="Times New Roman"/>
          <w:lang w:val="pt-BR" w:eastAsia="pt-BR"/>
        </w:rPr>
      </w:pPr>
      <w:proofErr w:type="gramStart"/>
      <w:r>
        <w:rPr>
          <w:rFonts w:eastAsia="Times New Roman" w:cs="Times New Roman"/>
          <w:highlight w:val="yellow"/>
          <w:lang w:val="pt-BR" w:eastAsia="pt-BR"/>
        </w:rPr>
        <w:t>XXXX Participante</w:t>
      </w:r>
      <w:proofErr w:type="gramEnd"/>
      <w:r>
        <w:rPr>
          <w:rFonts w:eastAsia="Times New Roman" w:cs="Times New Roman"/>
          <w:highlight w:val="yellow"/>
          <w:lang w:val="pt-BR" w:eastAsia="pt-BR"/>
        </w:rPr>
        <w:t xml:space="preserve"> XXXX Interno XXXX</w:t>
      </w:r>
      <w:r w:rsidR="002E1EE5" w:rsidRPr="00106262">
        <w:rPr>
          <w:rFonts w:eastAsia="Times New Roman" w:cs="Times New Roman"/>
          <w:highlight w:val="yellow"/>
          <w:lang w:val="pt-BR" w:eastAsia="pt-BR"/>
        </w:rPr>
        <w:t xml:space="preserve">, </w:t>
      </w:r>
      <w:proofErr w:type="spellStart"/>
      <w:r w:rsidR="002E1EE5" w:rsidRPr="00106262">
        <w:rPr>
          <w:rFonts w:eastAsia="Times New Roman" w:cs="Times New Roman"/>
          <w:highlight w:val="yellow"/>
          <w:lang w:val="pt-BR" w:eastAsia="pt-BR"/>
        </w:rPr>
        <w:t>D.Sc</w:t>
      </w:r>
      <w:proofErr w:type="spellEnd"/>
      <w:r w:rsidR="002E1EE5" w:rsidRPr="00106262">
        <w:rPr>
          <w:rFonts w:eastAsia="Times New Roman" w:cs="Times New Roman"/>
          <w:highlight w:val="yellow"/>
          <w:lang w:val="pt-BR" w:eastAsia="pt-BR"/>
        </w:rPr>
        <w:t>.</w:t>
      </w:r>
    </w:p>
    <w:p w14:paraId="1AC599FA" w14:textId="77777777" w:rsidR="002E1EE5" w:rsidRPr="00106262" w:rsidRDefault="002E1EE5" w:rsidP="002E1EE5">
      <w:pPr>
        <w:jc w:val="center"/>
        <w:rPr>
          <w:rFonts w:eastAsia="Times New Roman" w:cs="Times New Roman"/>
          <w:lang w:val="pt-BR" w:eastAsia="pt-BR"/>
        </w:rPr>
      </w:pPr>
      <w:r w:rsidRPr="00106262">
        <w:rPr>
          <w:rFonts w:eastAsia="Times New Roman" w:cs="Times New Roman"/>
          <w:lang w:val="pt-BR" w:eastAsia="pt-BR"/>
        </w:rPr>
        <w:t>Universidade Federal Fluminense</w:t>
      </w:r>
    </w:p>
    <w:p w14:paraId="29B0DEFE" w14:textId="77777777" w:rsidR="007D74CA" w:rsidRPr="00106262" w:rsidRDefault="007D74CA" w:rsidP="002E1EE5">
      <w:pPr>
        <w:jc w:val="center"/>
        <w:rPr>
          <w:rFonts w:eastAsia="Times New Roman" w:cs="Times New Roman"/>
          <w:lang w:val="pt-BR" w:eastAsia="pt-BR"/>
        </w:rPr>
      </w:pPr>
    </w:p>
    <w:p w14:paraId="01678195" w14:textId="77777777" w:rsidR="007D74CA" w:rsidRPr="00106262" w:rsidRDefault="007D74CA" w:rsidP="002E1EE5">
      <w:pPr>
        <w:jc w:val="center"/>
        <w:rPr>
          <w:rFonts w:eastAsia="Times New Roman" w:cs="Times New Roman"/>
          <w:lang w:val="pt-BR" w:eastAsia="pt-BR"/>
        </w:rPr>
      </w:pPr>
    </w:p>
    <w:p w14:paraId="7AE2D34B" w14:textId="77777777" w:rsidR="00106262" w:rsidRDefault="00106262" w:rsidP="00106262">
      <w:pPr>
        <w:jc w:val="center"/>
        <w:rPr>
          <w:rFonts w:eastAsia="Times New Roman" w:cs="Times New Roman"/>
          <w:lang w:val="pt-BR" w:eastAsia="pt-BR"/>
        </w:rPr>
      </w:pPr>
      <w:r w:rsidRPr="00106262">
        <w:rPr>
          <w:rFonts w:eastAsia="Times New Roman" w:cs="Times New Roman"/>
          <w:lang w:val="pt-BR" w:eastAsia="pt-BR"/>
        </w:rPr>
        <w:t>____________________________________________</w:t>
      </w:r>
    </w:p>
    <w:p w14:paraId="6AD0DDDB" w14:textId="77777777" w:rsidR="00106262" w:rsidRDefault="00106262" w:rsidP="00106262">
      <w:pPr>
        <w:jc w:val="center"/>
        <w:rPr>
          <w:rFonts w:eastAsia="Times New Roman" w:cs="Times New Roman"/>
          <w:lang w:val="pt-BR" w:eastAsia="pt-BR"/>
        </w:rPr>
      </w:pPr>
    </w:p>
    <w:p w14:paraId="69DBF871" w14:textId="77777777" w:rsidR="002E1EE5" w:rsidRPr="00106262" w:rsidRDefault="00B35C7B" w:rsidP="002E1EE5">
      <w:pPr>
        <w:jc w:val="center"/>
        <w:rPr>
          <w:rFonts w:eastAsia="Times New Roman" w:cs="Times New Roman"/>
          <w:highlight w:val="yellow"/>
          <w:lang w:val="pt-BR" w:eastAsia="pt-BR"/>
        </w:rPr>
      </w:pPr>
      <w:proofErr w:type="gramStart"/>
      <w:r>
        <w:rPr>
          <w:rFonts w:eastAsia="Times New Roman" w:cs="Times New Roman"/>
          <w:highlight w:val="yellow"/>
          <w:lang w:val="pt-BR" w:eastAsia="pt-BR"/>
        </w:rPr>
        <w:t>XXXX Participante</w:t>
      </w:r>
      <w:proofErr w:type="gramEnd"/>
      <w:r>
        <w:rPr>
          <w:rFonts w:eastAsia="Times New Roman" w:cs="Times New Roman"/>
          <w:highlight w:val="yellow"/>
          <w:lang w:val="pt-BR" w:eastAsia="pt-BR"/>
        </w:rPr>
        <w:t xml:space="preserve"> XXXX Externo XXXX</w:t>
      </w:r>
      <w:r w:rsidRPr="00106262">
        <w:rPr>
          <w:rFonts w:eastAsia="Times New Roman" w:cs="Times New Roman"/>
          <w:highlight w:val="yellow"/>
          <w:lang w:val="pt-BR" w:eastAsia="pt-BR"/>
        </w:rPr>
        <w:t xml:space="preserve">, </w:t>
      </w:r>
      <w:proofErr w:type="spellStart"/>
      <w:r w:rsidR="002E1EE5" w:rsidRPr="00106262">
        <w:rPr>
          <w:rFonts w:eastAsia="Times New Roman" w:cs="Times New Roman"/>
          <w:highlight w:val="yellow"/>
          <w:lang w:val="pt-BR" w:eastAsia="pt-BR"/>
        </w:rPr>
        <w:t>D.Sc</w:t>
      </w:r>
      <w:proofErr w:type="spellEnd"/>
      <w:r w:rsidR="002E1EE5" w:rsidRPr="00106262">
        <w:rPr>
          <w:rFonts w:eastAsia="Times New Roman" w:cs="Times New Roman"/>
          <w:highlight w:val="yellow"/>
          <w:lang w:val="pt-BR" w:eastAsia="pt-BR"/>
        </w:rPr>
        <w:t>.</w:t>
      </w:r>
    </w:p>
    <w:p w14:paraId="36D6F7D2" w14:textId="77777777" w:rsidR="002E1EE5" w:rsidRPr="00106262" w:rsidRDefault="002E1EE5" w:rsidP="002E1EE5">
      <w:pPr>
        <w:jc w:val="center"/>
        <w:rPr>
          <w:rFonts w:eastAsia="Times New Roman" w:cs="Times New Roman"/>
          <w:lang w:val="pt-BR" w:eastAsia="pt-BR"/>
        </w:rPr>
      </w:pPr>
      <w:r w:rsidRPr="00106262">
        <w:rPr>
          <w:rFonts w:eastAsia="Times New Roman" w:cs="Times New Roman"/>
          <w:highlight w:val="yellow"/>
          <w:lang w:val="pt-BR" w:eastAsia="pt-BR"/>
        </w:rPr>
        <w:t xml:space="preserve">Universidade </w:t>
      </w:r>
      <w:r w:rsidR="00B35C7B">
        <w:rPr>
          <w:rFonts w:eastAsia="Times New Roman" w:cs="Times New Roman"/>
          <w:highlight w:val="yellow"/>
          <w:lang w:val="pt-BR" w:eastAsia="pt-BR"/>
        </w:rPr>
        <w:t>XXXX</w:t>
      </w:r>
    </w:p>
    <w:p w14:paraId="6FEDF4EC" w14:textId="77777777" w:rsidR="002E1EE5" w:rsidRPr="002E1EE5" w:rsidRDefault="002E1EE5" w:rsidP="002E1EE5">
      <w:pPr>
        <w:jc w:val="center"/>
        <w:rPr>
          <w:rFonts w:eastAsia="Times New Roman" w:cs="Times New Roman"/>
          <w:lang w:val="pt-BR" w:eastAsia="pt-BR"/>
        </w:rPr>
      </w:pPr>
    </w:p>
    <w:p w14:paraId="16DA066F" w14:textId="77777777" w:rsidR="002E1EE5" w:rsidRPr="002E1EE5" w:rsidRDefault="002E1EE5" w:rsidP="002E1EE5">
      <w:pPr>
        <w:jc w:val="center"/>
        <w:rPr>
          <w:rFonts w:ascii="Arial" w:eastAsia="Times New Roman" w:hAnsi="Arial" w:cs="Arial"/>
          <w:lang w:val="pt-BR" w:eastAsia="pt-BR"/>
        </w:rPr>
      </w:pPr>
    </w:p>
    <w:p w14:paraId="45359E2D" w14:textId="77777777" w:rsidR="002E1EE5" w:rsidRPr="002E1EE5" w:rsidRDefault="002E1EE5" w:rsidP="002E1EE5">
      <w:pPr>
        <w:jc w:val="center"/>
        <w:rPr>
          <w:rFonts w:ascii="Arial" w:eastAsia="Times New Roman" w:hAnsi="Arial" w:cs="Arial"/>
          <w:lang w:val="pt-BR" w:eastAsia="pt-BR"/>
        </w:rPr>
      </w:pPr>
    </w:p>
    <w:p w14:paraId="3501F39F" w14:textId="77777777" w:rsidR="002E1EE5" w:rsidRPr="002E1EE5" w:rsidRDefault="002E1EE5" w:rsidP="002E1EE5">
      <w:pPr>
        <w:jc w:val="center"/>
        <w:rPr>
          <w:rFonts w:ascii="Arial" w:eastAsia="Times New Roman" w:hAnsi="Arial" w:cs="Arial"/>
          <w:lang w:val="pt-BR" w:eastAsia="pt-BR"/>
        </w:rPr>
      </w:pPr>
    </w:p>
    <w:p w14:paraId="26EBFB59" w14:textId="77777777" w:rsidR="002E1EE5" w:rsidRPr="002E1EE5" w:rsidRDefault="002E1EE5" w:rsidP="002E1EE5">
      <w:pPr>
        <w:jc w:val="center"/>
        <w:rPr>
          <w:rFonts w:ascii="TimesNewRomanPSMT" w:eastAsia="Times New Roman" w:hAnsi="TimesNewRomanPSMT" w:cs="Times New Roman"/>
          <w:color w:val="000000"/>
          <w:lang w:val="pt-BR" w:eastAsia="pt-BR"/>
        </w:rPr>
      </w:pPr>
    </w:p>
    <w:p w14:paraId="46163DFA"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5E5485F2"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BA384DB"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7B2CADA1"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7C0E053A"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40EB7922"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2492D8F5"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3099ED0C"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C27A81F"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38698108"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4287EC98"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738C5124"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911CEAF"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B32EC1C"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B98D487"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511DF750"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05A5A1B7"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3E39A14D"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43EDED2D"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9B0A7E6"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2925E026"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2D14D11F"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2A75866"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38F6F521"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7526D60A"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DEE42C7"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884C3F4"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485E44A0"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37B97EC"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78024DC" w14:textId="77777777" w:rsidR="002E1EE5" w:rsidRDefault="002E1EE5" w:rsidP="002E1EE5">
      <w:pPr>
        <w:jc w:val="center"/>
        <w:rPr>
          <w:rFonts w:ascii="Helvetica" w:eastAsia="Times New Roman" w:hAnsi="Helvetica" w:cs="Times New Roman"/>
          <w:i/>
          <w:color w:val="333333"/>
          <w:shd w:val="clear" w:color="auto" w:fill="FAFAFA"/>
          <w:lang w:val="pt-BR" w:eastAsia="pt-BR"/>
        </w:rPr>
      </w:pPr>
    </w:p>
    <w:p w14:paraId="2A12C385" w14:textId="77777777" w:rsidR="007D74CA" w:rsidRDefault="007D74CA" w:rsidP="002E1EE5">
      <w:pPr>
        <w:jc w:val="center"/>
        <w:rPr>
          <w:rFonts w:ascii="Helvetica" w:eastAsia="Times New Roman" w:hAnsi="Helvetica" w:cs="Times New Roman"/>
          <w:i/>
          <w:color w:val="333333"/>
          <w:shd w:val="clear" w:color="auto" w:fill="FAFAFA"/>
          <w:lang w:val="pt-BR" w:eastAsia="pt-BR"/>
        </w:rPr>
      </w:pPr>
    </w:p>
    <w:p w14:paraId="2CE3969D" w14:textId="77777777" w:rsidR="007D74CA" w:rsidRDefault="007D74CA" w:rsidP="002E1EE5">
      <w:pPr>
        <w:jc w:val="center"/>
        <w:rPr>
          <w:rFonts w:ascii="Helvetica" w:eastAsia="Times New Roman" w:hAnsi="Helvetica" w:cs="Times New Roman"/>
          <w:i/>
          <w:color w:val="333333"/>
          <w:shd w:val="clear" w:color="auto" w:fill="FAFAFA"/>
          <w:lang w:val="pt-BR" w:eastAsia="pt-BR"/>
        </w:rPr>
      </w:pPr>
    </w:p>
    <w:p w14:paraId="3215E1F3"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0C89E3BF" w14:textId="77777777" w:rsidR="002E1EE5" w:rsidRPr="002E1EE5" w:rsidRDefault="002E1EE5" w:rsidP="002E1EE5">
      <w:pPr>
        <w:jc w:val="right"/>
        <w:rPr>
          <w:rFonts w:eastAsia="Times New Roman" w:cs="Times New Roman"/>
          <w:i/>
          <w:color w:val="333333"/>
          <w:shd w:val="clear" w:color="auto" w:fill="FAFAFA"/>
          <w:lang w:val="pt-BR" w:eastAsia="pt-BR"/>
        </w:rPr>
      </w:pPr>
      <w:r w:rsidRPr="002E1EE5">
        <w:rPr>
          <w:rFonts w:eastAsia="Times New Roman" w:cs="Times New Roman"/>
          <w:i/>
          <w:color w:val="333333"/>
          <w:shd w:val="clear" w:color="auto" w:fill="FAFAFA"/>
          <w:lang w:val="pt-BR" w:eastAsia="pt-BR"/>
        </w:rPr>
        <w:t xml:space="preserve">Sertão é onde manda quem é forte, com as astúcias. </w:t>
      </w:r>
    </w:p>
    <w:p w14:paraId="20F2E045" w14:textId="77777777" w:rsidR="002E1EE5" w:rsidRPr="002E1EE5" w:rsidRDefault="002E1EE5" w:rsidP="002E1EE5">
      <w:pPr>
        <w:jc w:val="right"/>
        <w:rPr>
          <w:rFonts w:eastAsia="Times New Roman" w:cs="Times New Roman"/>
          <w:i/>
          <w:color w:val="333333"/>
          <w:shd w:val="clear" w:color="auto" w:fill="FAFAFA"/>
          <w:lang w:val="pt-BR" w:eastAsia="pt-BR"/>
        </w:rPr>
      </w:pPr>
      <w:r w:rsidRPr="002E1EE5">
        <w:rPr>
          <w:rFonts w:eastAsia="Times New Roman" w:cs="Times New Roman"/>
          <w:i/>
          <w:color w:val="333333"/>
          <w:shd w:val="clear" w:color="auto" w:fill="FAFAFA"/>
          <w:lang w:val="pt-BR" w:eastAsia="pt-BR"/>
        </w:rPr>
        <w:t>Deus, mesmo, quando vier, que venha armado.</w:t>
      </w:r>
    </w:p>
    <w:p w14:paraId="20926E4A" w14:textId="77777777" w:rsidR="002E1EE5" w:rsidRPr="002E1EE5" w:rsidRDefault="002E1EE5" w:rsidP="002E1EE5">
      <w:pPr>
        <w:jc w:val="right"/>
        <w:rPr>
          <w:rFonts w:ascii="Arial" w:eastAsia="Times New Roman" w:hAnsi="Arial" w:cs="Arial"/>
          <w:i/>
          <w:lang w:val="pt-BR" w:eastAsia="pt-BR"/>
        </w:rPr>
      </w:pPr>
    </w:p>
    <w:p w14:paraId="2C9DE1B4" w14:textId="77777777" w:rsidR="002E1EE5" w:rsidRPr="002E1EE5" w:rsidRDefault="002E1EE5" w:rsidP="002E1EE5">
      <w:pPr>
        <w:jc w:val="right"/>
        <w:rPr>
          <w:rFonts w:eastAsia="Times New Roman" w:cs="Times New Roman"/>
          <w:lang w:val="pt-BR" w:eastAsia="pt-BR"/>
        </w:rPr>
      </w:pPr>
      <w:r w:rsidRPr="002E1EE5">
        <w:rPr>
          <w:rFonts w:eastAsia="Times New Roman" w:cs="Times New Roman"/>
          <w:lang w:val="pt-BR" w:eastAsia="pt-BR"/>
        </w:rPr>
        <w:t>Guimarães Rosa</w:t>
      </w:r>
    </w:p>
    <w:p w14:paraId="3FE8818B" w14:textId="77777777" w:rsidR="002E1EE5" w:rsidRPr="002E1EE5" w:rsidRDefault="002E1EE5" w:rsidP="002E1EE5">
      <w:pPr>
        <w:jc w:val="right"/>
        <w:rPr>
          <w:rFonts w:ascii="Arial" w:eastAsia="Times New Roman" w:hAnsi="Arial" w:cs="Arial"/>
          <w:lang w:val="pt-BR" w:eastAsia="pt-BR"/>
        </w:rPr>
      </w:pPr>
    </w:p>
    <w:p w14:paraId="55BE9274" w14:textId="77777777" w:rsidR="002E1EE5" w:rsidRPr="002E1EE5" w:rsidRDefault="002E1EE5" w:rsidP="002E1EE5">
      <w:pPr>
        <w:pageBreakBefore/>
        <w:jc w:val="center"/>
        <w:rPr>
          <w:rFonts w:eastAsia="Times New Roman" w:cs="Times New Roman"/>
          <w:b/>
          <w:bCs/>
          <w:color w:val="000000"/>
          <w:lang w:val="pt-BR" w:eastAsia="pt-BR"/>
        </w:rPr>
      </w:pPr>
      <w:r w:rsidRPr="002E1EE5">
        <w:rPr>
          <w:rFonts w:eastAsia="Times New Roman" w:cs="Times New Roman"/>
          <w:b/>
          <w:bCs/>
          <w:color w:val="000000"/>
          <w:lang w:val="pt-BR" w:eastAsia="pt-BR"/>
        </w:rPr>
        <w:lastRenderedPageBreak/>
        <w:t>RESUMO</w:t>
      </w:r>
    </w:p>
    <w:p w14:paraId="0B0547A2" w14:textId="77777777" w:rsidR="002E1EE5" w:rsidRPr="002E1EE5" w:rsidRDefault="002E1EE5" w:rsidP="002E1EE5">
      <w:pPr>
        <w:jc w:val="right"/>
        <w:rPr>
          <w:rFonts w:ascii="Arial" w:eastAsia="Times New Roman" w:hAnsi="Arial" w:cs="Arial"/>
          <w:lang w:val="pt-BR" w:eastAsia="pt-BR"/>
        </w:rPr>
      </w:pPr>
    </w:p>
    <w:p w14:paraId="6499BD02" w14:textId="53596970" w:rsidR="002E1EE5" w:rsidRPr="002E1EE5" w:rsidRDefault="002E1EE5" w:rsidP="002E1EE5">
      <w:pPr>
        <w:jc w:val="both"/>
        <w:rPr>
          <w:rFonts w:eastAsia="Times New Roman" w:cs="Times New Roman"/>
          <w:lang w:val="pt-BR" w:eastAsia="pt-BR"/>
        </w:rPr>
      </w:pPr>
      <w:r w:rsidRPr="002E1EE5">
        <w:rPr>
          <w:rFonts w:eastAsia="Times New Roman" w:cs="Times New Roman"/>
          <w:lang w:val="pt-BR" w:eastAsia="pt-BR"/>
        </w:rPr>
        <w:t xml:space="preserve">O presente trabalho desenvolve estratégias de aplicação de redes neurais artificiais ao campo de modelagem acústica, tanto no domínio do tempo quanto no domínio da frequência, com foco na síntese sonora em tempo real de instrumentos musicais. Para essa finalidade, o estado da arte da pesquisa relacionada a redes neurais e suas aplicações é investigado, através de uma revisão bibliográfica, que levanta também as principais técnicas e algoritmos utilizados na emulação de instrumentos musicais em tempo real. </w:t>
      </w:r>
      <w:r w:rsidR="000661E4">
        <w:rPr>
          <w:rFonts w:eastAsia="Times New Roman" w:cs="Times New Roman"/>
          <w:lang w:val="pt-BR" w:eastAsia="pt-BR"/>
        </w:rPr>
        <w:t xml:space="preserve">Duas propostas de modelos completos para síntese sonora são </w:t>
      </w:r>
      <w:r w:rsidR="007A4FAE">
        <w:rPr>
          <w:rFonts w:eastAsia="Times New Roman" w:cs="Times New Roman"/>
          <w:lang w:val="pt-BR" w:eastAsia="pt-BR"/>
        </w:rPr>
        <w:t>apresentadas e avaliadas</w:t>
      </w:r>
      <w:r w:rsidRPr="002E1EE5">
        <w:rPr>
          <w:rFonts w:eastAsia="Times New Roman" w:cs="Times New Roman"/>
          <w:lang w:val="pt-BR" w:eastAsia="pt-BR"/>
        </w:rPr>
        <w:t xml:space="preserve">, a partir do uso de redes neurais aplicadas à modelagem espectral. A comparação de um dos modelos com implementações apresentadas para os dois algoritmos mais utilizados na modelagem física indica que a aplicação das redes neurais na área de áudio tem o potencial de aumentar a verossimilhança das simulações, reduzindo a carga computacional necessária. </w:t>
      </w:r>
      <w:r w:rsidR="00C348D0">
        <w:rPr>
          <w:rFonts w:eastAsia="Times New Roman" w:cs="Times New Roman"/>
          <w:lang w:val="pt-BR" w:eastAsia="pt-BR"/>
        </w:rPr>
        <w:t xml:space="preserve">Do ponto de vista do desenvolvimento de produtos, o trabalho </w:t>
      </w:r>
      <w:r w:rsidR="007A4FAE">
        <w:rPr>
          <w:rFonts w:eastAsia="Times New Roman" w:cs="Times New Roman"/>
          <w:lang w:val="pt-BR" w:eastAsia="pt-BR"/>
        </w:rPr>
        <w:t>apresenta, a partir dos métodos espectrais desenvolvidos, uma inovação tecnológica capaz de basear uma linha de instrumentos virtuais comerciais.</w:t>
      </w:r>
    </w:p>
    <w:p w14:paraId="78F4E78A" w14:textId="77777777" w:rsidR="002E1EE5" w:rsidRPr="002E1EE5" w:rsidRDefault="002E1EE5" w:rsidP="002E1EE5">
      <w:pPr>
        <w:jc w:val="both"/>
        <w:rPr>
          <w:rFonts w:ascii="Arial" w:eastAsia="Times New Roman" w:hAnsi="Arial" w:cs="Arial"/>
          <w:lang w:val="pt-BR" w:eastAsia="pt-BR"/>
        </w:rPr>
      </w:pPr>
    </w:p>
    <w:p w14:paraId="666395F6" w14:textId="77777777" w:rsidR="002E1EE5" w:rsidRPr="002E1EE5" w:rsidRDefault="002E1EE5" w:rsidP="002E1EE5">
      <w:pPr>
        <w:jc w:val="both"/>
        <w:rPr>
          <w:rFonts w:eastAsia="Times New Roman" w:cs="Times New Roman"/>
          <w:b/>
          <w:bCs/>
          <w:color w:val="000000"/>
          <w:lang w:val="pt-BR" w:eastAsia="pt-BR"/>
        </w:rPr>
      </w:pPr>
      <w:r w:rsidRPr="002E1EE5">
        <w:rPr>
          <w:rFonts w:eastAsia="Times New Roman" w:cs="Times New Roman"/>
          <w:b/>
          <w:bCs/>
          <w:color w:val="000000"/>
          <w:lang w:val="pt-BR" w:eastAsia="pt-BR"/>
        </w:rPr>
        <w:t xml:space="preserve">Palavras-chave: </w:t>
      </w:r>
      <w:r w:rsidRPr="002E1EE5">
        <w:rPr>
          <w:rFonts w:eastAsia="Times New Roman" w:cs="Times New Roman"/>
          <w:bCs/>
          <w:color w:val="000000"/>
          <w:lang w:val="pt-BR" w:eastAsia="pt-BR"/>
        </w:rPr>
        <w:t>Redes Neurais, Modelagem Acústica, Síntese Sonora em Tempo Real</w:t>
      </w:r>
    </w:p>
    <w:p w14:paraId="157CEFE3" w14:textId="77777777" w:rsidR="002E1EE5" w:rsidRPr="002E1EE5" w:rsidRDefault="002E1EE5" w:rsidP="002E1EE5">
      <w:pPr>
        <w:jc w:val="both"/>
        <w:rPr>
          <w:rFonts w:ascii="Arial" w:eastAsia="Times New Roman" w:hAnsi="Arial" w:cs="Arial"/>
          <w:lang w:val="pt-BR" w:eastAsia="pt-BR"/>
        </w:rPr>
      </w:pPr>
    </w:p>
    <w:p w14:paraId="750B920E" w14:textId="77777777" w:rsidR="002E1EE5" w:rsidRPr="002E1EE5" w:rsidRDefault="002E1EE5" w:rsidP="002E1EE5">
      <w:pPr>
        <w:pageBreakBefore/>
        <w:jc w:val="center"/>
        <w:rPr>
          <w:rFonts w:eastAsia="Times New Roman" w:cs="Times New Roman"/>
          <w:b/>
          <w:bCs/>
          <w:color w:val="000000"/>
          <w:lang w:eastAsia="pt-BR"/>
        </w:rPr>
      </w:pPr>
      <w:r w:rsidRPr="002E1EE5">
        <w:rPr>
          <w:rFonts w:eastAsia="Times New Roman" w:cs="Times New Roman"/>
          <w:b/>
          <w:bCs/>
          <w:color w:val="000000"/>
          <w:lang w:eastAsia="pt-BR"/>
        </w:rPr>
        <w:lastRenderedPageBreak/>
        <w:t>ABSTRACT</w:t>
      </w:r>
    </w:p>
    <w:p w14:paraId="57EF24EF" w14:textId="77777777" w:rsidR="002E1EE5" w:rsidRPr="002E1EE5" w:rsidRDefault="002E1EE5" w:rsidP="002E1EE5">
      <w:pPr>
        <w:jc w:val="right"/>
        <w:rPr>
          <w:rFonts w:ascii="Arial" w:eastAsia="Times New Roman" w:hAnsi="Arial" w:cs="Arial"/>
          <w:lang w:eastAsia="pt-BR"/>
        </w:rPr>
      </w:pPr>
    </w:p>
    <w:p w14:paraId="0C68DCCA" w14:textId="538FE675" w:rsidR="002E1EE5" w:rsidRPr="002E1EE5" w:rsidRDefault="002E1EE5" w:rsidP="002E1EE5">
      <w:pPr>
        <w:jc w:val="both"/>
        <w:rPr>
          <w:rFonts w:eastAsia="Times New Roman" w:cs="Times New Roman"/>
          <w:lang w:eastAsia="pt-BR"/>
        </w:rPr>
      </w:pPr>
      <w:r w:rsidRPr="002E1EE5">
        <w:rPr>
          <w:rFonts w:eastAsia="Times New Roman" w:cs="Times New Roman"/>
          <w:lang w:eastAsia="pt-BR"/>
        </w:rPr>
        <w:t>The present work develops strategies for the application of artificial neural networks to the field of acoustic modeling, both in the time and frequency domains, focusing on the synthesis of musical instruments in real time. To this end, the state of the art of the research related to neural networks and their applications is investigated through a bibliographic review, which also identifies the main techniques and algorithms used in the real time emulation of musical instruments. Two</w:t>
      </w:r>
      <w:r w:rsidR="00755018">
        <w:rPr>
          <w:rFonts w:eastAsia="Times New Roman" w:cs="Times New Roman"/>
          <w:lang w:eastAsia="pt-BR"/>
        </w:rPr>
        <w:t xml:space="preserve"> complete</w:t>
      </w:r>
      <w:r w:rsidRPr="002E1EE5">
        <w:rPr>
          <w:rFonts w:eastAsia="Times New Roman" w:cs="Times New Roman"/>
          <w:lang w:eastAsia="pt-BR"/>
        </w:rPr>
        <w:t xml:space="preserve"> models are introduced</w:t>
      </w:r>
      <w:r w:rsidR="00755018">
        <w:rPr>
          <w:rFonts w:eastAsia="Times New Roman" w:cs="Times New Roman"/>
          <w:lang w:eastAsia="pt-BR"/>
        </w:rPr>
        <w:t xml:space="preserve"> and evaluated</w:t>
      </w:r>
      <w:r w:rsidRPr="002E1EE5">
        <w:rPr>
          <w:rFonts w:eastAsia="Times New Roman" w:cs="Times New Roman"/>
          <w:lang w:eastAsia="pt-BR"/>
        </w:rPr>
        <w:t>, based on the theory of neural networks applied to spectral modeling. The comparison of one of the models with implementations presented for the two most used algorithms in physical modeling indicates that the use of the neural networks in the audio area has the potential to increase the likelihood of the simulations, while reducing the computational load required.</w:t>
      </w:r>
      <w:r w:rsidR="00755018">
        <w:rPr>
          <w:rFonts w:eastAsia="Times New Roman" w:cs="Times New Roman"/>
          <w:lang w:eastAsia="pt-BR"/>
        </w:rPr>
        <w:t xml:space="preserve"> </w:t>
      </w:r>
      <w:r w:rsidR="00755018" w:rsidRPr="00755018">
        <w:rPr>
          <w:rFonts w:eastAsia="Times New Roman" w:cs="Times New Roman"/>
          <w:lang w:eastAsia="pt-BR"/>
        </w:rPr>
        <w:t xml:space="preserve">From the point of view of product development, the work presents, </w:t>
      </w:r>
      <w:r w:rsidR="00755018">
        <w:rPr>
          <w:rFonts w:eastAsia="Times New Roman" w:cs="Times New Roman"/>
          <w:lang w:eastAsia="pt-BR"/>
        </w:rPr>
        <w:t>based on</w:t>
      </w:r>
      <w:r w:rsidR="00755018" w:rsidRPr="00755018">
        <w:rPr>
          <w:rFonts w:eastAsia="Times New Roman" w:cs="Times New Roman"/>
          <w:lang w:eastAsia="pt-BR"/>
        </w:rPr>
        <w:t xml:space="preserve"> the spectral methods developed, a technological innovation </w:t>
      </w:r>
      <w:r w:rsidR="00755018">
        <w:rPr>
          <w:rFonts w:eastAsia="Times New Roman" w:cs="Times New Roman"/>
          <w:lang w:eastAsia="pt-BR"/>
        </w:rPr>
        <w:t>that could be the basis for</w:t>
      </w:r>
      <w:r w:rsidR="00755018" w:rsidRPr="00755018">
        <w:rPr>
          <w:rFonts w:eastAsia="Times New Roman" w:cs="Times New Roman"/>
          <w:lang w:eastAsia="pt-BR"/>
        </w:rPr>
        <w:t xml:space="preserve"> a line of commercial virtual instruments.</w:t>
      </w:r>
    </w:p>
    <w:p w14:paraId="2DEADD71" w14:textId="77777777" w:rsidR="002E1EE5" w:rsidRPr="002E1EE5" w:rsidRDefault="002E1EE5" w:rsidP="002E1EE5">
      <w:pPr>
        <w:jc w:val="both"/>
        <w:rPr>
          <w:rFonts w:ascii="Arial" w:eastAsia="Times New Roman" w:hAnsi="Arial" w:cs="Arial"/>
          <w:lang w:eastAsia="pt-BR"/>
        </w:rPr>
      </w:pPr>
    </w:p>
    <w:p w14:paraId="263E0A66" w14:textId="77777777" w:rsidR="002E1EE5" w:rsidRPr="002E1EE5" w:rsidRDefault="002E1EE5" w:rsidP="002E1EE5">
      <w:pPr>
        <w:jc w:val="both"/>
        <w:rPr>
          <w:rFonts w:eastAsia="Times New Roman" w:cs="Times New Roman"/>
          <w:bCs/>
          <w:color w:val="000000"/>
          <w:lang w:eastAsia="pt-BR"/>
        </w:rPr>
      </w:pPr>
      <w:r w:rsidRPr="002E1EE5">
        <w:rPr>
          <w:rFonts w:eastAsia="Times New Roman" w:cs="Times New Roman"/>
          <w:b/>
          <w:bCs/>
          <w:color w:val="000000"/>
          <w:lang w:eastAsia="pt-BR"/>
        </w:rPr>
        <w:t>Key-words:</w:t>
      </w:r>
      <w:r w:rsidRPr="002E1EE5">
        <w:rPr>
          <w:rFonts w:eastAsia="Times New Roman" w:cs="Times New Roman"/>
          <w:bCs/>
          <w:color w:val="000000"/>
          <w:lang w:eastAsia="pt-BR"/>
        </w:rPr>
        <w:t xml:space="preserve"> Neural Networks, Acoustic Modeling, Real-time Sound Synthesis</w:t>
      </w:r>
    </w:p>
    <w:p w14:paraId="3521B66F" w14:textId="77777777" w:rsidR="002E1EE5" w:rsidRPr="002E1EE5" w:rsidRDefault="002E1EE5" w:rsidP="002E1EE5">
      <w:pPr>
        <w:jc w:val="both"/>
        <w:rPr>
          <w:rFonts w:eastAsia="Times New Roman" w:cs="Times New Roman"/>
          <w:b/>
          <w:bCs/>
          <w:color w:val="000000"/>
          <w:lang w:eastAsia="pt-BR"/>
        </w:rPr>
      </w:pPr>
    </w:p>
    <w:p w14:paraId="69608FD2" w14:textId="77777777" w:rsidR="002E1EE5" w:rsidRPr="002E1EE5" w:rsidRDefault="002E1EE5" w:rsidP="002E1EE5">
      <w:pPr>
        <w:rPr>
          <w:rFonts w:eastAsia="Times New Roman" w:cs="Times New Roman"/>
          <w:lang w:eastAsia="pt-BR"/>
        </w:rPr>
      </w:pPr>
    </w:p>
    <w:p w14:paraId="387A60C7" w14:textId="77777777" w:rsidR="002E1EE5" w:rsidRDefault="002E1EE5" w:rsidP="002E1EE5"/>
    <w:p w14:paraId="49DF84F0" w14:textId="77777777" w:rsidR="002E1EE5" w:rsidRDefault="002E1EE5" w:rsidP="002E1EE5"/>
    <w:p w14:paraId="1EFBD271" w14:textId="77777777" w:rsidR="002E1EE5" w:rsidRDefault="002E1EE5" w:rsidP="002E1EE5"/>
    <w:p w14:paraId="3DC4F811" w14:textId="77777777" w:rsidR="002E1EE5" w:rsidRDefault="002E1EE5" w:rsidP="002E1EE5"/>
    <w:p w14:paraId="486D74CC" w14:textId="77777777" w:rsidR="002E1EE5" w:rsidRDefault="002E1EE5" w:rsidP="002E1EE5"/>
    <w:p w14:paraId="2A26A109" w14:textId="77777777" w:rsidR="002E1EE5" w:rsidRDefault="002E1EE5" w:rsidP="002E1EE5"/>
    <w:p w14:paraId="26FC9177" w14:textId="77777777" w:rsidR="002E1EE5" w:rsidRDefault="002E1EE5" w:rsidP="002E1EE5"/>
    <w:p w14:paraId="426548BD" w14:textId="77777777" w:rsidR="002E1EE5" w:rsidRDefault="002E1EE5" w:rsidP="002E1EE5"/>
    <w:p w14:paraId="42A45194" w14:textId="77777777" w:rsidR="002E1EE5" w:rsidRDefault="002E1EE5" w:rsidP="002E1EE5"/>
    <w:p w14:paraId="34DA6937" w14:textId="77777777" w:rsidR="002E1EE5" w:rsidRDefault="002E1EE5" w:rsidP="002E1EE5"/>
    <w:p w14:paraId="3A0343A3" w14:textId="77777777" w:rsidR="002E1EE5" w:rsidRDefault="002E1EE5" w:rsidP="002E1EE5"/>
    <w:p w14:paraId="2A46AA32" w14:textId="77777777" w:rsidR="002E1EE5" w:rsidRDefault="002E1EE5" w:rsidP="002E1EE5"/>
    <w:p w14:paraId="73FBFBCE" w14:textId="77777777" w:rsidR="002E1EE5" w:rsidRDefault="002E1EE5" w:rsidP="002E1EE5"/>
    <w:p w14:paraId="24F7FE28" w14:textId="77777777" w:rsidR="002E1EE5" w:rsidRDefault="002E1EE5" w:rsidP="002E1EE5"/>
    <w:p w14:paraId="58DE02CC" w14:textId="77777777" w:rsidR="002E1EE5" w:rsidRDefault="002E1EE5" w:rsidP="002E1EE5"/>
    <w:p w14:paraId="581E23C6" w14:textId="77777777" w:rsidR="002E1EE5" w:rsidRDefault="002E1EE5" w:rsidP="002E1EE5"/>
    <w:p w14:paraId="174F50B4" w14:textId="77777777" w:rsidR="002E1EE5" w:rsidRDefault="002E1EE5" w:rsidP="002E1EE5"/>
    <w:p w14:paraId="58D7C0D6" w14:textId="77777777" w:rsidR="002E1EE5" w:rsidRDefault="002E1EE5" w:rsidP="002E1EE5"/>
    <w:sdt>
      <w:sdtPr>
        <w:rPr>
          <w:rFonts w:eastAsiaTheme="minorHAnsi" w:cstheme="minorBidi"/>
          <w:b w:val="0"/>
          <w:bCs w:val="0"/>
          <w:color w:val="auto"/>
          <w:lang w:val="en-US" w:eastAsia="en-US"/>
        </w:rPr>
        <w:id w:val="370280102"/>
        <w:docPartObj>
          <w:docPartGallery w:val="Table of Contents"/>
          <w:docPartUnique/>
        </w:docPartObj>
      </w:sdtPr>
      <w:sdtEndPr>
        <w:rPr>
          <w:noProof/>
        </w:rPr>
      </w:sdtEndPr>
      <w:sdtContent>
        <w:p w14:paraId="680DBB77" w14:textId="77777777" w:rsidR="00CF5210" w:rsidRDefault="00BC5851" w:rsidP="00CF5210">
          <w:pPr>
            <w:pStyle w:val="CenterTitle"/>
          </w:pPr>
          <w:r>
            <w:t>SUM</w:t>
          </w:r>
          <w:r w:rsidR="00303AA0">
            <w:t>Á</w:t>
          </w:r>
          <w:r>
            <w:t>RIO</w:t>
          </w:r>
        </w:p>
        <w:p w14:paraId="457F9C3C" w14:textId="2AB34309" w:rsidR="00150E0E" w:rsidRDefault="00CF5210">
          <w:pPr>
            <w:pStyle w:val="TOC1"/>
            <w:rPr>
              <w:rFonts w:asciiTheme="minorHAnsi" w:eastAsiaTheme="minorEastAsia" w:hAnsiTheme="minorHAnsi"/>
              <w:noProof/>
              <w:sz w:val="22"/>
              <w:szCs w:val="22"/>
              <w:lang w:val="pt-BR" w:eastAsia="pt-BR"/>
            </w:rPr>
          </w:pPr>
          <w:r>
            <w:rPr>
              <w:b/>
              <w:bCs/>
              <w:noProof/>
            </w:rPr>
            <w:fldChar w:fldCharType="begin"/>
          </w:r>
          <w:r>
            <w:rPr>
              <w:b/>
              <w:bCs/>
              <w:noProof/>
            </w:rPr>
            <w:instrText xml:space="preserve"> TOC \o "1-3" \h \z \u </w:instrText>
          </w:r>
          <w:r>
            <w:rPr>
              <w:b/>
              <w:bCs/>
              <w:noProof/>
            </w:rPr>
            <w:fldChar w:fldCharType="separate"/>
          </w:r>
          <w:hyperlink w:anchor="_Toc521829962" w:history="1">
            <w:r w:rsidR="00150E0E" w:rsidRPr="007127E1">
              <w:rPr>
                <w:rStyle w:val="Hyperlink"/>
                <w:noProof/>
              </w:rPr>
              <w:t>1</w:t>
            </w:r>
            <w:r w:rsidR="00150E0E">
              <w:rPr>
                <w:rFonts w:asciiTheme="minorHAnsi" w:eastAsiaTheme="minorEastAsia" w:hAnsiTheme="minorHAnsi"/>
                <w:noProof/>
                <w:sz w:val="22"/>
                <w:szCs w:val="22"/>
                <w:lang w:val="pt-BR" w:eastAsia="pt-BR"/>
              </w:rPr>
              <w:tab/>
            </w:r>
            <w:r w:rsidR="00150E0E" w:rsidRPr="007127E1">
              <w:rPr>
                <w:rStyle w:val="Hyperlink"/>
                <w:noProof/>
              </w:rPr>
              <w:t>Introdução</w:t>
            </w:r>
            <w:r w:rsidR="00150E0E">
              <w:rPr>
                <w:noProof/>
                <w:webHidden/>
              </w:rPr>
              <w:tab/>
            </w:r>
            <w:r w:rsidR="00150E0E">
              <w:rPr>
                <w:noProof/>
                <w:webHidden/>
              </w:rPr>
              <w:fldChar w:fldCharType="begin"/>
            </w:r>
            <w:r w:rsidR="00150E0E">
              <w:rPr>
                <w:noProof/>
                <w:webHidden/>
              </w:rPr>
              <w:instrText xml:space="preserve"> PAGEREF _Toc521829962 \h </w:instrText>
            </w:r>
            <w:r w:rsidR="00150E0E">
              <w:rPr>
                <w:noProof/>
                <w:webHidden/>
              </w:rPr>
            </w:r>
            <w:r w:rsidR="00150E0E">
              <w:rPr>
                <w:noProof/>
                <w:webHidden/>
              </w:rPr>
              <w:fldChar w:fldCharType="separate"/>
            </w:r>
            <w:r w:rsidR="00150E0E">
              <w:rPr>
                <w:noProof/>
                <w:webHidden/>
              </w:rPr>
              <w:t>8</w:t>
            </w:r>
            <w:r w:rsidR="00150E0E">
              <w:rPr>
                <w:noProof/>
                <w:webHidden/>
              </w:rPr>
              <w:fldChar w:fldCharType="end"/>
            </w:r>
          </w:hyperlink>
        </w:p>
        <w:p w14:paraId="4B998536" w14:textId="0F8EB488" w:rsidR="00150E0E" w:rsidRDefault="00150E0E">
          <w:pPr>
            <w:pStyle w:val="TOC2"/>
            <w:tabs>
              <w:tab w:val="left" w:pos="880"/>
              <w:tab w:val="right" w:leader="dot" w:pos="9350"/>
            </w:tabs>
            <w:rPr>
              <w:rFonts w:asciiTheme="minorHAnsi" w:eastAsiaTheme="minorEastAsia" w:hAnsiTheme="minorHAnsi"/>
              <w:noProof/>
              <w:sz w:val="22"/>
              <w:szCs w:val="22"/>
              <w:lang w:val="pt-BR" w:eastAsia="pt-BR"/>
            </w:rPr>
          </w:pPr>
          <w:hyperlink w:anchor="_Toc521829963" w:history="1">
            <w:r w:rsidRPr="007127E1">
              <w:rPr>
                <w:rStyle w:val="Hyperlink"/>
                <w:noProof/>
              </w:rPr>
              <w:t>1.1</w:t>
            </w:r>
            <w:r>
              <w:rPr>
                <w:rFonts w:asciiTheme="minorHAnsi" w:eastAsiaTheme="minorEastAsia" w:hAnsiTheme="minorHAnsi"/>
                <w:noProof/>
                <w:sz w:val="22"/>
                <w:szCs w:val="22"/>
                <w:lang w:val="pt-BR" w:eastAsia="pt-BR"/>
              </w:rPr>
              <w:tab/>
            </w:r>
            <w:r w:rsidRPr="007127E1">
              <w:rPr>
                <w:rStyle w:val="Hyperlink"/>
                <w:noProof/>
              </w:rPr>
              <w:t>Objetivo</w:t>
            </w:r>
            <w:r>
              <w:rPr>
                <w:noProof/>
                <w:webHidden/>
              </w:rPr>
              <w:tab/>
            </w:r>
            <w:r>
              <w:rPr>
                <w:noProof/>
                <w:webHidden/>
              </w:rPr>
              <w:fldChar w:fldCharType="begin"/>
            </w:r>
            <w:r>
              <w:rPr>
                <w:noProof/>
                <w:webHidden/>
              </w:rPr>
              <w:instrText xml:space="preserve"> PAGEREF _Toc521829963 \h </w:instrText>
            </w:r>
            <w:r>
              <w:rPr>
                <w:noProof/>
                <w:webHidden/>
              </w:rPr>
            </w:r>
            <w:r>
              <w:rPr>
                <w:noProof/>
                <w:webHidden/>
              </w:rPr>
              <w:fldChar w:fldCharType="separate"/>
            </w:r>
            <w:r>
              <w:rPr>
                <w:noProof/>
                <w:webHidden/>
              </w:rPr>
              <w:t>9</w:t>
            </w:r>
            <w:r>
              <w:rPr>
                <w:noProof/>
                <w:webHidden/>
              </w:rPr>
              <w:fldChar w:fldCharType="end"/>
            </w:r>
          </w:hyperlink>
        </w:p>
        <w:p w14:paraId="5B98332B" w14:textId="337847D6" w:rsidR="00150E0E" w:rsidRDefault="00150E0E">
          <w:pPr>
            <w:pStyle w:val="TOC2"/>
            <w:tabs>
              <w:tab w:val="left" w:pos="880"/>
              <w:tab w:val="right" w:leader="dot" w:pos="9350"/>
            </w:tabs>
            <w:rPr>
              <w:rFonts w:asciiTheme="minorHAnsi" w:eastAsiaTheme="minorEastAsia" w:hAnsiTheme="minorHAnsi"/>
              <w:noProof/>
              <w:sz w:val="22"/>
              <w:szCs w:val="22"/>
              <w:lang w:val="pt-BR" w:eastAsia="pt-BR"/>
            </w:rPr>
          </w:pPr>
          <w:hyperlink w:anchor="_Toc521829964" w:history="1">
            <w:r w:rsidRPr="007127E1">
              <w:rPr>
                <w:rStyle w:val="Hyperlink"/>
                <w:noProof/>
              </w:rPr>
              <w:t>1.2</w:t>
            </w:r>
            <w:r>
              <w:rPr>
                <w:rFonts w:asciiTheme="minorHAnsi" w:eastAsiaTheme="minorEastAsia" w:hAnsiTheme="minorHAnsi"/>
                <w:noProof/>
                <w:sz w:val="22"/>
                <w:szCs w:val="22"/>
                <w:lang w:val="pt-BR" w:eastAsia="pt-BR"/>
              </w:rPr>
              <w:tab/>
            </w:r>
            <w:r w:rsidRPr="007127E1">
              <w:rPr>
                <w:rStyle w:val="Hyperlink"/>
                <w:noProof/>
              </w:rPr>
              <w:t>Escopo</w:t>
            </w:r>
            <w:r>
              <w:rPr>
                <w:noProof/>
                <w:webHidden/>
              </w:rPr>
              <w:tab/>
            </w:r>
            <w:r>
              <w:rPr>
                <w:noProof/>
                <w:webHidden/>
              </w:rPr>
              <w:fldChar w:fldCharType="begin"/>
            </w:r>
            <w:r>
              <w:rPr>
                <w:noProof/>
                <w:webHidden/>
              </w:rPr>
              <w:instrText xml:space="preserve"> PAGEREF _Toc521829964 \h </w:instrText>
            </w:r>
            <w:r>
              <w:rPr>
                <w:noProof/>
                <w:webHidden/>
              </w:rPr>
            </w:r>
            <w:r>
              <w:rPr>
                <w:noProof/>
                <w:webHidden/>
              </w:rPr>
              <w:fldChar w:fldCharType="separate"/>
            </w:r>
            <w:r>
              <w:rPr>
                <w:noProof/>
                <w:webHidden/>
              </w:rPr>
              <w:t>10</w:t>
            </w:r>
            <w:r>
              <w:rPr>
                <w:noProof/>
                <w:webHidden/>
              </w:rPr>
              <w:fldChar w:fldCharType="end"/>
            </w:r>
          </w:hyperlink>
        </w:p>
        <w:p w14:paraId="78EFEE8E" w14:textId="243E4028" w:rsidR="00150E0E" w:rsidRDefault="00150E0E">
          <w:pPr>
            <w:pStyle w:val="TOC2"/>
            <w:tabs>
              <w:tab w:val="left" w:pos="880"/>
              <w:tab w:val="right" w:leader="dot" w:pos="9350"/>
            </w:tabs>
            <w:rPr>
              <w:rFonts w:asciiTheme="minorHAnsi" w:eastAsiaTheme="minorEastAsia" w:hAnsiTheme="minorHAnsi"/>
              <w:noProof/>
              <w:sz w:val="22"/>
              <w:szCs w:val="22"/>
              <w:lang w:val="pt-BR" w:eastAsia="pt-BR"/>
            </w:rPr>
          </w:pPr>
          <w:hyperlink w:anchor="_Toc521829965" w:history="1">
            <w:r w:rsidRPr="007127E1">
              <w:rPr>
                <w:rStyle w:val="Hyperlink"/>
                <w:noProof/>
              </w:rPr>
              <w:t>1.3</w:t>
            </w:r>
            <w:r>
              <w:rPr>
                <w:rFonts w:asciiTheme="minorHAnsi" w:eastAsiaTheme="minorEastAsia" w:hAnsiTheme="minorHAnsi"/>
                <w:noProof/>
                <w:sz w:val="22"/>
                <w:szCs w:val="22"/>
                <w:lang w:val="pt-BR" w:eastAsia="pt-BR"/>
              </w:rPr>
              <w:tab/>
            </w:r>
            <w:r w:rsidRPr="007127E1">
              <w:rPr>
                <w:rStyle w:val="Hyperlink"/>
                <w:noProof/>
              </w:rPr>
              <w:t>Estrutura do Trabalho e Síntese das Etapas de Pesquisa</w:t>
            </w:r>
            <w:r>
              <w:rPr>
                <w:noProof/>
                <w:webHidden/>
              </w:rPr>
              <w:tab/>
            </w:r>
            <w:r>
              <w:rPr>
                <w:noProof/>
                <w:webHidden/>
              </w:rPr>
              <w:fldChar w:fldCharType="begin"/>
            </w:r>
            <w:r>
              <w:rPr>
                <w:noProof/>
                <w:webHidden/>
              </w:rPr>
              <w:instrText xml:space="preserve"> PAGEREF _Toc521829965 \h </w:instrText>
            </w:r>
            <w:r>
              <w:rPr>
                <w:noProof/>
                <w:webHidden/>
              </w:rPr>
            </w:r>
            <w:r>
              <w:rPr>
                <w:noProof/>
                <w:webHidden/>
              </w:rPr>
              <w:fldChar w:fldCharType="separate"/>
            </w:r>
            <w:r>
              <w:rPr>
                <w:noProof/>
                <w:webHidden/>
              </w:rPr>
              <w:t>11</w:t>
            </w:r>
            <w:r>
              <w:rPr>
                <w:noProof/>
                <w:webHidden/>
              </w:rPr>
              <w:fldChar w:fldCharType="end"/>
            </w:r>
          </w:hyperlink>
        </w:p>
        <w:p w14:paraId="279FBA0B" w14:textId="140D861B" w:rsidR="00150E0E" w:rsidRDefault="00150E0E">
          <w:pPr>
            <w:pStyle w:val="TOC2"/>
            <w:tabs>
              <w:tab w:val="left" w:pos="880"/>
              <w:tab w:val="right" w:leader="dot" w:pos="9350"/>
            </w:tabs>
            <w:rPr>
              <w:rFonts w:asciiTheme="minorHAnsi" w:eastAsiaTheme="minorEastAsia" w:hAnsiTheme="minorHAnsi"/>
              <w:noProof/>
              <w:sz w:val="22"/>
              <w:szCs w:val="22"/>
              <w:lang w:val="pt-BR" w:eastAsia="pt-BR"/>
            </w:rPr>
          </w:pPr>
          <w:hyperlink w:anchor="_Toc521829966" w:history="1">
            <w:r w:rsidRPr="007127E1">
              <w:rPr>
                <w:rStyle w:val="Hyperlink"/>
                <w:noProof/>
              </w:rPr>
              <w:t>1.4</w:t>
            </w:r>
            <w:r>
              <w:rPr>
                <w:rFonts w:asciiTheme="minorHAnsi" w:eastAsiaTheme="minorEastAsia" w:hAnsiTheme="minorHAnsi"/>
                <w:noProof/>
                <w:sz w:val="22"/>
                <w:szCs w:val="22"/>
                <w:lang w:val="pt-BR" w:eastAsia="pt-BR"/>
              </w:rPr>
              <w:tab/>
            </w:r>
            <w:r w:rsidRPr="007127E1">
              <w:rPr>
                <w:rStyle w:val="Hyperlink"/>
                <w:noProof/>
              </w:rPr>
              <w:t>Relevância socio-econômica</w:t>
            </w:r>
            <w:r>
              <w:rPr>
                <w:noProof/>
                <w:webHidden/>
              </w:rPr>
              <w:tab/>
            </w:r>
            <w:r>
              <w:rPr>
                <w:noProof/>
                <w:webHidden/>
              </w:rPr>
              <w:fldChar w:fldCharType="begin"/>
            </w:r>
            <w:r>
              <w:rPr>
                <w:noProof/>
                <w:webHidden/>
              </w:rPr>
              <w:instrText xml:space="preserve"> PAGEREF _Toc521829966 \h </w:instrText>
            </w:r>
            <w:r>
              <w:rPr>
                <w:noProof/>
                <w:webHidden/>
              </w:rPr>
            </w:r>
            <w:r>
              <w:rPr>
                <w:noProof/>
                <w:webHidden/>
              </w:rPr>
              <w:fldChar w:fldCharType="separate"/>
            </w:r>
            <w:r>
              <w:rPr>
                <w:noProof/>
                <w:webHidden/>
              </w:rPr>
              <w:t>12</w:t>
            </w:r>
            <w:r>
              <w:rPr>
                <w:noProof/>
                <w:webHidden/>
              </w:rPr>
              <w:fldChar w:fldCharType="end"/>
            </w:r>
          </w:hyperlink>
        </w:p>
        <w:p w14:paraId="35B10699" w14:textId="4461FFB6" w:rsidR="00150E0E" w:rsidRDefault="00150E0E">
          <w:pPr>
            <w:pStyle w:val="TOC1"/>
            <w:rPr>
              <w:rFonts w:asciiTheme="minorHAnsi" w:eastAsiaTheme="minorEastAsia" w:hAnsiTheme="minorHAnsi"/>
              <w:noProof/>
              <w:sz w:val="22"/>
              <w:szCs w:val="22"/>
              <w:lang w:val="pt-BR" w:eastAsia="pt-BR"/>
            </w:rPr>
          </w:pPr>
          <w:hyperlink w:anchor="_Toc521829967" w:history="1">
            <w:r w:rsidRPr="007127E1">
              <w:rPr>
                <w:rStyle w:val="Hyperlink"/>
                <w:noProof/>
              </w:rPr>
              <w:t>2</w:t>
            </w:r>
            <w:r>
              <w:rPr>
                <w:rFonts w:asciiTheme="minorHAnsi" w:eastAsiaTheme="minorEastAsia" w:hAnsiTheme="minorHAnsi"/>
                <w:noProof/>
                <w:sz w:val="22"/>
                <w:szCs w:val="22"/>
                <w:lang w:val="pt-BR" w:eastAsia="pt-BR"/>
              </w:rPr>
              <w:tab/>
            </w:r>
            <w:r w:rsidRPr="007127E1">
              <w:rPr>
                <w:rStyle w:val="Hyperlink"/>
                <w:noProof/>
              </w:rPr>
              <w:t>Revisão Bibliográfica</w:t>
            </w:r>
            <w:r>
              <w:rPr>
                <w:noProof/>
                <w:webHidden/>
              </w:rPr>
              <w:tab/>
            </w:r>
            <w:r>
              <w:rPr>
                <w:noProof/>
                <w:webHidden/>
              </w:rPr>
              <w:fldChar w:fldCharType="begin"/>
            </w:r>
            <w:r>
              <w:rPr>
                <w:noProof/>
                <w:webHidden/>
              </w:rPr>
              <w:instrText xml:space="preserve"> PAGEREF _Toc521829967 \h </w:instrText>
            </w:r>
            <w:r>
              <w:rPr>
                <w:noProof/>
                <w:webHidden/>
              </w:rPr>
            </w:r>
            <w:r>
              <w:rPr>
                <w:noProof/>
                <w:webHidden/>
              </w:rPr>
              <w:fldChar w:fldCharType="separate"/>
            </w:r>
            <w:r>
              <w:rPr>
                <w:noProof/>
                <w:webHidden/>
              </w:rPr>
              <w:t>13</w:t>
            </w:r>
            <w:r>
              <w:rPr>
                <w:noProof/>
                <w:webHidden/>
              </w:rPr>
              <w:fldChar w:fldCharType="end"/>
            </w:r>
          </w:hyperlink>
        </w:p>
        <w:p w14:paraId="6356E3D0" w14:textId="445891FB" w:rsidR="00150E0E" w:rsidRDefault="00150E0E">
          <w:pPr>
            <w:pStyle w:val="TOC2"/>
            <w:tabs>
              <w:tab w:val="left" w:pos="880"/>
              <w:tab w:val="right" w:leader="dot" w:pos="9350"/>
            </w:tabs>
            <w:rPr>
              <w:rFonts w:asciiTheme="minorHAnsi" w:eastAsiaTheme="minorEastAsia" w:hAnsiTheme="minorHAnsi"/>
              <w:noProof/>
              <w:sz w:val="22"/>
              <w:szCs w:val="22"/>
              <w:lang w:val="pt-BR" w:eastAsia="pt-BR"/>
            </w:rPr>
          </w:pPr>
          <w:hyperlink w:anchor="_Toc521829968" w:history="1">
            <w:r w:rsidRPr="007127E1">
              <w:rPr>
                <w:rStyle w:val="Hyperlink"/>
                <w:noProof/>
              </w:rPr>
              <w:t>2.1</w:t>
            </w:r>
            <w:r>
              <w:rPr>
                <w:rFonts w:asciiTheme="minorHAnsi" w:eastAsiaTheme="minorEastAsia" w:hAnsiTheme="minorHAnsi"/>
                <w:noProof/>
                <w:sz w:val="22"/>
                <w:szCs w:val="22"/>
                <w:lang w:val="pt-BR" w:eastAsia="pt-BR"/>
              </w:rPr>
              <w:tab/>
            </w:r>
            <w:r w:rsidRPr="007127E1">
              <w:rPr>
                <w:rStyle w:val="Hyperlink"/>
                <w:noProof/>
              </w:rPr>
              <w:t>Redes Neurais Artificiais</w:t>
            </w:r>
            <w:r>
              <w:rPr>
                <w:noProof/>
                <w:webHidden/>
              </w:rPr>
              <w:tab/>
            </w:r>
            <w:r>
              <w:rPr>
                <w:noProof/>
                <w:webHidden/>
              </w:rPr>
              <w:fldChar w:fldCharType="begin"/>
            </w:r>
            <w:r>
              <w:rPr>
                <w:noProof/>
                <w:webHidden/>
              </w:rPr>
              <w:instrText xml:space="preserve"> PAGEREF _Toc521829968 \h </w:instrText>
            </w:r>
            <w:r>
              <w:rPr>
                <w:noProof/>
                <w:webHidden/>
              </w:rPr>
            </w:r>
            <w:r>
              <w:rPr>
                <w:noProof/>
                <w:webHidden/>
              </w:rPr>
              <w:fldChar w:fldCharType="separate"/>
            </w:r>
            <w:r>
              <w:rPr>
                <w:noProof/>
                <w:webHidden/>
              </w:rPr>
              <w:t>13</w:t>
            </w:r>
            <w:r>
              <w:rPr>
                <w:noProof/>
                <w:webHidden/>
              </w:rPr>
              <w:fldChar w:fldCharType="end"/>
            </w:r>
          </w:hyperlink>
        </w:p>
        <w:p w14:paraId="176E804D" w14:textId="02A4721F" w:rsidR="00150E0E" w:rsidRDefault="00150E0E">
          <w:pPr>
            <w:pStyle w:val="TOC2"/>
            <w:tabs>
              <w:tab w:val="left" w:pos="880"/>
              <w:tab w:val="right" w:leader="dot" w:pos="9350"/>
            </w:tabs>
            <w:rPr>
              <w:rFonts w:asciiTheme="minorHAnsi" w:eastAsiaTheme="minorEastAsia" w:hAnsiTheme="minorHAnsi"/>
              <w:noProof/>
              <w:sz w:val="22"/>
              <w:szCs w:val="22"/>
              <w:lang w:val="pt-BR" w:eastAsia="pt-BR"/>
            </w:rPr>
          </w:pPr>
          <w:hyperlink w:anchor="_Toc521829969" w:history="1">
            <w:r w:rsidRPr="007127E1">
              <w:rPr>
                <w:rStyle w:val="Hyperlink"/>
                <w:noProof/>
              </w:rPr>
              <w:t>2.2</w:t>
            </w:r>
            <w:r>
              <w:rPr>
                <w:rFonts w:asciiTheme="minorHAnsi" w:eastAsiaTheme="minorEastAsia" w:hAnsiTheme="minorHAnsi"/>
                <w:noProof/>
                <w:sz w:val="22"/>
                <w:szCs w:val="22"/>
                <w:lang w:val="pt-BR" w:eastAsia="pt-BR"/>
              </w:rPr>
              <w:tab/>
            </w:r>
            <w:r w:rsidRPr="007127E1">
              <w:rPr>
                <w:rStyle w:val="Hyperlink"/>
                <w:noProof/>
              </w:rPr>
              <w:t>Redes Neurais - Principais Arquiteturas</w:t>
            </w:r>
            <w:r>
              <w:rPr>
                <w:noProof/>
                <w:webHidden/>
              </w:rPr>
              <w:tab/>
            </w:r>
            <w:r>
              <w:rPr>
                <w:noProof/>
                <w:webHidden/>
              </w:rPr>
              <w:fldChar w:fldCharType="begin"/>
            </w:r>
            <w:r>
              <w:rPr>
                <w:noProof/>
                <w:webHidden/>
              </w:rPr>
              <w:instrText xml:space="preserve"> PAGEREF _Toc521829969 \h </w:instrText>
            </w:r>
            <w:r>
              <w:rPr>
                <w:noProof/>
                <w:webHidden/>
              </w:rPr>
            </w:r>
            <w:r>
              <w:rPr>
                <w:noProof/>
                <w:webHidden/>
              </w:rPr>
              <w:fldChar w:fldCharType="separate"/>
            </w:r>
            <w:r>
              <w:rPr>
                <w:noProof/>
                <w:webHidden/>
              </w:rPr>
              <w:t>16</w:t>
            </w:r>
            <w:r>
              <w:rPr>
                <w:noProof/>
                <w:webHidden/>
              </w:rPr>
              <w:fldChar w:fldCharType="end"/>
            </w:r>
          </w:hyperlink>
        </w:p>
        <w:p w14:paraId="053CC65E" w14:textId="41E05320" w:rsidR="00150E0E" w:rsidRDefault="00150E0E">
          <w:pPr>
            <w:pStyle w:val="TOC3"/>
            <w:tabs>
              <w:tab w:val="left" w:pos="1320"/>
              <w:tab w:val="right" w:leader="dot" w:pos="9350"/>
            </w:tabs>
            <w:rPr>
              <w:rFonts w:asciiTheme="minorHAnsi" w:eastAsiaTheme="minorEastAsia" w:hAnsiTheme="minorHAnsi"/>
              <w:noProof/>
              <w:sz w:val="22"/>
              <w:szCs w:val="22"/>
              <w:lang w:val="pt-BR" w:eastAsia="pt-BR"/>
            </w:rPr>
          </w:pPr>
          <w:hyperlink w:anchor="_Toc521829970" w:history="1">
            <w:r w:rsidRPr="007127E1">
              <w:rPr>
                <w:rStyle w:val="Hyperlink"/>
                <w:noProof/>
              </w:rPr>
              <w:t>2.2.1</w:t>
            </w:r>
            <w:r>
              <w:rPr>
                <w:rFonts w:asciiTheme="minorHAnsi" w:eastAsiaTheme="minorEastAsia" w:hAnsiTheme="minorHAnsi"/>
                <w:noProof/>
                <w:sz w:val="22"/>
                <w:szCs w:val="22"/>
                <w:lang w:val="pt-BR" w:eastAsia="pt-BR"/>
              </w:rPr>
              <w:tab/>
            </w:r>
            <w:r w:rsidRPr="007127E1">
              <w:rPr>
                <w:rStyle w:val="Hyperlink"/>
                <w:noProof/>
              </w:rPr>
              <w:t>Redes Densas</w:t>
            </w:r>
            <w:r>
              <w:rPr>
                <w:noProof/>
                <w:webHidden/>
              </w:rPr>
              <w:tab/>
            </w:r>
            <w:r>
              <w:rPr>
                <w:noProof/>
                <w:webHidden/>
              </w:rPr>
              <w:fldChar w:fldCharType="begin"/>
            </w:r>
            <w:r>
              <w:rPr>
                <w:noProof/>
                <w:webHidden/>
              </w:rPr>
              <w:instrText xml:space="preserve"> PAGEREF _Toc521829970 \h </w:instrText>
            </w:r>
            <w:r>
              <w:rPr>
                <w:noProof/>
                <w:webHidden/>
              </w:rPr>
            </w:r>
            <w:r>
              <w:rPr>
                <w:noProof/>
                <w:webHidden/>
              </w:rPr>
              <w:fldChar w:fldCharType="separate"/>
            </w:r>
            <w:r>
              <w:rPr>
                <w:noProof/>
                <w:webHidden/>
              </w:rPr>
              <w:t>16</w:t>
            </w:r>
            <w:r>
              <w:rPr>
                <w:noProof/>
                <w:webHidden/>
              </w:rPr>
              <w:fldChar w:fldCharType="end"/>
            </w:r>
          </w:hyperlink>
        </w:p>
        <w:p w14:paraId="0792C710" w14:textId="17E42DCC" w:rsidR="00150E0E" w:rsidRDefault="00150E0E">
          <w:pPr>
            <w:pStyle w:val="TOC3"/>
            <w:tabs>
              <w:tab w:val="left" w:pos="1320"/>
              <w:tab w:val="right" w:leader="dot" w:pos="9350"/>
            </w:tabs>
            <w:rPr>
              <w:rFonts w:asciiTheme="minorHAnsi" w:eastAsiaTheme="minorEastAsia" w:hAnsiTheme="minorHAnsi"/>
              <w:noProof/>
              <w:sz w:val="22"/>
              <w:szCs w:val="22"/>
              <w:lang w:val="pt-BR" w:eastAsia="pt-BR"/>
            </w:rPr>
          </w:pPr>
          <w:hyperlink w:anchor="_Toc521829971" w:history="1">
            <w:r w:rsidRPr="007127E1">
              <w:rPr>
                <w:rStyle w:val="Hyperlink"/>
                <w:noProof/>
              </w:rPr>
              <w:t>2.2.2</w:t>
            </w:r>
            <w:r>
              <w:rPr>
                <w:rFonts w:asciiTheme="minorHAnsi" w:eastAsiaTheme="minorEastAsia" w:hAnsiTheme="minorHAnsi"/>
                <w:noProof/>
                <w:sz w:val="22"/>
                <w:szCs w:val="22"/>
                <w:lang w:val="pt-BR" w:eastAsia="pt-BR"/>
              </w:rPr>
              <w:tab/>
            </w:r>
            <w:r w:rsidRPr="007127E1">
              <w:rPr>
                <w:rStyle w:val="Hyperlink"/>
                <w:noProof/>
              </w:rPr>
              <w:t>Redes Neurais Profundas</w:t>
            </w:r>
            <w:r>
              <w:rPr>
                <w:noProof/>
                <w:webHidden/>
              </w:rPr>
              <w:tab/>
            </w:r>
            <w:r>
              <w:rPr>
                <w:noProof/>
                <w:webHidden/>
              </w:rPr>
              <w:fldChar w:fldCharType="begin"/>
            </w:r>
            <w:r>
              <w:rPr>
                <w:noProof/>
                <w:webHidden/>
              </w:rPr>
              <w:instrText xml:space="preserve"> PAGEREF _Toc521829971 \h </w:instrText>
            </w:r>
            <w:r>
              <w:rPr>
                <w:noProof/>
                <w:webHidden/>
              </w:rPr>
            </w:r>
            <w:r>
              <w:rPr>
                <w:noProof/>
                <w:webHidden/>
              </w:rPr>
              <w:fldChar w:fldCharType="separate"/>
            </w:r>
            <w:r>
              <w:rPr>
                <w:noProof/>
                <w:webHidden/>
              </w:rPr>
              <w:t>16</w:t>
            </w:r>
            <w:r>
              <w:rPr>
                <w:noProof/>
                <w:webHidden/>
              </w:rPr>
              <w:fldChar w:fldCharType="end"/>
            </w:r>
          </w:hyperlink>
        </w:p>
        <w:p w14:paraId="24EB6C28" w14:textId="773F6687" w:rsidR="00150E0E" w:rsidRDefault="00150E0E">
          <w:pPr>
            <w:pStyle w:val="TOC3"/>
            <w:tabs>
              <w:tab w:val="left" w:pos="1320"/>
              <w:tab w:val="right" w:leader="dot" w:pos="9350"/>
            </w:tabs>
            <w:rPr>
              <w:rFonts w:asciiTheme="minorHAnsi" w:eastAsiaTheme="minorEastAsia" w:hAnsiTheme="minorHAnsi"/>
              <w:noProof/>
              <w:sz w:val="22"/>
              <w:szCs w:val="22"/>
              <w:lang w:val="pt-BR" w:eastAsia="pt-BR"/>
            </w:rPr>
          </w:pPr>
          <w:hyperlink w:anchor="_Toc521829972" w:history="1">
            <w:r w:rsidRPr="007127E1">
              <w:rPr>
                <w:rStyle w:val="Hyperlink"/>
                <w:noProof/>
              </w:rPr>
              <w:t>2.2.3</w:t>
            </w:r>
            <w:r>
              <w:rPr>
                <w:rFonts w:asciiTheme="minorHAnsi" w:eastAsiaTheme="minorEastAsia" w:hAnsiTheme="minorHAnsi"/>
                <w:noProof/>
                <w:sz w:val="22"/>
                <w:szCs w:val="22"/>
                <w:lang w:val="pt-BR" w:eastAsia="pt-BR"/>
              </w:rPr>
              <w:tab/>
            </w:r>
            <w:r w:rsidRPr="007127E1">
              <w:rPr>
                <w:rStyle w:val="Hyperlink"/>
                <w:noProof/>
              </w:rPr>
              <w:t>Redes Recorrentes</w:t>
            </w:r>
            <w:r>
              <w:rPr>
                <w:noProof/>
                <w:webHidden/>
              </w:rPr>
              <w:tab/>
            </w:r>
            <w:r>
              <w:rPr>
                <w:noProof/>
                <w:webHidden/>
              </w:rPr>
              <w:fldChar w:fldCharType="begin"/>
            </w:r>
            <w:r>
              <w:rPr>
                <w:noProof/>
                <w:webHidden/>
              </w:rPr>
              <w:instrText xml:space="preserve"> PAGEREF _Toc521829972 \h </w:instrText>
            </w:r>
            <w:r>
              <w:rPr>
                <w:noProof/>
                <w:webHidden/>
              </w:rPr>
            </w:r>
            <w:r>
              <w:rPr>
                <w:noProof/>
                <w:webHidden/>
              </w:rPr>
              <w:fldChar w:fldCharType="separate"/>
            </w:r>
            <w:r>
              <w:rPr>
                <w:noProof/>
                <w:webHidden/>
              </w:rPr>
              <w:t>17</w:t>
            </w:r>
            <w:r>
              <w:rPr>
                <w:noProof/>
                <w:webHidden/>
              </w:rPr>
              <w:fldChar w:fldCharType="end"/>
            </w:r>
          </w:hyperlink>
        </w:p>
        <w:p w14:paraId="76A10EF9" w14:textId="5607A560" w:rsidR="00150E0E" w:rsidRDefault="00150E0E">
          <w:pPr>
            <w:pStyle w:val="TOC3"/>
            <w:tabs>
              <w:tab w:val="left" w:pos="1320"/>
              <w:tab w:val="right" w:leader="dot" w:pos="9350"/>
            </w:tabs>
            <w:rPr>
              <w:rFonts w:asciiTheme="minorHAnsi" w:eastAsiaTheme="minorEastAsia" w:hAnsiTheme="minorHAnsi"/>
              <w:noProof/>
              <w:sz w:val="22"/>
              <w:szCs w:val="22"/>
              <w:lang w:val="pt-BR" w:eastAsia="pt-BR"/>
            </w:rPr>
          </w:pPr>
          <w:hyperlink w:anchor="_Toc521829973" w:history="1">
            <w:r w:rsidRPr="007127E1">
              <w:rPr>
                <w:rStyle w:val="Hyperlink"/>
                <w:noProof/>
              </w:rPr>
              <w:t>2.2.4</w:t>
            </w:r>
            <w:r>
              <w:rPr>
                <w:rFonts w:asciiTheme="minorHAnsi" w:eastAsiaTheme="minorEastAsia" w:hAnsiTheme="minorHAnsi"/>
                <w:noProof/>
                <w:sz w:val="22"/>
                <w:szCs w:val="22"/>
                <w:lang w:val="pt-BR" w:eastAsia="pt-BR"/>
              </w:rPr>
              <w:tab/>
            </w:r>
            <w:r w:rsidRPr="007127E1">
              <w:rPr>
                <w:rStyle w:val="Hyperlink"/>
                <w:noProof/>
              </w:rPr>
              <w:t>Redes Convolucionais</w:t>
            </w:r>
            <w:r>
              <w:rPr>
                <w:noProof/>
                <w:webHidden/>
              </w:rPr>
              <w:tab/>
            </w:r>
            <w:r>
              <w:rPr>
                <w:noProof/>
                <w:webHidden/>
              </w:rPr>
              <w:fldChar w:fldCharType="begin"/>
            </w:r>
            <w:r>
              <w:rPr>
                <w:noProof/>
                <w:webHidden/>
              </w:rPr>
              <w:instrText xml:space="preserve"> PAGEREF _Toc521829973 \h </w:instrText>
            </w:r>
            <w:r>
              <w:rPr>
                <w:noProof/>
                <w:webHidden/>
              </w:rPr>
            </w:r>
            <w:r>
              <w:rPr>
                <w:noProof/>
                <w:webHidden/>
              </w:rPr>
              <w:fldChar w:fldCharType="separate"/>
            </w:r>
            <w:r>
              <w:rPr>
                <w:noProof/>
                <w:webHidden/>
              </w:rPr>
              <w:t>18</w:t>
            </w:r>
            <w:r>
              <w:rPr>
                <w:noProof/>
                <w:webHidden/>
              </w:rPr>
              <w:fldChar w:fldCharType="end"/>
            </w:r>
          </w:hyperlink>
        </w:p>
        <w:p w14:paraId="1BC85B7F" w14:textId="2EC26464" w:rsidR="00150E0E" w:rsidRDefault="00150E0E">
          <w:pPr>
            <w:pStyle w:val="TOC2"/>
            <w:tabs>
              <w:tab w:val="left" w:pos="880"/>
              <w:tab w:val="right" w:leader="dot" w:pos="9350"/>
            </w:tabs>
            <w:rPr>
              <w:rFonts w:asciiTheme="minorHAnsi" w:eastAsiaTheme="minorEastAsia" w:hAnsiTheme="minorHAnsi"/>
              <w:noProof/>
              <w:sz w:val="22"/>
              <w:szCs w:val="22"/>
              <w:lang w:val="pt-BR" w:eastAsia="pt-BR"/>
            </w:rPr>
          </w:pPr>
          <w:hyperlink w:anchor="_Toc521829974" w:history="1">
            <w:r w:rsidRPr="007127E1">
              <w:rPr>
                <w:rStyle w:val="Hyperlink"/>
                <w:noProof/>
              </w:rPr>
              <w:t>2.3</w:t>
            </w:r>
            <w:r>
              <w:rPr>
                <w:rFonts w:asciiTheme="minorHAnsi" w:eastAsiaTheme="minorEastAsia" w:hAnsiTheme="minorHAnsi"/>
                <w:noProof/>
                <w:sz w:val="22"/>
                <w:szCs w:val="22"/>
                <w:lang w:val="pt-BR" w:eastAsia="pt-BR"/>
              </w:rPr>
              <w:tab/>
            </w:r>
            <w:r w:rsidRPr="007127E1">
              <w:rPr>
                <w:rStyle w:val="Hyperlink"/>
                <w:noProof/>
              </w:rPr>
              <w:t>Redes Neurais Aplicadas à Musica</w:t>
            </w:r>
            <w:r>
              <w:rPr>
                <w:noProof/>
                <w:webHidden/>
              </w:rPr>
              <w:tab/>
            </w:r>
            <w:r>
              <w:rPr>
                <w:noProof/>
                <w:webHidden/>
              </w:rPr>
              <w:fldChar w:fldCharType="begin"/>
            </w:r>
            <w:r>
              <w:rPr>
                <w:noProof/>
                <w:webHidden/>
              </w:rPr>
              <w:instrText xml:space="preserve"> PAGEREF _Toc521829974 \h </w:instrText>
            </w:r>
            <w:r>
              <w:rPr>
                <w:noProof/>
                <w:webHidden/>
              </w:rPr>
            </w:r>
            <w:r>
              <w:rPr>
                <w:noProof/>
                <w:webHidden/>
              </w:rPr>
              <w:fldChar w:fldCharType="separate"/>
            </w:r>
            <w:r>
              <w:rPr>
                <w:noProof/>
                <w:webHidden/>
              </w:rPr>
              <w:t>20</w:t>
            </w:r>
            <w:r>
              <w:rPr>
                <w:noProof/>
                <w:webHidden/>
              </w:rPr>
              <w:fldChar w:fldCharType="end"/>
            </w:r>
          </w:hyperlink>
        </w:p>
        <w:p w14:paraId="706AE67C" w14:textId="1B23AE16" w:rsidR="00150E0E" w:rsidRDefault="00150E0E">
          <w:pPr>
            <w:pStyle w:val="TOC2"/>
            <w:tabs>
              <w:tab w:val="left" w:pos="880"/>
              <w:tab w:val="right" w:leader="dot" w:pos="9350"/>
            </w:tabs>
            <w:rPr>
              <w:rFonts w:asciiTheme="minorHAnsi" w:eastAsiaTheme="minorEastAsia" w:hAnsiTheme="minorHAnsi"/>
              <w:noProof/>
              <w:sz w:val="22"/>
              <w:szCs w:val="22"/>
              <w:lang w:val="pt-BR" w:eastAsia="pt-BR"/>
            </w:rPr>
          </w:pPr>
          <w:hyperlink w:anchor="_Toc521829975" w:history="1">
            <w:r w:rsidRPr="007127E1">
              <w:rPr>
                <w:rStyle w:val="Hyperlink"/>
                <w:noProof/>
              </w:rPr>
              <w:t>2.4</w:t>
            </w:r>
            <w:r>
              <w:rPr>
                <w:rFonts w:asciiTheme="minorHAnsi" w:eastAsiaTheme="minorEastAsia" w:hAnsiTheme="minorHAnsi"/>
                <w:noProof/>
                <w:sz w:val="22"/>
                <w:szCs w:val="22"/>
                <w:lang w:val="pt-BR" w:eastAsia="pt-BR"/>
              </w:rPr>
              <w:tab/>
            </w:r>
            <w:r w:rsidRPr="007127E1">
              <w:rPr>
                <w:rStyle w:val="Hyperlink"/>
                <w:noProof/>
              </w:rPr>
              <w:t>Redes Neurais Aplicadas ao Discurso Falado</w:t>
            </w:r>
            <w:r>
              <w:rPr>
                <w:noProof/>
                <w:webHidden/>
              </w:rPr>
              <w:tab/>
            </w:r>
            <w:r>
              <w:rPr>
                <w:noProof/>
                <w:webHidden/>
              </w:rPr>
              <w:fldChar w:fldCharType="begin"/>
            </w:r>
            <w:r>
              <w:rPr>
                <w:noProof/>
                <w:webHidden/>
              </w:rPr>
              <w:instrText xml:space="preserve"> PAGEREF _Toc521829975 \h </w:instrText>
            </w:r>
            <w:r>
              <w:rPr>
                <w:noProof/>
                <w:webHidden/>
              </w:rPr>
            </w:r>
            <w:r>
              <w:rPr>
                <w:noProof/>
                <w:webHidden/>
              </w:rPr>
              <w:fldChar w:fldCharType="separate"/>
            </w:r>
            <w:r>
              <w:rPr>
                <w:noProof/>
                <w:webHidden/>
              </w:rPr>
              <w:t>22</w:t>
            </w:r>
            <w:r>
              <w:rPr>
                <w:noProof/>
                <w:webHidden/>
              </w:rPr>
              <w:fldChar w:fldCharType="end"/>
            </w:r>
          </w:hyperlink>
        </w:p>
        <w:p w14:paraId="50190A99" w14:textId="136B7AFC" w:rsidR="00150E0E" w:rsidRDefault="00150E0E">
          <w:pPr>
            <w:pStyle w:val="TOC2"/>
            <w:tabs>
              <w:tab w:val="left" w:pos="880"/>
              <w:tab w:val="right" w:leader="dot" w:pos="9350"/>
            </w:tabs>
            <w:rPr>
              <w:rFonts w:asciiTheme="minorHAnsi" w:eastAsiaTheme="minorEastAsia" w:hAnsiTheme="minorHAnsi"/>
              <w:noProof/>
              <w:sz w:val="22"/>
              <w:szCs w:val="22"/>
              <w:lang w:val="pt-BR" w:eastAsia="pt-BR"/>
            </w:rPr>
          </w:pPr>
          <w:hyperlink w:anchor="_Toc521829976" w:history="1">
            <w:r w:rsidRPr="007127E1">
              <w:rPr>
                <w:rStyle w:val="Hyperlink"/>
                <w:noProof/>
              </w:rPr>
              <w:t>2.5</w:t>
            </w:r>
            <w:r>
              <w:rPr>
                <w:rFonts w:asciiTheme="minorHAnsi" w:eastAsiaTheme="minorEastAsia" w:hAnsiTheme="minorHAnsi"/>
                <w:noProof/>
                <w:sz w:val="22"/>
                <w:szCs w:val="22"/>
                <w:lang w:val="pt-BR" w:eastAsia="pt-BR"/>
              </w:rPr>
              <w:tab/>
            </w:r>
            <w:r w:rsidRPr="007127E1">
              <w:rPr>
                <w:rStyle w:val="Hyperlink"/>
                <w:noProof/>
              </w:rPr>
              <w:t>Redes Neurais Aplicadas à Imagem</w:t>
            </w:r>
            <w:r>
              <w:rPr>
                <w:noProof/>
                <w:webHidden/>
              </w:rPr>
              <w:tab/>
            </w:r>
            <w:r>
              <w:rPr>
                <w:noProof/>
                <w:webHidden/>
              </w:rPr>
              <w:fldChar w:fldCharType="begin"/>
            </w:r>
            <w:r>
              <w:rPr>
                <w:noProof/>
                <w:webHidden/>
              </w:rPr>
              <w:instrText xml:space="preserve"> PAGEREF _Toc521829976 \h </w:instrText>
            </w:r>
            <w:r>
              <w:rPr>
                <w:noProof/>
                <w:webHidden/>
              </w:rPr>
            </w:r>
            <w:r>
              <w:rPr>
                <w:noProof/>
                <w:webHidden/>
              </w:rPr>
              <w:fldChar w:fldCharType="separate"/>
            </w:r>
            <w:r>
              <w:rPr>
                <w:noProof/>
                <w:webHidden/>
              </w:rPr>
              <w:t>23</w:t>
            </w:r>
            <w:r>
              <w:rPr>
                <w:noProof/>
                <w:webHidden/>
              </w:rPr>
              <w:fldChar w:fldCharType="end"/>
            </w:r>
          </w:hyperlink>
        </w:p>
        <w:p w14:paraId="6BB86A9E" w14:textId="7BEF26BB" w:rsidR="00150E0E" w:rsidRDefault="00150E0E">
          <w:pPr>
            <w:pStyle w:val="TOC2"/>
            <w:tabs>
              <w:tab w:val="left" w:pos="880"/>
              <w:tab w:val="right" w:leader="dot" w:pos="9350"/>
            </w:tabs>
            <w:rPr>
              <w:rFonts w:asciiTheme="minorHAnsi" w:eastAsiaTheme="minorEastAsia" w:hAnsiTheme="minorHAnsi"/>
              <w:noProof/>
              <w:sz w:val="22"/>
              <w:szCs w:val="22"/>
              <w:lang w:val="pt-BR" w:eastAsia="pt-BR"/>
            </w:rPr>
          </w:pPr>
          <w:hyperlink w:anchor="_Toc521829977" w:history="1">
            <w:r w:rsidRPr="007127E1">
              <w:rPr>
                <w:rStyle w:val="Hyperlink"/>
                <w:noProof/>
              </w:rPr>
              <w:t>2.6</w:t>
            </w:r>
            <w:r>
              <w:rPr>
                <w:rFonts w:asciiTheme="minorHAnsi" w:eastAsiaTheme="minorEastAsia" w:hAnsiTheme="minorHAnsi"/>
                <w:noProof/>
                <w:sz w:val="22"/>
                <w:szCs w:val="22"/>
                <w:lang w:val="pt-BR" w:eastAsia="pt-BR"/>
              </w:rPr>
              <w:tab/>
            </w:r>
            <w:r w:rsidRPr="007127E1">
              <w:rPr>
                <w:rStyle w:val="Hyperlink"/>
                <w:noProof/>
              </w:rPr>
              <w:t>Redes Neurais - Ferramentas e Frameworks</w:t>
            </w:r>
            <w:r>
              <w:rPr>
                <w:noProof/>
                <w:webHidden/>
              </w:rPr>
              <w:tab/>
            </w:r>
            <w:r>
              <w:rPr>
                <w:noProof/>
                <w:webHidden/>
              </w:rPr>
              <w:fldChar w:fldCharType="begin"/>
            </w:r>
            <w:r>
              <w:rPr>
                <w:noProof/>
                <w:webHidden/>
              </w:rPr>
              <w:instrText xml:space="preserve"> PAGEREF _Toc521829977 \h </w:instrText>
            </w:r>
            <w:r>
              <w:rPr>
                <w:noProof/>
                <w:webHidden/>
              </w:rPr>
            </w:r>
            <w:r>
              <w:rPr>
                <w:noProof/>
                <w:webHidden/>
              </w:rPr>
              <w:fldChar w:fldCharType="separate"/>
            </w:r>
            <w:r>
              <w:rPr>
                <w:noProof/>
                <w:webHidden/>
              </w:rPr>
              <w:t>24</w:t>
            </w:r>
            <w:r>
              <w:rPr>
                <w:noProof/>
                <w:webHidden/>
              </w:rPr>
              <w:fldChar w:fldCharType="end"/>
            </w:r>
          </w:hyperlink>
        </w:p>
        <w:p w14:paraId="1CDF23D7" w14:textId="19001817" w:rsidR="00150E0E" w:rsidRDefault="00150E0E">
          <w:pPr>
            <w:pStyle w:val="TOC2"/>
            <w:tabs>
              <w:tab w:val="left" w:pos="880"/>
              <w:tab w:val="right" w:leader="dot" w:pos="9350"/>
            </w:tabs>
            <w:rPr>
              <w:rFonts w:asciiTheme="minorHAnsi" w:eastAsiaTheme="minorEastAsia" w:hAnsiTheme="minorHAnsi"/>
              <w:noProof/>
              <w:sz w:val="22"/>
              <w:szCs w:val="22"/>
              <w:lang w:val="pt-BR" w:eastAsia="pt-BR"/>
            </w:rPr>
          </w:pPr>
          <w:hyperlink w:anchor="_Toc521829978" w:history="1">
            <w:r w:rsidRPr="007127E1">
              <w:rPr>
                <w:rStyle w:val="Hyperlink"/>
                <w:noProof/>
              </w:rPr>
              <w:t>2.7</w:t>
            </w:r>
            <w:r>
              <w:rPr>
                <w:rFonts w:asciiTheme="minorHAnsi" w:eastAsiaTheme="minorEastAsia" w:hAnsiTheme="minorHAnsi"/>
                <w:noProof/>
                <w:sz w:val="22"/>
                <w:szCs w:val="22"/>
                <w:lang w:val="pt-BR" w:eastAsia="pt-BR"/>
              </w:rPr>
              <w:tab/>
            </w:r>
            <w:r w:rsidRPr="007127E1">
              <w:rPr>
                <w:rStyle w:val="Hyperlink"/>
                <w:noProof/>
              </w:rPr>
              <w:t>Síntese Sonora em Tempo Real</w:t>
            </w:r>
            <w:r>
              <w:rPr>
                <w:noProof/>
                <w:webHidden/>
              </w:rPr>
              <w:tab/>
            </w:r>
            <w:r>
              <w:rPr>
                <w:noProof/>
                <w:webHidden/>
              </w:rPr>
              <w:fldChar w:fldCharType="begin"/>
            </w:r>
            <w:r>
              <w:rPr>
                <w:noProof/>
                <w:webHidden/>
              </w:rPr>
              <w:instrText xml:space="preserve"> PAGEREF _Toc521829978 \h </w:instrText>
            </w:r>
            <w:r>
              <w:rPr>
                <w:noProof/>
                <w:webHidden/>
              </w:rPr>
            </w:r>
            <w:r>
              <w:rPr>
                <w:noProof/>
                <w:webHidden/>
              </w:rPr>
              <w:fldChar w:fldCharType="separate"/>
            </w:r>
            <w:r>
              <w:rPr>
                <w:noProof/>
                <w:webHidden/>
              </w:rPr>
              <w:t>25</w:t>
            </w:r>
            <w:r>
              <w:rPr>
                <w:noProof/>
                <w:webHidden/>
              </w:rPr>
              <w:fldChar w:fldCharType="end"/>
            </w:r>
          </w:hyperlink>
        </w:p>
        <w:p w14:paraId="376EAD12" w14:textId="07EADC23" w:rsidR="00150E0E" w:rsidRDefault="00150E0E">
          <w:pPr>
            <w:pStyle w:val="TOC3"/>
            <w:tabs>
              <w:tab w:val="left" w:pos="1320"/>
              <w:tab w:val="right" w:leader="dot" w:pos="9350"/>
            </w:tabs>
            <w:rPr>
              <w:rFonts w:asciiTheme="minorHAnsi" w:eastAsiaTheme="minorEastAsia" w:hAnsiTheme="minorHAnsi"/>
              <w:noProof/>
              <w:sz w:val="22"/>
              <w:szCs w:val="22"/>
              <w:lang w:val="pt-BR" w:eastAsia="pt-BR"/>
            </w:rPr>
          </w:pPr>
          <w:hyperlink w:anchor="_Toc521829979" w:history="1">
            <w:r w:rsidRPr="007127E1">
              <w:rPr>
                <w:rStyle w:val="Hyperlink"/>
                <w:noProof/>
              </w:rPr>
              <w:t>2.7.1</w:t>
            </w:r>
            <w:r>
              <w:rPr>
                <w:rFonts w:asciiTheme="minorHAnsi" w:eastAsiaTheme="minorEastAsia" w:hAnsiTheme="minorHAnsi"/>
                <w:noProof/>
                <w:sz w:val="22"/>
                <w:szCs w:val="22"/>
                <w:lang w:val="pt-BR" w:eastAsia="pt-BR"/>
              </w:rPr>
              <w:tab/>
            </w:r>
            <w:r w:rsidRPr="007127E1">
              <w:rPr>
                <w:rStyle w:val="Hyperlink"/>
                <w:noProof/>
              </w:rPr>
              <w:t>Método das Diferenças Finitas</w:t>
            </w:r>
            <w:r>
              <w:rPr>
                <w:noProof/>
                <w:webHidden/>
              </w:rPr>
              <w:tab/>
            </w:r>
            <w:r>
              <w:rPr>
                <w:noProof/>
                <w:webHidden/>
              </w:rPr>
              <w:fldChar w:fldCharType="begin"/>
            </w:r>
            <w:r>
              <w:rPr>
                <w:noProof/>
                <w:webHidden/>
              </w:rPr>
              <w:instrText xml:space="preserve"> PAGEREF _Toc521829979 \h </w:instrText>
            </w:r>
            <w:r>
              <w:rPr>
                <w:noProof/>
                <w:webHidden/>
              </w:rPr>
            </w:r>
            <w:r>
              <w:rPr>
                <w:noProof/>
                <w:webHidden/>
              </w:rPr>
              <w:fldChar w:fldCharType="separate"/>
            </w:r>
            <w:r>
              <w:rPr>
                <w:noProof/>
                <w:webHidden/>
              </w:rPr>
              <w:t>26</w:t>
            </w:r>
            <w:r>
              <w:rPr>
                <w:noProof/>
                <w:webHidden/>
              </w:rPr>
              <w:fldChar w:fldCharType="end"/>
            </w:r>
          </w:hyperlink>
        </w:p>
        <w:p w14:paraId="2BF26DB2" w14:textId="6E9EBC78" w:rsidR="00150E0E" w:rsidRDefault="00150E0E">
          <w:pPr>
            <w:pStyle w:val="TOC3"/>
            <w:tabs>
              <w:tab w:val="left" w:pos="1320"/>
              <w:tab w:val="right" w:leader="dot" w:pos="9350"/>
            </w:tabs>
            <w:rPr>
              <w:rFonts w:asciiTheme="minorHAnsi" w:eastAsiaTheme="minorEastAsia" w:hAnsiTheme="minorHAnsi"/>
              <w:noProof/>
              <w:sz w:val="22"/>
              <w:szCs w:val="22"/>
              <w:lang w:val="pt-BR" w:eastAsia="pt-BR"/>
            </w:rPr>
          </w:pPr>
          <w:hyperlink w:anchor="_Toc521829980" w:history="1">
            <w:r w:rsidRPr="007127E1">
              <w:rPr>
                <w:rStyle w:val="Hyperlink"/>
                <w:noProof/>
              </w:rPr>
              <w:t>2.7.2</w:t>
            </w:r>
            <w:r>
              <w:rPr>
                <w:rFonts w:asciiTheme="minorHAnsi" w:eastAsiaTheme="minorEastAsia" w:hAnsiTheme="minorHAnsi"/>
                <w:noProof/>
                <w:sz w:val="22"/>
                <w:szCs w:val="22"/>
                <w:lang w:val="pt-BR" w:eastAsia="pt-BR"/>
              </w:rPr>
              <w:tab/>
            </w:r>
            <w:r w:rsidRPr="007127E1">
              <w:rPr>
                <w:rStyle w:val="Hyperlink"/>
                <w:noProof/>
              </w:rPr>
              <w:t>Digital Waveguides</w:t>
            </w:r>
            <w:r>
              <w:rPr>
                <w:noProof/>
                <w:webHidden/>
              </w:rPr>
              <w:tab/>
            </w:r>
            <w:r>
              <w:rPr>
                <w:noProof/>
                <w:webHidden/>
              </w:rPr>
              <w:fldChar w:fldCharType="begin"/>
            </w:r>
            <w:r>
              <w:rPr>
                <w:noProof/>
                <w:webHidden/>
              </w:rPr>
              <w:instrText xml:space="preserve"> PAGEREF _Toc521829980 \h </w:instrText>
            </w:r>
            <w:r>
              <w:rPr>
                <w:noProof/>
                <w:webHidden/>
              </w:rPr>
            </w:r>
            <w:r>
              <w:rPr>
                <w:noProof/>
                <w:webHidden/>
              </w:rPr>
              <w:fldChar w:fldCharType="separate"/>
            </w:r>
            <w:r>
              <w:rPr>
                <w:noProof/>
                <w:webHidden/>
              </w:rPr>
              <w:t>31</w:t>
            </w:r>
            <w:r>
              <w:rPr>
                <w:noProof/>
                <w:webHidden/>
              </w:rPr>
              <w:fldChar w:fldCharType="end"/>
            </w:r>
          </w:hyperlink>
        </w:p>
        <w:p w14:paraId="0E671D8F" w14:textId="6A644E27" w:rsidR="00150E0E" w:rsidRDefault="00150E0E">
          <w:pPr>
            <w:pStyle w:val="TOC3"/>
            <w:tabs>
              <w:tab w:val="left" w:pos="1320"/>
              <w:tab w:val="right" w:leader="dot" w:pos="9350"/>
            </w:tabs>
            <w:rPr>
              <w:rFonts w:asciiTheme="minorHAnsi" w:eastAsiaTheme="minorEastAsia" w:hAnsiTheme="minorHAnsi"/>
              <w:noProof/>
              <w:sz w:val="22"/>
              <w:szCs w:val="22"/>
              <w:lang w:val="pt-BR" w:eastAsia="pt-BR"/>
            </w:rPr>
          </w:pPr>
          <w:hyperlink w:anchor="_Toc521829981" w:history="1">
            <w:r w:rsidRPr="007127E1">
              <w:rPr>
                <w:rStyle w:val="Hyperlink"/>
                <w:noProof/>
              </w:rPr>
              <w:t>2.7.3</w:t>
            </w:r>
            <w:r>
              <w:rPr>
                <w:rFonts w:asciiTheme="minorHAnsi" w:eastAsiaTheme="minorEastAsia" w:hAnsiTheme="minorHAnsi"/>
                <w:noProof/>
                <w:sz w:val="22"/>
                <w:szCs w:val="22"/>
                <w:lang w:val="pt-BR" w:eastAsia="pt-BR"/>
              </w:rPr>
              <w:tab/>
            </w:r>
            <w:r w:rsidRPr="007127E1">
              <w:rPr>
                <w:rStyle w:val="Hyperlink"/>
                <w:noProof/>
              </w:rPr>
              <w:t>Digital Waveguides X Diferenças Finitas</w:t>
            </w:r>
            <w:r>
              <w:rPr>
                <w:noProof/>
                <w:webHidden/>
              </w:rPr>
              <w:tab/>
            </w:r>
            <w:r>
              <w:rPr>
                <w:noProof/>
                <w:webHidden/>
              </w:rPr>
              <w:fldChar w:fldCharType="begin"/>
            </w:r>
            <w:r>
              <w:rPr>
                <w:noProof/>
                <w:webHidden/>
              </w:rPr>
              <w:instrText xml:space="preserve"> PAGEREF _Toc521829981 \h </w:instrText>
            </w:r>
            <w:r>
              <w:rPr>
                <w:noProof/>
                <w:webHidden/>
              </w:rPr>
            </w:r>
            <w:r>
              <w:rPr>
                <w:noProof/>
                <w:webHidden/>
              </w:rPr>
              <w:fldChar w:fldCharType="separate"/>
            </w:r>
            <w:r>
              <w:rPr>
                <w:noProof/>
                <w:webHidden/>
              </w:rPr>
              <w:t>34</w:t>
            </w:r>
            <w:r>
              <w:rPr>
                <w:noProof/>
                <w:webHidden/>
              </w:rPr>
              <w:fldChar w:fldCharType="end"/>
            </w:r>
          </w:hyperlink>
        </w:p>
        <w:p w14:paraId="24E5ACE6" w14:textId="6D106514" w:rsidR="00150E0E" w:rsidRDefault="00150E0E">
          <w:pPr>
            <w:pStyle w:val="TOC1"/>
            <w:rPr>
              <w:rFonts w:asciiTheme="minorHAnsi" w:eastAsiaTheme="minorEastAsia" w:hAnsiTheme="minorHAnsi"/>
              <w:noProof/>
              <w:sz w:val="22"/>
              <w:szCs w:val="22"/>
              <w:lang w:val="pt-BR" w:eastAsia="pt-BR"/>
            </w:rPr>
          </w:pPr>
          <w:hyperlink w:anchor="_Toc521829982" w:history="1">
            <w:r w:rsidRPr="007127E1">
              <w:rPr>
                <w:rStyle w:val="Hyperlink"/>
                <w:noProof/>
              </w:rPr>
              <w:t>3</w:t>
            </w:r>
            <w:r>
              <w:rPr>
                <w:rFonts w:asciiTheme="minorHAnsi" w:eastAsiaTheme="minorEastAsia" w:hAnsiTheme="minorHAnsi"/>
                <w:noProof/>
                <w:sz w:val="22"/>
                <w:szCs w:val="22"/>
                <w:lang w:val="pt-BR" w:eastAsia="pt-BR"/>
              </w:rPr>
              <w:tab/>
            </w:r>
            <w:r w:rsidRPr="007127E1">
              <w:rPr>
                <w:rStyle w:val="Hyperlink"/>
                <w:noProof/>
              </w:rPr>
              <w:t>Referencial Teórico</w:t>
            </w:r>
            <w:r>
              <w:rPr>
                <w:noProof/>
                <w:webHidden/>
              </w:rPr>
              <w:tab/>
            </w:r>
            <w:r>
              <w:rPr>
                <w:noProof/>
                <w:webHidden/>
              </w:rPr>
              <w:fldChar w:fldCharType="begin"/>
            </w:r>
            <w:r>
              <w:rPr>
                <w:noProof/>
                <w:webHidden/>
              </w:rPr>
              <w:instrText xml:space="preserve"> PAGEREF _Toc521829982 \h </w:instrText>
            </w:r>
            <w:r>
              <w:rPr>
                <w:noProof/>
                <w:webHidden/>
              </w:rPr>
            </w:r>
            <w:r>
              <w:rPr>
                <w:noProof/>
                <w:webHidden/>
              </w:rPr>
              <w:fldChar w:fldCharType="separate"/>
            </w:r>
            <w:r>
              <w:rPr>
                <w:noProof/>
                <w:webHidden/>
              </w:rPr>
              <w:t>36</w:t>
            </w:r>
            <w:r>
              <w:rPr>
                <w:noProof/>
                <w:webHidden/>
              </w:rPr>
              <w:fldChar w:fldCharType="end"/>
            </w:r>
          </w:hyperlink>
        </w:p>
        <w:p w14:paraId="1A26C501" w14:textId="709012FF" w:rsidR="00150E0E" w:rsidRDefault="00150E0E">
          <w:pPr>
            <w:pStyle w:val="TOC2"/>
            <w:tabs>
              <w:tab w:val="left" w:pos="880"/>
              <w:tab w:val="right" w:leader="dot" w:pos="9350"/>
            </w:tabs>
            <w:rPr>
              <w:rFonts w:asciiTheme="minorHAnsi" w:eastAsiaTheme="minorEastAsia" w:hAnsiTheme="minorHAnsi"/>
              <w:noProof/>
              <w:sz w:val="22"/>
              <w:szCs w:val="22"/>
              <w:lang w:val="pt-BR" w:eastAsia="pt-BR"/>
            </w:rPr>
          </w:pPr>
          <w:hyperlink w:anchor="_Toc521829983" w:history="1">
            <w:r w:rsidRPr="007127E1">
              <w:rPr>
                <w:rStyle w:val="Hyperlink"/>
                <w:noProof/>
              </w:rPr>
              <w:t>3.1</w:t>
            </w:r>
            <w:r>
              <w:rPr>
                <w:rFonts w:asciiTheme="minorHAnsi" w:eastAsiaTheme="minorEastAsia" w:hAnsiTheme="minorHAnsi"/>
                <w:noProof/>
                <w:sz w:val="22"/>
                <w:szCs w:val="22"/>
                <w:lang w:val="pt-BR" w:eastAsia="pt-BR"/>
              </w:rPr>
              <w:tab/>
            </w:r>
            <w:r w:rsidRPr="007127E1">
              <w:rPr>
                <w:rStyle w:val="Hyperlink"/>
                <w:noProof/>
              </w:rPr>
              <w:t>Transformada Discreta de Fourier</w:t>
            </w:r>
            <w:r>
              <w:rPr>
                <w:noProof/>
                <w:webHidden/>
              </w:rPr>
              <w:tab/>
            </w:r>
            <w:r>
              <w:rPr>
                <w:noProof/>
                <w:webHidden/>
              </w:rPr>
              <w:fldChar w:fldCharType="begin"/>
            </w:r>
            <w:r>
              <w:rPr>
                <w:noProof/>
                <w:webHidden/>
              </w:rPr>
              <w:instrText xml:space="preserve"> PAGEREF _Toc521829983 \h </w:instrText>
            </w:r>
            <w:r>
              <w:rPr>
                <w:noProof/>
                <w:webHidden/>
              </w:rPr>
            </w:r>
            <w:r>
              <w:rPr>
                <w:noProof/>
                <w:webHidden/>
              </w:rPr>
              <w:fldChar w:fldCharType="separate"/>
            </w:r>
            <w:r>
              <w:rPr>
                <w:noProof/>
                <w:webHidden/>
              </w:rPr>
              <w:t>36</w:t>
            </w:r>
            <w:r>
              <w:rPr>
                <w:noProof/>
                <w:webHidden/>
              </w:rPr>
              <w:fldChar w:fldCharType="end"/>
            </w:r>
          </w:hyperlink>
        </w:p>
        <w:p w14:paraId="5C607BD9" w14:textId="167651DF" w:rsidR="00150E0E" w:rsidRDefault="00150E0E">
          <w:pPr>
            <w:pStyle w:val="TOC2"/>
            <w:tabs>
              <w:tab w:val="left" w:pos="880"/>
              <w:tab w:val="right" w:leader="dot" w:pos="9350"/>
            </w:tabs>
            <w:rPr>
              <w:rFonts w:asciiTheme="minorHAnsi" w:eastAsiaTheme="minorEastAsia" w:hAnsiTheme="minorHAnsi"/>
              <w:noProof/>
              <w:sz w:val="22"/>
              <w:szCs w:val="22"/>
              <w:lang w:val="pt-BR" w:eastAsia="pt-BR"/>
            </w:rPr>
          </w:pPr>
          <w:hyperlink w:anchor="_Toc521829984" w:history="1">
            <w:r w:rsidRPr="007127E1">
              <w:rPr>
                <w:rStyle w:val="Hyperlink"/>
                <w:noProof/>
              </w:rPr>
              <w:t>3.2</w:t>
            </w:r>
            <w:r>
              <w:rPr>
                <w:rFonts w:asciiTheme="minorHAnsi" w:eastAsiaTheme="minorEastAsia" w:hAnsiTheme="minorHAnsi"/>
                <w:noProof/>
                <w:sz w:val="22"/>
                <w:szCs w:val="22"/>
                <w:lang w:val="pt-BR" w:eastAsia="pt-BR"/>
              </w:rPr>
              <w:tab/>
            </w:r>
            <w:r w:rsidRPr="007127E1">
              <w:rPr>
                <w:rStyle w:val="Hyperlink"/>
                <w:noProof/>
              </w:rPr>
              <w:t>A Equação da Onda</w:t>
            </w:r>
            <w:r>
              <w:rPr>
                <w:noProof/>
                <w:webHidden/>
              </w:rPr>
              <w:tab/>
            </w:r>
            <w:r>
              <w:rPr>
                <w:noProof/>
                <w:webHidden/>
              </w:rPr>
              <w:fldChar w:fldCharType="begin"/>
            </w:r>
            <w:r>
              <w:rPr>
                <w:noProof/>
                <w:webHidden/>
              </w:rPr>
              <w:instrText xml:space="preserve"> PAGEREF _Toc521829984 \h </w:instrText>
            </w:r>
            <w:r>
              <w:rPr>
                <w:noProof/>
                <w:webHidden/>
              </w:rPr>
            </w:r>
            <w:r>
              <w:rPr>
                <w:noProof/>
                <w:webHidden/>
              </w:rPr>
              <w:fldChar w:fldCharType="separate"/>
            </w:r>
            <w:r>
              <w:rPr>
                <w:noProof/>
                <w:webHidden/>
              </w:rPr>
              <w:t>39</w:t>
            </w:r>
            <w:r>
              <w:rPr>
                <w:noProof/>
                <w:webHidden/>
              </w:rPr>
              <w:fldChar w:fldCharType="end"/>
            </w:r>
          </w:hyperlink>
        </w:p>
        <w:p w14:paraId="7C7C0E6B" w14:textId="07A8B793" w:rsidR="00150E0E" w:rsidRDefault="00150E0E">
          <w:pPr>
            <w:pStyle w:val="TOC2"/>
            <w:tabs>
              <w:tab w:val="left" w:pos="880"/>
              <w:tab w:val="right" w:leader="dot" w:pos="9350"/>
            </w:tabs>
            <w:rPr>
              <w:rFonts w:asciiTheme="minorHAnsi" w:eastAsiaTheme="minorEastAsia" w:hAnsiTheme="minorHAnsi"/>
              <w:noProof/>
              <w:sz w:val="22"/>
              <w:szCs w:val="22"/>
              <w:lang w:val="pt-BR" w:eastAsia="pt-BR"/>
            </w:rPr>
          </w:pPr>
          <w:hyperlink w:anchor="_Toc521829985" w:history="1">
            <w:r w:rsidRPr="007127E1">
              <w:rPr>
                <w:rStyle w:val="Hyperlink"/>
                <w:noProof/>
              </w:rPr>
              <w:t>3.3</w:t>
            </w:r>
            <w:r>
              <w:rPr>
                <w:rFonts w:asciiTheme="minorHAnsi" w:eastAsiaTheme="minorEastAsia" w:hAnsiTheme="minorHAnsi"/>
                <w:noProof/>
                <w:sz w:val="22"/>
                <w:szCs w:val="22"/>
                <w:lang w:val="pt-BR" w:eastAsia="pt-BR"/>
              </w:rPr>
              <w:tab/>
            </w:r>
            <w:r w:rsidRPr="007127E1">
              <w:rPr>
                <w:rStyle w:val="Hyperlink"/>
                <w:noProof/>
              </w:rPr>
              <w:t>Formalização de uma Rede Neural - Forward Pass</w:t>
            </w:r>
            <w:r>
              <w:rPr>
                <w:noProof/>
                <w:webHidden/>
              </w:rPr>
              <w:tab/>
            </w:r>
            <w:r>
              <w:rPr>
                <w:noProof/>
                <w:webHidden/>
              </w:rPr>
              <w:fldChar w:fldCharType="begin"/>
            </w:r>
            <w:r>
              <w:rPr>
                <w:noProof/>
                <w:webHidden/>
              </w:rPr>
              <w:instrText xml:space="preserve"> PAGEREF _Toc521829985 \h </w:instrText>
            </w:r>
            <w:r>
              <w:rPr>
                <w:noProof/>
                <w:webHidden/>
              </w:rPr>
            </w:r>
            <w:r>
              <w:rPr>
                <w:noProof/>
                <w:webHidden/>
              </w:rPr>
              <w:fldChar w:fldCharType="separate"/>
            </w:r>
            <w:r>
              <w:rPr>
                <w:noProof/>
                <w:webHidden/>
              </w:rPr>
              <w:t>42</w:t>
            </w:r>
            <w:r>
              <w:rPr>
                <w:noProof/>
                <w:webHidden/>
              </w:rPr>
              <w:fldChar w:fldCharType="end"/>
            </w:r>
          </w:hyperlink>
        </w:p>
        <w:p w14:paraId="3E420FDD" w14:textId="55F14D05" w:rsidR="00150E0E" w:rsidRDefault="00150E0E">
          <w:pPr>
            <w:pStyle w:val="TOC2"/>
            <w:tabs>
              <w:tab w:val="left" w:pos="880"/>
              <w:tab w:val="right" w:leader="dot" w:pos="9350"/>
            </w:tabs>
            <w:rPr>
              <w:rFonts w:asciiTheme="minorHAnsi" w:eastAsiaTheme="minorEastAsia" w:hAnsiTheme="minorHAnsi"/>
              <w:noProof/>
              <w:sz w:val="22"/>
              <w:szCs w:val="22"/>
              <w:lang w:val="pt-BR" w:eastAsia="pt-BR"/>
            </w:rPr>
          </w:pPr>
          <w:hyperlink w:anchor="_Toc521829986" w:history="1">
            <w:r w:rsidRPr="007127E1">
              <w:rPr>
                <w:rStyle w:val="Hyperlink"/>
                <w:noProof/>
              </w:rPr>
              <w:t>3.4</w:t>
            </w:r>
            <w:r>
              <w:rPr>
                <w:rFonts w:asciiTheme="minorHAnsi" w:eastAsiaTheme="minorEastAsia" w:hAnsiTheme="minorHAnsi"/>
                <w:noProof/>
                <w:sz w:val="22"/>
                <w:szCs w:val="22"/>
                <w:lang w:val="pt-BR" w:eastAsia="pt-BR"/>
              </w:rPr>
              <w:tab/>
            </w:r>
            <w:r w:rsidRPr="007127E1">
              <w:rPr>
                <w:rStyle w:val="Hyperlink"/>
                <w:noProof/>
              </w:rPr>
              <w:t>Formalização de uma Rede Neural - Backpropagation</w:t>
            </w:r>
            <w:r>
              <w:rPr>
                <w:noProof/>
                <w:webHidden/>
              </w:rPr>
              <w:tab/>
            </w:r>
            <w:r>
              <w:rPr>
                <w:noProof/>
                <w:webHidden/>
              </w:rPr>
              <w:fldChar w:fldCharType="begin"/>
            </w:r>
            <w:r>
              <w:rPr>
                <w:noProof/>
                <w:webHidden/>
              </w:rPr>
              <w:instrText xml:space="preserve"> PAGEREF _Toc521829986 \h </w:instrText>
            </w:r>
            <w:r>
              <w:rPr>
                <w:noProof/>
                <w:webHidden/>
              </w:rPr>
            </w:r>
            <w:r>
              <w:rPr>
                <w:noProof/>
                <w:webHidden/>
              </w:rPr>
              <w:fldChar w:fldCharType="separate"/>
            </w:r>
            <w:r>
              <w:rPr>
                <w:noProof/>
                <w:webHidden/>
              </w:rPr>
              <w:t>43</w:t>
            </w:r>
            <w:r>
              <w:rPr>
                <w:noProof/>
                <w:webHidden/>
              </w:rPr>
              <w:fldChar w:fldCharType="end"/>
            </w:r>
          </w:hyperlink>
        </w:p>
        <w:p w14:paraId="076767D5" w14:textId="5CAFA355" w:rsidR="00150E0E" w:rsidRDefault="00150E0E">
          <w:pPr>
            <w:pStyle w:val="TOC1"/>
            <w:rPr>
              <w:rFonts w:asciiTheme="minorHAnsi" w:eastAsiaTheme="minorEastAsia" w:hAnsiTheme="minorHAnsi"/>
              <w:noProof/>
              <w:sz w:val="22"/>
              <w:szCs w:val="22"/>
              <w:lang w:val="pt-BR" w:eastAsia="pt-BR"/>
            </w:rPr>
          </w:pPr>
          <w:hyperlink w:anchor="_Toc521829987" w:history="1">
            <w:r w:rsidRPr="007127E1">
              <w:rPr>
                <w:rStyle w:val="Hyperlink"/>
                <w:noProof/>
              </w:rPr>
              <w:t>4</w:t>
            </w:r>
            <w:r>
              <w:rPr>
                <w:rFonts w:asciiTheme="minorHAnsi" w:eastAsiaTheme="minorEastAsia" w:hAnsiTheme="minorHAnsi"/>
                <w:noProof/>
                <w:sz w:val="22"/>
                <w:szCs w:val="22"/>
                <w:lang w:val="pt-BR" w:eastAsia="pt-BR"/>
              </w:rPr>
              <w:tab/>
            </w:r>
            <w:r w:rsidRPr="007127E1">
              <w:rPr>
                <w:rStyle w:val="Hyperlink"/>
                <w:noProof/>
              </w:rPr>
              <w:t>Metodologia</w:t>
            </w:r>
            <w:r>
              <w:rPr>
                <w:noProof/>
                <w:webHidden/>
              </w:rPr>
              <w:tab/>
            </w:r>
            <w:r>
              <w:rPr>
                <w:noProof/>
                <w:webHidden/>
              </w:rPr>
              <w:fldChar w:fldCharType="begin"/>
            </w:r>
            <w:r>
              <w:rPr>
                <w:noProof/>
                <w:webHidden/>
              </w:rPr>
              <w:instrText xml:space="preserve"> PAGEREF _Toc521829987 \h </w:instrText>
            </w:r>
            <w:r>
              <w:rPr>
                <w:noProof/>
                <w:webHidden/>
              </w:rPr>
            </w:r>
            <w:r>
              <w:rPr>
                <w:noProof/>
                <w:webHidden/>
              </w:rPr>
              <w:fldChar w:fldCharType="separate"/>
            </w:r>
            <w:r>
              <w:rPr>
                <w:noProof/>
                <w:webHidden/>
              </w:rPr>
              <w:t>45</w:t>
            </w:r>
            <w:r>
              <w:rPr>
                <w:noProof/>
                <w:webHidden/>
              </w:rPr>
              <w:fldChar w:fldCharType="end"/>
            </w:r>
          </w:hyperlink>
        </w:p>
        <w:p w14:paraId="250701FD" w14:textId="2DD19C6A" w:rsidR="00150E0E" w:rsidRDefault="00150E0E">
          <w:pPr>
            <w:pStyle w:val="TOC2"/>
            <w:tabs>
              <w:tab w:val="left" w:pos="880"/>
              <w:tab w:val="right" w:leader="dot" w:pos="9350"/>
            </w:tabs>
            <w:rPr>
              <w:rFonts w:asciiTheme="minorHAnsi" w:eastAsiaTheme="minorEastAsia" w:hAnsiTheme="minorHAnsi"/>
              <w:noProof/>
              <w:sz w:val="22"/>
              <w:szCs w:val="22"/>
              <w:lang w:val="pt-BR" w:eastAsia="pt-BR"/>
            </w:rPr>
          </w:pPr>
          <w:hyperlink w:anchor="_Toc521829988" w:history="1">
            <w:r w:rsidRPr="007127E1">
              <w:rPr>
                <w:rStyle w:val="Hyperlink"/>
                <w:noProof/>
              </w:rPr>
              <w:t>4.1</w:t>
            </w:r>
            <w:r>
              <w:rPr>
                <w:rFonts w:asciiTheme="minorHAnsi" w:eastAsiaTheme="minorEastAsia" w:hAnsiTheme="minorHAnsi"/>
                <w:noProof/>
                <w:sz w:val="22"/>
                <w:szCs w:val="22"/>
                <w:lang w:val="pt-BR" w:eastAsia="pt-BR"/>
              </w:rPr>
              <w:tab/>
            </w:r>
            <w:r w:rsidRPr="007127E1">
              <w:rPr>
                <w:rStyle w:val="Hyperlink"/>
                <w:noProof/>
              </w:rPr>
              <w:t>Amostras Sonoras Utilizadas</w:t>
            </w:r>
            <w:r>
              <w:rPr>
                <w:noProof/>
                <w:webHidden/>
              </w:rPr>
              <w:tab/>
            </w:r>
            <w:r>
              <w:rPr>
                <w:noProof/>
                <w:webHidden/>
              </w:rPr>
              <w:fldChar w:fldCharType="begin"/>
            </w:r>
            <w:r>
              <w:rPr>
                <w:noProof/>
                <w:webHidden/>
              </w:rPr>
              <w:instrText xml:space="preserve"> PAGEREF _Toc521829988 \h </w:instrText>
            </w:r>
            <w:r>
              <w:rPr>
                <w:noProof/>
                <w:webHidden/>
              </w:rPr>
            </w:r>
            <w:r>
              <w:rPr>
                <w:noProof/>
                <w:webHidden/>
              </w:rPr>
              <w:fldChar w:fldCharType="separate"/>
            </w:r>
            <w:r>
              <w:rPr>
                <w:noProof/>
                <w:webHidden/>
              </w:rPr>
              <w:t>45</w:t>
            </w:r>
            <w:r>
              <w:rPr>
                <w:noProof/>
                <w:webHidden/>
              </w:rPr>
              <w:fldChar w:fldCharType="end"/>
            </w:r>
          </w:hyperlink>
        </w:p>
        <w:p w14:paraId="18E415D0" w14:textId="72820852" w:rsidR="00150E0E" w:rsidRDefault="00150E0E">
          <w:pPr>
            <w:pStyle w:val="TOC2"/>
            <w:tabs>
              <w:tab w:val="left" w:pos="880"/>
              <w:tab w:val="right" w:leader="dot" w:pos="9350"/>
            </w:tabs>
            <w:rPr>
              <w:rFonts w:asciiTheme="minorHAnsi" w:eastAsiaTheme="minorEastAsia" w:hAnsiTheme="minorHAnsi"/>
              <w:noProof/>
              <w:sz w:val="22"/>
              <w:szCs w:val="22"/>
              <w:lang w:val="pt-BR" w:eastAsia="pt-BR"/>
            </w:rPr>
          </w:pPr>
          <w:hyperlink w:anchor="_Toc521829989" w:history="1">
            <w:r w:rsidRPr="007127E1">
              <w:rPr>
                <w:rStyle w:val="Hyperlink"/>
                <w:noProof/>
              </w:rPr>
              <w:t>4.2</w:t>
            </w:r>
            <w:r>
              <w:rPr>
                <w:rFonts w:asciiTheme="minorHAnsi" w:eastAsiaTheme="minorEastAsia" w:hAnsiTheme="minorHAnsi"/>
                <w:noProof/>
                <w:sz w:val="22"/>
                <w:szCs w:val="22"/>
                <w:lang w:val="pt-BR" w:eastAsia="pt-BR"/>
              </w:rPr>
              <w:tab/>
            </w:r>
            <w:r w:rsidRPr="007127E1">
              <w:rPr>
                <w:rStyle w:val="Hyperlink"/>
                <w:noProof/>
              </w:rPr>
              <w:t>Redes Densas</w:t>
            </w:r>
            <w:r>
              <w:rPr>
                <w:noProof/>
                <w:webHidden/>
              </w:rPr>
              <w:tab/>
            </w:r>
            <w:r>
              <w:rPr>
                <w:noProof/>
                <w:webHidden/>
              </w:rPr>
              <w:fldChar w:fldCharType="begin"/>
            </w:r>
            <w:r>
              <w:rPr>
                <w:noProof/>
                <w:webHidden/>
              </w:rPr>
              <w:instrText xml:space="preserve"> PAGEREF _Toc521829989 \h </w:instrText>
            </w:r>
            <w:r>
              <w:rPr>
                <w:noProof/>
                <w:webHidden/>
              </w:rPr>
            </w:r>
            <w:r>
              <w:rPr>
                <w:noProof/>
                <w:webHidden/>
              </w:rPr>
              <w:fldChar w:fldCharType="separate"/>
            </w:r>
            <w:r>
              <w:rPr>
                <w:noProof/>
                <w:webHidden/>
              </w:rPr>
              <w:t>46</w:t>
            </w:r>
            <w:r>
              <w:rPr>
                <w:noProof/>
                <w:webHidden/>
              </w:rPr>
              <w:fldChar w:fldCharType="end"/>
            </w:r>
          </w:hyperlink>
        </w:p>
        <w:p w14:paraId="01258A4F" w14:textId="636E18B9" w:rsidR="00150E0E" w:rsidRDefault="00150E0E">
          <w:pPr>
            <w:pStyle w:val="TOC3"/>
            <w:tabs>
              <w:tab w:val="left" w:pos="1320"/>
              <w:tab w:val="right" w:leader="dot" w:pos="9350"/>
            </w:tabs>
            <w:rPr>
              <w:rFonts w:asciiTheme="minorHAnsi" w:eastAsiaTheme="minorEastAsia" w:hAnsiTheme="minorHAnsi"/>
              <w:noProof/>
              <w:sz w:val="22"/>
              <w:szCs w:val="22"/>
              <w:lang w:val="pt-BR" w:eastAsia="pt-BR"/>
            </w:rPr>
          </w:pPr>
          <w:hyperlink w:anchor="_Toc521829990" w:history="1">
            <w:r w:rsidRPr="007127E1">
              <w:rPr>
                <w:rStyle w:val="Hyperlink"/>
                <w:noProof/>
              </w:rPr>
              <w:t>4.2.1</w:t>
            </w:r>
            <w:r>
              <w:rPr>
                <w:rFonts w:asciiTheme="minorHAnsi" w:eastAsiaTheme="minorEastAsia" w:hAnsiTheme="minorHAnsi"/>
                <w:noProof/>
                <w:sz w:val="22"/>
                <w:szCs w:val="22"/>
                <w:lang w:val="pt-BR" w:eastAsia="pt-BR"/>
              </w:rPr>
              <w:tab/>
            </w:r>
            <w:r w:rsidRPr="007127E1">
              <w:rPr>
                <w:rStyle w:val="Hyperlink"/>
                <w:noProof/>
              </w:rPr>
              <w:t>Algoritmos de Otimização</w:t>
            </w:r>
            <w:r>
              <w:rPr>
                <w:noProof/>
                <w:webHidden/>
              </w:rPr>
              <w:tab/>
            </w:r>
            <w:r>
              <w:rPr>
                <w:noProof/>
                <w:webHidden/>
              </w:rPr>
              <w:fldChar w:fldCharType="begin"/>
            </w:r>
            <w:r>
              <w:rPr>
                <w:noProof/>
                <w:webHidden/>
              </w:rPr>
              <w:instrText xml:space="preserve"> PAGEREF _Toc521829990 \h </w:instrText>
            </w:r>
            <w:r>
              <w:rPr>
                <w:noProof/>
                <w:webHidden/>
              </w:rPr>
            </w:r>
            <w:r>
              <w:rPr>
                <w:noProof/>
                <w:webHidden/>
              </w:rPr>
              <w:fldChar w:fldCharType="separate"/>
            </w:r>
            <w:r>
              <w:rPr>
                <w:noProof/>
                <w:webHidden/>
              </w:rPr>
              <w:t>47</w:t>
            </w:r>
            <w:r>
              <w:rPr>
                <w:noProof/>
                <w:webHidden/>
              </w:rPr>
              <w:fldChar w:fldCharType="end"/>
            </w:r>
          </w:hyperlink>
        </w:p>
        <w:p w14:paraId="18379F97" w14:textId="70CF4BD1" w:rsidR="00150E0E" w:rsidRDefault="00150E0E">
          <w:pPr>
            <w:pStyle w:val="TOC3"/>
            <w:tabs>
              <w:tab w:val="left" w:pos="1320"/>
              <w:tab w:val="right" w:leader="dot" w:pos="9350"/>
            </w:tabs>
            <w:rPr>
              <w:rFonts w:asciiTheme="minorHAnsi" w:eastAsiaTheme="minorEastAsia" w:hAnsiTheme="minorHAnsi"/>
              <w:noProof/>
              <w:sz w:val="22"/>
              <w:szCs w:val="22"/>
              <w:lang w:val="pt-BR" w:eastAsia="pt-BR"/>
            </w:rPr>
          </w:pPr>
          <w:hyperlink w:anchor="_Toc521829991" w:history="1">
            <w:r w:rsidRPr="007127E1">
              <w:rPr>
                <w:rStyle w:val="Hyperlink"/>
                <w:noProof/>
              </w:rPr>
              <w:t>4.2.2</w:t>
            </w:r>
            <w:r>
              <w:rPr>
                <w:rFonts w:asciiTheme="minorHAnsi" w:eastAsiaTheme="minorEastAsia" w:hAnsiTheme="minorHAnsi"/>
                <w:noProof/>
                <w:sz w:val="22"/>
                <w:szCs w:val="22"/>
                <w:lang w:val="pt-BR" w:eastAsia="pt-BR"/>
              </w:rPr>
              <w:tab/>
            </w:r>
            <w:r w:rsidRPr="007127E1">
              <w:rPr>
                <w:rStyle w:val="Hyperlink"/>
                <w:i/>
                <w:noProof/>
              </w:rPr>
              <w:t>Grid search</w:t>
            </w:r>
            <w:r w:rsidRPr="007127E1">
              <w:rPr>
                <w:rStyle w:val="Hyperlink"/>
                <w:noProof/>
              </w:rPr>
              <w:t xml:space="preserve"> para topologia e parâmetros</w:t>
            </w:r>
            <w:r>
              <w:rPr>
                <w:noProof/>
                <w:webHidden/>
              </w:rPr>
              <w:tab/>
            </w:r>
            <w:r>
              <w:rPr>
                <w:noProof/>
                <w:webHidden/>
              </w:rPr>
              <w:fldChar w:fldCharType="begin"/>
            </w:r>
            <w:r>
              <w:rPr>
                <w:noProof/>
                <w:webHidden/>
              </w:rPr>
              <w:instrText xml:space="preserve"> PAGEREF _Toc521829991 \h </w:instrText>
            </w:r>
            <w:r>
              <w:rPr>
                <w:noProof/>
                <w:webHidden/>
              </w:rPr>
            </w:r>
            <w:r>
              <w:rPr>
                <w:noProof/>
                <w:webHidden/>
              </w:rPr>
              <w:fldChar w:fldCharType="separate"/>
            </w:r>
            <w:r>
              <w:rPr>
                <w:noProof/>
                <w:webHidden/>
              </w:rPr>
              <w:t>49</w:t>
            </w:r>
            <w:r>
              <w:rPr>
                <w:noProof/>
                <w:webHidden/>
              </w:rPr>
              <w:fldChar w:fldCharType="end"/>
            </w:r>
          </w:hyperlink>
        </w:p>
        <w:p w14:paraId="28F221C0" w14:textId="5292471F" w:rsidR="00150E0E" w:rsidRDefault="00150E0E">
          <w:pPr>
            <w:pStyle w:val="TOC3"/>
            <w:tabs>
              <w:tab w:val="left" w:pos="1320"/>
              <w:tab w:val="right" w:leader="dot" w:pos="9350"/>
            </w:tabs>
            <w:rPr>
              <w:rFonts w:asciiTheme="minorHAnsi" w:eastAsiaTheme="minorEastAsia" w:hAnsiTheme="minorHAnsi"/>
              <w:noProof/>
              <w:sz w:val="22"/>
              <w:szCs w:val="22"/>
              <w:lang w:val="pt-BR" w:eastAsia="pt-BR"/>
            </w:rPr>
          </w:pPr>
          <w:hyperlink w:anchor="_Toc521829992" w:history="1">
            <w:r w:rsidRPr="007127E1">
              <w:rPr>
                <w:rStyle w:val="Hyperlink"/>
                <w:noProof/>
              </w:rPr>
              <w:t>4.2.3</w:t>
            </w:r>
            <w:r>
              <w:rPr>
                <w:rFonts w:asciiTheme="minorHAnsi" w:eastAsiaTheme="minorEastAsia" w:hAnsiTheme="minorHAnsi"/>
                <w:noProof/>
                <w:sz w:val="22"/>
                <w:szCs w:val="22"/>
                <w:lang w:val="pt-BR" w:eastAsia="pt-BR"/>
              </w:rPr>
              <w:tab/>
            </w:r>
            <w:r w:rsidRPr="007127E1">
              <w:rPr>
                <w:rStyle w:val="Hyperlink"/>
                <w:noProof/>
              </w:rPr>
              <w:t>Análise dos resultados</w:t>
            </w:r>
            <w:r>
              <w:rPr>
                <w:noProof/>
                <w:webHidden/>
              </w:rPr>
              <w:tab/>
            </w:r>
            <w:r>
              <w:rPr>
                <w:noProof/>
                <w:webHidden/>
              </w:rPr>
              <w:fldChar w:fldCharType="begin"/>
            </w:r>
            <w:r>
              <w:rPr>
                <w:noProof/>
                <w:webHidden/>
              </w:rPr>
              <w:instrText xml:space="preserve"> PAGEREF _Toc521829992 \h </w:instrText>
            </w:r>
            <w:r>
              <w:rPr>
                <w:noProof/>
                <w:webHidden/>
              </w:rPr>
            </w:r>
            <w:r>
              <w:rPr>
                <w:noProof/>
                <w:webHidden/>
              </w:rPr>
              <w:fldChar w:fldCharType="separate"/>
            </w:r>
            <w:r>
              <w:rPr>
                <w:noProof/>
                <w:webHidden/>
              </w:rPr>
              <w:t>53</w:t>
            </w:r>
            <w:r>
              <w:rPr>
                <w:noProof/>
                <w:webHidden/>
              </w:rPr>
              <w:fldChar w:fldCharType="end"/>
            </w:r>
          </w:hyperlink>
        </w:p>
        <w:p w14:paraId="6C058313" w14:textId="7896FEE0" w:rsidR="00150E0E" w:rsidRDefault="00150E0E">
          <w:pPr>
            <w:pStyle w:val="TOC2"/>
            <w:tabs>
              <w:tab w:val="left" w:pos="880"/>
              <w:tab w:val="right" w:leader="dot" w:pos="9350"/>
            </w:tabs>
            <w:rPr>
              <w:rFonts w:asciiTheme="minorHAnsi" w:eastAsiaTheme="minorEastAsia" w:hAnsiTheme="minorHAnsi"/>
              <w:noProof/>
              <w:sz w:val="22"/>
              <w:szCs w:val="22"/>
              <w:lang w:val="pt-BR" w:eastAsia="pt-BR"/>
            </w:rPr>
          </w:pPr>
          <w:hyperlink w:anchor="_Toc521829993" w:history="1">
            <w:r w:rsidRPr="007127E1">
              <w:rPr>
                <w:rStyle w:val="Hyperlink"/>
                <w:noProof/>
              </w:rPr>
              <w:t>4.3</w:t>
            </w:r>
            <w:r>
              <w:rPr>
                <w:rFonts w:asciiTheme="minorHAnsi" w:eastAsiaTheme="minorEastAsia" w:hAnsiTheme="minorHAnsi"/>
                <w:noProof/>
                <w:sz w:val="22"/>
                <w:szCs w:val="22"/>
                <w:lang w:val="pt-BR" w:eastAsia="pt-BR"/>
              </w:rPr>
              <w:tab/>
            </w:r>
            <w:r w:rsidRPr="007127E1">
              <w:rPr>
                <w:rStyle w:val="Hyperlink"/>
                <w:noProof/>
              </w:rPr>
              <w:t>Redes Recorrentes</w:t>
            </w:r>
            <w:r>
              <w:rPr>
                <w:noProof/>
                <w:webHidden/>
              </w:rPr>
              <w:tab/>
            </w:r>
            <w:r>
              <w:rPr>
                <w:noProof/>
                <w:webHidden/>
              </w:rPr>
              <w:fldChar w:fldCharType="begin"/>
            </w:r>
            <w:r>
              <w:rPr>
                <w:noProof/>
                <w:webHidden/>
              </w:rPr>
              <w:instrText xml:space="preserve"> PAGEREF _Toc521829993 \h </w:instrText>
            </w:r>
            <w:r>
              <w:rPr>
                <w:noProof/>
                <w:webHidden/>
              </w:rPr>
            </w:r>
            <w:r>
              <w:rPr>
                <w:noProof/>
                <w:webHidden/>
              </w:rPr>
              <w:fldChar w:fldCharType="separate"/>
            </w:r>
            <w:r>
              <w:rPr>
                <w:noProof/>
                <w:webHidden/>
              </w:rPr>
              <w:t>55</w:t>
            </w:r>
            <w:r>
              <w:rPr>
                <w:noProof/>
                <w:webHidden/>
              </w:rPr>
              <w:fldChar w:fldCharType="end"/>
            </w:r>
          </w:hyperlink>
        </w:p>
        <w:p w14:paraId="2A825A90" w14:textId="6199F794" w:rsidR="00150E0E" w:rsidRDefault="00150E0E">
          <w:pPr>
            <w:pStyle w:val="TOC2"/>
            <w:tabs>
              <w:tab w:val="left" w:pos="880"/>
              <w:tab w:val="right" w:leader="dot" w:pos="9350"/>
            </w:tabs>
            <w:rPr>
              <w:rFonts w:asciiTheme="minorHAnsi" w:eastAsiaTheme="minorEastAsia" w:hAnsiTheme="minorHAnsi"/>
              <w:noProof/>
              <w:sz w:val="22"/>
              <w:szCs w:val="22"/>
              <w:lang w:val="pt-BR" w:eastAsia="pt-BR"/>
            </w:rPr>
          </w:pPr>
          <w:hyperlink w:anchor="_Toc521829994" w:history="1">
            <w:r w:rsidRPr="007127E1">
              <w:rPr>
                <w:rStyle w:val="Hyperlink"/>
                <w:noProof/>
              </w:rPr>
              <w:t>4.4</w:t>
            </w:r>
            <w:r>
              <w:rPr>
                <w:rFonts w:asciiTheme="minorHAnsi" w:eastAsiaTheme="minorEastAsia" w:hAnsiTheme="minorHAnsi"/>
                <w:noProof/>
                <w:sz w:val="22"/>
                <w:szCs w:val="22"/>
                <w:lang w:val="pt-BR" w:eastAsia="pt-BR"/>
              </w:rPr>
              <w:tab/>
            </w:r>
            <w:r w:rsidRPr="007127E1">
              <w:rPr>
                <w:rStyle w:val="Hyperlink"/>
                <w:noProof/>
              </w:rPr>
              <w:t>Redes Convolucionais e Convolucionais-Recorrentes</w:t>
            </w:r>
            <w:r>
              <w:rPr>
                <w:noProof/>
                <w:webHidden/>
              </w:rPr>
              <w:tab/>
            </w:r>
            <w:r>
              <w:rPr>
                <w:noProof/>
                <w:webHidden/>
              </w:rPr>
              <w:fldChar w:fldCharType="begin"/>
            </w:r>
            <w:r>
              <w:rPr>
                <w:noProof/>
                <w:webHidden/>
              </w:rPr>
              <w:instrText xml:space="preserve"> PAGEREF _Toc521829994 \h </w:instrText>
            </w:r>
            <w:r>
              <w:rPr>
                <w:noProof/>
                <w:webHidden/>
              </w:rPr>
            </w:r>
            <w:r>
              <w:rPr>
                <w:noProof/>
                <w:webHidden/>
              </w:rPr>
              <w:fldChar w:fldCharType="separate"/>
            </w:r>
            <w:r>
              <w:rPr>
                <w:noProof/>
                <w:webHidden/>
              </w:rPr>
              <w:t>57</w:t>
            </w:r>
            <w:r>
              <w:rPr>
                <w:noProof/>
                <w:webHidden/>
              </w:rPr>
              <w:fldChar w:fldCharType="end"/>
            </w:r>
          </w:hyperlink>
        </w:p>
        <w:p w14:paraId="65D922B2" w14:textId="14111754" w:rsidR="00150E0E" w:rsidRDefault="00150E0E">
          <w:pPr>
            <w:pStyle w:val="TOC2"/>
            <w:tabs>
              <w:tab w:val="left" w:pos="880"/>
              <w:tab w:val="right" w:leader="dot" w:pos="9350"/>
            </w:tabs>
            <w:rPr>
              <w:rFonts w:asciiTheme="minorHAnsi" w:eastAsiaTheme="minorEastAsia" w:hAnsiTheme="minorHAnsi"/>
              <w:noProof/>
              <w:sz w:val="22"/>
              <w:szCs w:val="22"/>
              <w:lang w:val="pt-BR" w:eastAsia="pt-BR"/>
            </w:rPr>
          </w:pPr>
          <w:hyperlink w:anchor="_Toc521829995" w:history="1">
            <w:r w:rsidRPr="007127E1">
              <w:rPr>
                <w:rStyle w:val="Hyperlink"/>
                <w:noProof/>
              </w:rPr>
              <w:t>4.5</w:t>
            </w:r>
            <w:r>
              <w:rPr>
                <w:rFonts w:asciiTheme="minorHAnsi" w:eastAsiaTheme="minorEastAsia" w:hAnsiTheme="minorHAnsi"/>
                <w:noProof/>
                <w:sz w:val="22"/>
                <w:szCs w:val="22"/>
                <w:lang w:val="pt-BR" w:eastAsia="pt-BR"/>
              </w:rPr>
              <w:tab/>
            </w:r>
            <w:r w:rsidRPr="007127E1">
              <w:rPr>
                <w:rStyle w:val="Hyperlink"/>
                <w:noProof/>
              </w:rPr>
              <w:t>Domínio da Frequência</w:t>
            </w:r>
            <w:r>
              <w:rPr>
                <w:noProof/>
                <w:webHidden/>
              </w:rPr>
              <w:tab/>
            </w:r>
            <w:r>
              <w:rPr>
                <w:noProof/>
                <w:webHidden/>
              </w:rPr>
              <w:fldChar w:fldCharType="begin"/>
            </w:r>
            <w:r>
              <w:rPr>
                <w:noProof/>
                <w:webHidden/>
              </w:rPr>
              <w:instrText xml:space="preserve"> PAGEREF _Toc521829995 \h </w:instrText>
            </w:r>
            <w:r>
              <w:rPr>
                <w:noProof/>
                <w:webHidden/>
              </w:rPr>
            </w:r>
            <w:r>
              <w:rPr>
                <w:noProof/>
                <w:webHidden/>
              </w:rPr>
              <w:fldChar w:fldCharType="separate"/>
            </w:r>
            <w:r>
              <w:rPr>
                <w:noProof/>
                <w:webHidden/>
              </w:rPr>
              <w:t>60</w:t>
            </w:r>
            <w:r>
              <w:rPr>
                <w:noProof/>
                <w:webHidden/>
              </w:rPr>
              <w:fldChar w:fldCharType="end"/>
            </w:r>
          </w:hyperlink>
        </w:p>
        <w:p w14:paraId="56150571" w14:textId="18284C73" w:rsidR="00150E0E" w:rsidRDefault="00150E0E">
          <w:pPr>
            <w:pStyle w:val="TOC2"/>
            <w:tabs>
              <w:tab w:val="left" w:pos="880"/>
              <w:tab w:val="right" w:leader="dot" w:pos="9350"/>
            </w:tabs>
            <w:rPr>
              <w:rFonts w:asciiTheme="minorHAnsi" w:eastAsiaTheme="minorEastAsia" w:hAnsiTheme="minorHAnsi"/>
              <w:noProof/>
              <w:sz w:val="22"/>
              <w:szCs w:val="22"/>
              <w:lang w:val="pt-BR" w:eastAsia="pt-BR"/>
            </w:rPr>
          </w:pPr>
          <w:hyperlink w:anchor="_Toc521829996" w:history="1">
            <w:r w:rsidRPr="007127E1">
              <w:rPr>
                <w:rStyle w:val="Hyperlink"/>
                <w:noProof/>
              </w:rPr>
              <w:t>4.6</w:t>
            </w:r>
            <w:r>
              <w:rPr>
                <w:rFonts w:asciiTheme="minorHAnsi" w:eastAsiaTheme="minorEastAsia" w:hAnsiTheme="minorHAnsi"/>
                <w:noProof/>
                <w:sz w:val="22"/>
                <w:szCs w:val="22"/>
                <w:lang w:val="pt-BR" w:eastAsia="pt-BR"/>
              </w:rPr>
              <w:tab/>
            </w:r>
            <w:r w:rsidRPr="007127E1">
              <w:rPr>
                <w:rStyle w:val="Hyperlink"/>
                <w:noProof/>
              </w:rPr>
              <w:t>Modelo Misto</w:t>
            </w:r>
            <w:r>
              <w:rPr>
                <w:noProof/>
                <w:webHidden/>
              </w:rPr>
              <w:tab/>
            </w:r>
            <w:r>
              <w:rPr>
                <w:noProof/>
                <w:webHidden/>
              </w:rPr>
              <w:fldChar w:fldCharType="begin"/>
            </w:r>
            <w:r>
              <w:rPr>
                <w:noProof/>
                <w:webHidden/>
              </w:rPr>
              <w:instrText xml:space="preserve"> PAGEREF _Toc521829996 \h </w:instrText>
            </w:r>
            <w:r>
              <w:rPr>
                <w:noProof/>
                <w:webHidden/>
              </w:rPr>
            </w:r>
            <w:r>
              <w:rPr>
                <w:noProof/>
                <w:webHidden/>
              </w:rPr>
              <w:fldChar w:fldCharType="separate"/>
            </w:r>
            <w:r>
              <w:rPr>
                <w:noProof/>
                <w:webHidden/>
              </w:rPr>
              <w:t>64</w:t>
            </w:r>
            <w:r>
              <w:rPr>
                <w:noProof/>
                <w:webHidden/>
              </w:rPr>
              <w:fldChar w:fldCharType="end"/>
            </w:r>
          </w:hyperlink>
        </w:p>
        <w:p w14:paraId="7F7EA6C6" w14:textId="0357A8B4" w:rsidR="00150E0E" w:rsidRDefault="00150E0E">
          <w:pPr>
            <w:pStyle w:val="TOC3"/>
            <w:tabs>
              <w:tab w:val="left" w:pos="1320"/>
              <w:tab w:val="right" w:leader="dot" w:pos="9350"/>
            </w:tabs>
            <w:rPr>
              <w:rFonts w:asciiTheme="minorHAnsi" w:eastAsiaTheme="minorEastAsia" w:hAnsiTheme="minorHAnsi"/>
              <w:noProof/>
              <w:sz w:val="22"/>
              <w:szCs w:val="22"/>
              <w:lang w:val="pt-BR" w:eastAsia="pt-BR"/>
            </w:rPr>
          </w:pPr>
          <w:hyperlink w:anchor="_Toc521829997" w:history="1">
            <w:r w:rsidRPr="007127E1">
              <w:rPr>
                <w:rStyle w:val="Hyperlink"/>
                <w:noProof/>
              </w:rPr>
              <w:t>4.6.1</w:t>
            </w:r>
            <w:r>
              <w:rPr>
                <w:rFonts w:asciiTheme="minorHAnsi" w:eastAsiaTheme="minorEastAsia" w:hAnsiTheme="minorHAnsi"/>
                <w:noProof/>
                <w:sz w:val="22"/>
                <w:szCs w:val="22"/>
                <w:lang w:val="pt-BR" w:eastAsia="pt-BR"/>
              </w:rPr>
              <w:tab/>
            </w:r>
            <w:r w:rsidRPr="007127E1">
              <w:rPr>
                <w:rStyle w:val="Hyperlink"/>
                <w:noProof/>
              </w:rPr>
              <w:t>Frequências</w:t>
            </w:r>
            <w:r>
              <w:rPr>
                <w:noProof/>
                <w:webHidden/>
              </w:rPr>
              <w:tab/>
            </w:r>
            <w:r>
              <w:rPr>
                <w:noProof/>
                <w:webHidden/>
              </w:rPr>
              <w:fldChar w:fldCharType="begin"/>
            </w:r>
            <w:r>
              <w:rPr>
                <w:noProof/>
                <w:webHidden/>
              </w:rPr>
              <w:instrText xml:space="preserve"> PAGEREF _Toc521829997 \h </w:instrText>
            </w:r>
            <w:r>
              <w:rPr>
                <w:noProof/>
                <w:webHidden/>
              </w:rPr>
            </w:r>
            <w:r>
              <w:rPr>
                <w:noProof/>
                <w:webHidden/>
              </w:rPr>
              <w:fldChar w:fldCharType="separate"/>
            </w:r>
            <w:r>
              <w:rPr>
                <w:noProof/>
                <w:webHidden/>
              </w:rPr>
              <w:t>66</w:t>
            </w:r>
            <w:r>
              <w:rPr>
                <w:noProof/>
                <w:webHidden/>
              </w:rPr>
              <w:fldChar w:fldCharType="end"/>
            </w:r>
          </w:hyperlink>
        </w:p>
        <w:p w14:paraId="38D0FB42" w14:textId="0290B6A3" w:rsidR="00150E0E" w:rsidRDefault="00150E0E">
          <w:pPr>
            <w:pStyle w:val="TOC3"/>
            <w:tabs>
              <w:tab w:val="left" w:pos="1320"/>
              <w:tab w:val="right" w:leader="dot" w:pos="9350"/>
            </w:tabs>
            <w:rPr>
              <w:rFonts w:asciiTheme="minorHAnsi" w:eastAsiaTheme="minorEastAsia" w:hAnsiTheme="minorHAnsi"/>
              <w:noProof/>
              <w:sz w:val="22"/>
              <w:szCs w:val="22"/>
              <w:lang w:val="pt-BR" w:eastAsia="pt-BR"/>
            </w:rPr>
          </w:pPr>
          <w:hyperlink w:anchor="_Toc521829998" w:history="1">
            <w:r w:rsidRPr="007127E1">
              <w:rPr>
                <w:rStyle w:val="Hyperlink"/>
                <w:noProof/>
              </w:rPr>
              <w:t>4.6.2</w:t>
            </w:r>
            <w:r>
              <w:rPr>
                <w:rFonts w:asciiTheme="minorHAnsi" w:eastAsiaTheme="minorEastAsia" w:hAnsiTheme="minorHAnsi"/>
                <w:noProof/>
                <w:sz w:val="22"/>
                <w:szCs w:val="22"/>
                <w:lang w:val="pt-BR" w:eastAsia="pt-BR"/>
              </w:rPr>
              <w:tab/>
            </w:r>
            <w:r w:rsidRPr="007127E1">
              <w:rPr>
                <w:rStyle w:val="Hyperlink"/>
                <w:noProof/>
              </w:rPr>
              <w:t>Decaimentos e Amplitudes</w:t>
            </w:r>
            <w:r>
              <w:rPr>
                <w:noProof/>
                <w:webHidden/>
              </w:rPr>
              <w:tab/>
            </w:r>
            <w:r>
              <w:rPr>
                <w:noProof/>
                <w:webHidden/>
              </w:rPr>
              <w:fldChar w:fldCharType="begin"/>
            </w:r>
            <w:r>
              <w:rPr>
                <w:noProof/>
                <w:webHidden/>
              </w:rPr>
              <w:instrText xml:space="preserve"> PAGEREF _Toc521829998 \h </w:instrText>
            </w:r>
            <w:r>
              <w:rPr>
                <w:noProof/>
                <w:webHidden/>
              </w:rPr>
            </w:r>
            <w:r>
              <w:rPr>
                <w:noProof/>
                <w:webHidden/>
              </w:rPr>
              <w:fldChar w:fldCharType="separate"/>
            </w:r>
            <w:r>
              <w:rPr>
                <w:noProof/>
                <w:webHidden/>
              </w:rPr>
              <w:t>67</w:t>
            </w:r>
            <w:r>
              <w:rPr>
                <w:noProof/>
                <w:webHidden/>
              </w:rPr>
              <w:fldChar w:fldCharType="end"/>
            </w:r>
          </w:hyperlink>
        </w:p>
        <w:p w14:paraId="4443DA3C" w14:textId="76288822" w:rsidR="00150E0E" w:rsidRDefault="00150E0E">
          <w:pPr>
            <w:pStyle w:val="TOC3"/>
            <w:tabs>
              <w:tab w:val="left" w:pos="1320"/>
              <w:tab w:val="right" w:leader="dot" w:pos="9350"/>
            </w:tabs>
            <w:rPr>
              <w:rFonts w:asciiTheme="minorHAnsi" w:eastAsiaTheme="minorEastAsia" w:hAnsiTheme="minorHAnsi"/>
              <w:noProof/>
              <w:sz w:val="22"/>
              <w:szCs w:val="22"/>
              <w:lang w:val="pt-BR" w:eastAsia="pt-BR"/>
            </w:rPr>
          </w:pPr>
          <w:hyperlink w:anchor="_Toc521829999" w:history="1">
            <w:r w:rsidRPr="007127E1">
              <w:rPr>
                <w:rStyle w:val="Hyperlink"/>
                <w:noProof/>
              </w:rPr>
              <w:t>4.6.3</w:t>
            </w:r>
            <w:r>
              <w:rPr>
                <w:rFonts w:asciiTheme="minorHAnsi" w:eastAsiaTheme="minorEastAsia" w:hAnsiTheme="minorHAnsi"/>
                <w:noProof/>
                <w:sz w:val="22"/>
                <w:szCs w:val="22"/>
                <w:lang w:val="pt-BR" w:eastAsia="pt-BR"/>
              </w:rPr>
              <w:tab/>
            </w:r>
            <w:r w:rsidRPr="007127E1">
              <w:rPr>
                <w:rStyle w:val="Hyperlink"/>
                <w:noProof/>
              </w:rPr>
              <w:t>Formulação Final</w:t>
            </w:r>
            <w:r>
              <w:rPr>
                <w:noProof/>
                <w:webHidden/>
              </w:rPr>
              <w:tab/>
            </w:r>
            <w:r>
              <w:rPr>
                <w:noProof/>
                <w:webHidden/>
              </w:rPr>
              <w:fldChar w:fldCharType="begin"/>
            </w:r>
            <w:r>
              <w:rPr>
                <w:noProof/>
                <w:webHidden/>
              </w:rPr>
              <w:instrText xml:space="preserve"> PAGEREF _Toc521829999 \h </w:instrText>
            </w:r>
            <w:r>
              <w:rPr>
                <w:noProof/>
                <w:webHidden/>
              </w:rPr>
            </w:r>
            <w:r>
              <w:rPr>
                <w:noProof/>
                <w:webHidden/>
              </w:rPr>
              <w:fldChar w:fldCharType="separate"/>
            </w:r>
            <w:r>
              <w:rPr>
                <w:noProof/>
                <w:webHidden/>
              </w:rPr>
              <w:t>69</w:t>
            </w:r>
            <w:r>
              <w:rPr>
                <w:noProof/>
                <w:webHidden/>
              </w:rPr>
              <w:fldChar w:fldCharType="end"/>
            </w:r>
          </w:hyperlink>
        </w:p>
        <w:p w14:paraId="7A17FFAB" w14:textId="67C056DC" w:rsidR="00150E0E" w:rsidRDefault="00150E0E">
          <w:pPr>
            <w:pStyle w:val="TOC1"/>
            <w:rPr>
              <w:rFonts w:asciiTheme="minorHAnsi" w:eastAsiaTheme="minorEastAsia" w:hAnsiTheme="minorHAnsi"/>
              <w:noProof/>
              <w:sz w:val="22"/>
              <w:szCs w:val="22"/>
              <w:lang w:val="pt-BR" w:eastAsia="pt-BR"/>
            </w:rPr>
          </w:pPr>
          <w:hyperlink w:anchor="_Toc521830000" w:history="1">
            <w:r w:rsidRPr="007127E1">
              <w:rPr>
                <w:rStyle w:val="Hyperlink"/>
                <w:noProof/>
              </w:rPr>
              <w:t>5</w:t>
            </w:r>
            <w:r>
              <w:rPr>
                <w:rFonts w:asciiTheme="minorHAnsi" w:eastAsiaTheme="minorEastAsia" w:hAnsiTheme="minorHAnsi"/>
                <w:noProof/>
                <w:sz w:val="22"/>
                <w:szCs w:val="22"/>
                <w:lang w:val="pt-BR" w:eastAsia="pt-BR"/>
              </w:rPr>
              <w:tab/>
            </w:r>
            <w:r w:rsidRPr="007127E1">
              <w:rPr>
                <w:rStyle w:val="Hyperlink"/>
                <w:noProof/>
              </w:rPr>
              <w:t>Resultados</w:t>
            </w:r>
            <w:r>
              <w:rPr>
                <w:noProof/>
                <w:webHidden/>
              </w:rPr>
              <w:tab/>
            </w:r>
            <w:r>
              <w:rPr>
                <w:noProof/>
                <w:webHidden/>
              </w:rPr>
              <w:fldChar w:fldCharType="begin"/>
            </w:r>
            <w:r>
              <w:rPr>
                <w:noProof/>
                <w:webHidden/>
              </w:rPr>
              <w:instrText xml:space="preserve"> PAGEREF _Toc521830000 \h </w:instrText>
            </w:r>
            <w:r>
              <w:rPr>
                <w:noProof/>
                <w:webHidden/>
              </w:rPr>
            </w:r>
            <w:r>
              <w:rPr>
                <w:noProof/>
                <w:webHidden/>
              </w:rPr>
              <w:fldChar w:fldCharType="separate"/>
            </w:r>
            <w:r>
              <w:rPr>
                <w:noProof/>
                <w:webHidden/>
              </w:rPr>
              <w:t>73</w:t>
            </w:r>
            <w:r>
              <w:rPr>
                <w:noProof/>
                <w:webHidden/>
              </w:rPr>
              <w:fldChar w:fldCharType="end"/>
            </w:r>
          </w:hyperlink>
        </w:p>
        <w:p w14:paraId="05B83517" w14:textId="5ADB28BE" w:rsidR="00150E0E" w:rsidRDefault="00150E0E">
          <w:pPr>
            <w:pStyle w:val="TOC1"/>
            <w:rPr>
              <w:rFonts w:asciiTheme="minorHAnsi" w:eastAsiaTheme="minorEastAsia" w:hAnsiTheme="minorHAnsi"/>
              <w:noProof/>
              <w:sz w:val="22"/>
              <w:szCs w:val="22"/>
              <w:lang w:val="pt-BR" w:eastAsia="pt-BR"/>
            </w:rPr>
          </w:pPr>
          <w:hyperlink w:anchor="_Toc521830001" w:history="1">
            <w:r w:rsidRPr="007127E1">
              <w:rPr>
                <w:rStyle w:val="Hyperlink"/>
                <w:noProof/>
              </w:rPr>
              <w:t>6</w:t>
            </w:r>
            <w:r>
              <w:rPr>
                <w:rFonts w:asciiTheme="minorHAnsi" w:eastAsiaTheme="minorEastAsia" w:hAnsiTheme="minorHAnsi"/>
                <w:noProof/>
                <w:sz w:val="22"/>
                <w:szCs w:val="22"/>
                <w:lang w:val="pt-BR" w:eastAsia="pt-BR"/>
              </w:rPr>
              <w:tab/>
            </w:r>
            <w:r w:rsidRPr="007127E1">
              <w:rPr>
                <w:rStyle w:val="Hyperlink"/>
                <w:noProof/>
              </w:rPr>
              <w:t>Conclusão</w:t>
            </w:r>
            <w:r>
              <w:rPr>
                <w:noProof/>
                <w:webHidden/>
              </w:rPr>
              <w:tab/>
            </w:r>
            <w:r>
              <w:rPr>
                <w:noProof/>
                <w:webHidden/>
              </w:rPr>
              <w:fldChar w:fldCharType="begin"/>
            </w:r>
            <w:r>
              <w:rPr>
                <w:noProof/>
                <w:webHidden/>
              </w:rPr>
              <w:instrText xml:space="preserve"> PAGEREF _Toc521830001 \h </w:instrText>
            </w:r>
            <w:r>
              <w:rPr>
                <w:noProof/>
                <w:webHidden/>
              </w:rPr>
            </w:r>
            <w:r>
              <w:rPr>
                <w:noProof/>
                <w:webHidden/>
              </w:rPr>
              <w:fldChar w:fldCharType="separate"/>
            </w:r>
            <w:r>
              <w:rPr>
                <w:noProof/>
                <w:webHidden/>
              </w:rPr>
              <w:t>76</w:t>
            </w:r>
            <w:r>
              <w:rPr>
                <w:noProof/>
                <w:webHidden/>
              </w:rPr>
              <w:fldChar w:fldCharType="end"/>
            </w:r>
          </w:hyperlink>
        </w:p>
        <w:p w14:paraId="06D9717A" w14:textId="75A51931" w:rsidR="00150E0E" w:rsidRDefault="00150E0E">
          <w:pPr>
            <w:pStyle w:val="TOC2"/>
            <w:tabs>
              <w:tab w:val="left" w:pos="880"/>
              <w:tab w:val="right" w:leader="dot" w:pos="9350"/>
            </w:tabs>
            <w:rPr>
              <w:rFonts w:asciiTheme="minorHAnsi" w:eastAsiaTheme="minorEastAsia" w:hAnsiTheme="minorHAnsi"/>
              <w:noProof/>
              <w:sz w:val="22"/>
              <w:szCs w:val="22"/>
              <w:lang w:val="pt-BR" w:eastAsia="pt-BR"/>
            </w:rPr>
          </w:pPr>
          <w:hyperlink w:anchor="_Toc521830002" w:history="1">
            <w:r w:rsidRPr="007127E1">
              <w:rPr>
                <w:rStyle w:val="Hyperlink"/>
                <w:noProof/>
              </w:rPr>
              <w:t>6.1</w:t>
            </w:r>
            <w:r>
              <w:rPr>
                <w:rFonts w:asciiTheme="minorHAnsi" w:eastAsiaTheme="minorEastAsia" w:hAnsiTheme="minorHAnsi"/>
                <w:noProof/>
                <w:sz w:val="22"/>
                <w:szCs w:val="22"/>
                <w:lang w:val="pt-BR" w:eastAsia="pt-BR"/>
              </w:rPr>
              <w:tab/>
            </w:r>
            <w:r w:rsidRPr="007127E1">
              <w:rPr>
                <w:rStyle w:val="Hyperlink"/>
                <w:noProof/>
              </w:rPr>
              <w:t>Desenvolvimentos Futuros</w:t>
            </w:r>
            <w:r>
              <w:rPr>
                <w:noProof/>
                <w:webHidden/>
              </w:rPr>
              <w:tab/>
            </w:r>
            <w:r>
              <w:rPr>
                <w:noProof/>
                <w:webHidden/>
              </w:rPr>
              <w:fldChar w:fldCharType="begin"/>
            </w:r>
            <w:r>
              <w:rPr>
                <w:noProof/>
                <w:webHidden/>
              </w:rPr>
              <w:instrText xml:space="preserve"> PAGEREF _Toc521830002 \h </w:instrText>
            </w:r>
            <w:r>
              <w:rPr>
                <w:noProof/>
                <w:webHidden/>
              </w:rPr>
            </w:r>
            <w:r>
              <w:rPr>
                <w:noProof/>
                <w:webHidden/>
              </w:rPr>
              <w:fldChar w:fldCharType="separate"/>
            </w:r>
            <w:r>
              <w:rPr>
                <w:noProof/>
                <w:webHidden/>
              </w:rPr>
              <w:t>77</w:t>
            </w:r>
            <w:r>
              <w:rPr>
                <w:noProof/>
                <w:webHidden/>
              </w:rPr>
              <w:fldChar w:fldCharType="end"/>
            </w:r>
          </w:hyperlink>
        </w:p>
        <w:p w14:paraId="5EE2F8AF" w14:textId="5FDAFA42" w:rsidR="00150E0E" w:rsidRDefault="00150E0E">
          <w:pPr>
            <w:pStyle w:val="TOC1"/>
            <w:rPr>
              <w:rFonts w:asciiTheme="minorHAnsi" w:eastAsiaTheme="minorEastAsia" w:hAnsiTheme="minorHAnsi"/>
              <w:noProof/>
              <w:sz w:val="22"/>
              <w:szCs w:val="22"/>
              <w:lang w:val="pt-BR" w:eastAsia="pt-BR"/>
            </w:rPr>
          </w:pPr>
          <w:hyperlink w:anchor="_Toc521830003" w:history="1">
            <w:r w:rsidRPr="007127E1">
              <w:rPr>
                <w:rStyle w:val="Hyperlink"/>
                <w:noProof/>
              </w:rPr>
              <w:t>7</w:t>
            </w:r>
            <w:r>
              <w:rPr>
                <w:rFonts w:asciiTheme="minorHAnsi" w:eastAsiaTheme="minorEastAsia" w:hAnsiTheme="minorHAnsi"/>
                <w:noProof/>
                <w:sz w:val="22"/>
                <w:szCs w:val="22"/>
                <w:lang w:val="pt-BR" w:eastAsia="pt-BR"/>
              </w:rPr>
              <w:tab/>
            </w:r>
            <w:r w:rsidRPr="007127E1">
              <w:rPr>
                <w:rStyle w:val="Hyperlink"/>
                <w:noProof/>
              </w:rPr>
              <w:t>Referências</w:t>
            </w:r>
            <w:r>
              <w:rPr>
                <w:noProof/>
                <w:webHidden/>
              </w:rPr>
              <w:tab/>
            </w:r>
            <w:r>
              <w:rPr>
                <w:noProof/>
                <w:webHidden/>
              </w:rPr>
              <w:fldChar w:fldCharType="begin"/>
            </w:r>
            <w:r>
              <w:rPr>
                <w:noProof/>
                <w:webHidden/>
              </w:rPr>
              <w:instrText xml:space="preserve"> PAGEREF _Toc521830003 \h </w:instrText>
            </w:r>
            <w:r>
              <w:rPr>
                <w:noProof/>
                <w:webHidden/>
              </w:rPr>
            </w:r>
            <w:r>
              <w:rPr>
                <w:noProof/>
                <w:webHidden/>
              </w:rPr>
              <w:fldChar w:fldCharType="separate"/>
            </w:r>
            <w:r>
              <w:rPr>
                <w:noProof/>
                <w:webHidden/>
              </w:rPr>
              <w:t>79</w:t>
            </w:r>
            <w:r>
              <w:rPr>
                <w:noProof/>
                <w:webHidden/>
              </w:rPr>
              <w:fldChar w:fldCharType="end"/>
            </w:r>
          </w:hyperlink>
        </w:p>
        <w:p w14:paraId="446B4796" w14:textId="21894E1B" w:rsidR="00150E0E" w:rsidRDefault="00150E0E">
          <w:pPr>
            <w:pStyle w:val="TOC1"/>
            <w:rPr>
              <w:rFonts w:asciiTheme="minorHAnsi" w:eastAsiaTheme="minorEastAsia" w:hAnsiTheme="minorHAnsi"/>
              <w:noProof/>
              <w:sz w:val="22"/>
              <w:szCs w:val="22"/>
              <w:lang w:val="pt-BR" w:eastAsia="pt-BR"/>
            </w:rPr>
          </w:pPr>
          <w:hyperlink w:anchor="_Toc521830004" w:history="1">
            <w:r w:rsidRPr="007127E1">
              <w:rPr>
                <w:rStyle w:val="Hyperlink"/>
                <w:noProof/>
              </w:rPr>
              <w:t>GLOSSÁRIO</w:t>
            </w:r>
            <w:r>
              <w:rPr>
                <w:noProof/>
                <w:webHidden/>
              </w:rPr>
              <w:tab/>
            </w:r>
            <w:r>
              <w:rPr>
                <w:noProof/>
                <w:webHidden/>
              </w:rPr>
              <w:fldChar w:fldCharType="begin"/>
            </w:r>
            <w:r>
              <w:rPr>
                <w:noProof/>
                <w:webHidden/>
              </w:rPr>
              <w:instrText xml:space="preserve"> PAGEREF _Toc521830004 \h </w:instrText>
            </w:r>
            <w:r>
              <w:rPr>
                <w:noProof/>
                <w:webHidden/>
              </w:rPr>
            </w:r>
            <w:r>
              <w:rPr>
                <w:noProof/>
                <w:webHidden/>
              </w:rPr>
              <w:fldChar w:fldCharType="separate"/>
            </w:r>
            <w:r>
              <w:rPr>
                <w:noProof/>
                <w:webHidden/>
              </w:rPr>
              <w:t>92</w:t>
            </w:r>
            <w:r>
              <w:rPr>
                <w:noProof/>
                <w:webHidden/>
              </w:rPr>
              <w:fldChar w:fldCharType="end"/>
            </w:r>
          </w:hyperlink>
        </w:p>
        <w:p w14:paraId="3C612745" w14:textId="26B69505" w:rsidR="002E1EE5" w:rsidRDefault="00CF5210" w:rsidP="002E1EE5">
          <w:r>
            <w:rPr>
              <w:b/>
              <w:bCs/>
              <w:noProof/>
            </w:rPr>
            <w:fldChar w:fldCharType="end"/>
          </w:r>
        </w:p>
      </w:sdtContent>
    </w:sdt>
    <w:p w14:paraId="762C54A2" w14:textId="6B7BFACC" w:rsidR="002E1EE5" w:rsidRDefault="002E1EE5" w:rsidP="002E1EE5">
      <w:pPr>
        <w:sectPr w:rsidR="002E1EE5">
          <w:headerReference w:type="default" r:id="rId8"/>
          <w:pgSz w:w="12240" w:h="15840"/>
          <w:pgMar w:top="1440" w:right="1440" w:bottom="1440" w:left="1440" w:header="720" w:footer="720" w:gutter="0"/>
          <w:cols w:space="720"/>
        </w:sectPr>
      </w:pPr>
    </w:p>
    <w:p w14:paraId="1DB7D180" w14:textId="77777777" w:rsidR="00E04C96" w:rsidRDefault="00CE1ED2" w:rsidP="00183BE1">
      <w:pPr>
        <w:pStyle w:val="Heading1"/>
      </w:pPr>
      <w:bookmarkStart w:id="2" w:name="_Toc521829962"/>
      <w:r>
        <w:lastRenderedPageBreak/>
        <w:t>Introdução</w:t>
      </w:r>
      <w:bookmarkEnd w:id="0"/>
      <w:bookmarkEnd w:id="2"/>
    </w:p>
    <w:p w14:paraId="2FECDEB6" w14:textId="63C4B79D" w:rsidR="00E04C96" w:rsidRDefault="00CE1ED2">
      <w:pPr>
        <w:pStyle w:val="FirstParagraph"/>
      </w:pPr>
      <w:r>
        <w:t xml:space="preserve">A área denominada </w:t>
      </w:r>
      <w:r w:rsidR="009669CF">
        <w:t>i</w:t>
      </w:r>
      <w:r>
        <w:t xml:space="preserve">nteligência </w:t>
      </w:r>
      <w:r w:rsidR="009669CF">
        <w:t>a</w:t>
      </w:r>
      <w:r>
        <w:t xml:space="preserve">rtificial é um dos campos da ciência mais explorados na atualidade, estando presente em uma gama crescente de aplicações que vão desde o entretenimento (Risi e Togelius, 2017) à saúde (Esteva </w:t>
      </w:r>
      <w:r>
        <w:rPr>
          <w:i/>
        </w:rPr>
        <w:t>et al.</w:t>
      </w:r>
      <w:r>
        <w:t>, 2017), passando por campos como segurança digital (Aljumah e Ahamad, 2016; Omar, Johari e Smith, 2017), entre inúmeros outros.</w:t>
      </w:r>
    </w:p>
    <w:p w14:paraId="2D28C356" w14:textId="70487EF5" w:rsidR="00E04C96" w:rsidRPr="00CB386F" w:rsidRDefault="00CB386F">
      <w:pPr>
        <w:pStyle w:val="BodyText"/>
      </w:pPr>
      <w:r>
        <w:t>U</w:t>
      </w:r>
      <w:r w:rsidRPr="00CB386F">
        <w:t>m relatório publicado recentemente</w:t>
      </w:r>
      <w:r>
        <w:t xml:space="preserve"> pelo </w:t>
      </w:r>
      <w:r w:rsidRPr="00C763FC">
        <w:rPr>
          <w:i/>
        </w:rPr>
        <w:t>Center for a New American Security</w:t>
      </w:r>
      <w:r>
        <w:t xml:space="preserve"> </w:t>
      </w:r>
      <w:r w:rsidRPr="00CB386F">
        <w:t>(CNAS)</w:t>
      </w:r>
      <w:r>
        <w:t xml:space="preserve"> </w:t>
      </w:r>
      <w:r w:rsidR="00C553F3">
        <w:t xml:space="preserve">sugere que a inteligência artificial está no </w:t>
      </w:r>
      <w:r w:rsidR="00C763FC">
        <w:t>â</w:t>
      </w:r>
      <w:r w:rsidR="00C553F3">
        <w:t>mago de uma nova revolução industrial, com o potencial de introduzir mudanças tão disruptivas quanto as causadas pelas revoluções anteriores</w:t>
      </w:r>
      <w:r w:rsidR="002279AA">
        <w:t xml:space="preserve"> </w:t>
      </w:r>
      <w:r w:rsidR="0086115F">
        <w:t>(</w:t>
      </w:r>
      <w:proofErr w:type="spellStart"/>
      <w:r w:rsidR="0086115F" w:rsidRPr="0086115F">
        <w:t>Horowitz</w:t>
      </w:r>
      <w:proofErr w:type="spellEnd"/>
      <w:r w:rsidR="0086115F">
        <w:t xml:space="preserve"> et al, 2018)</w:t>
      </w:r>
      <w:r w:rsidR="00C553F3">
        <w:t>.</w:t>
      </w:r>
    </w:p>
    <w:p w14:paraId="0FDA7E35" w14:textId="09A87FBF" w:rsidR="00E04C96" w:rsidRDefault="00CE1ED2">
      <w:pPr>
        <w:pStyle w:val="BodyText"/>
      </w:pPr>
      <w:r>
        <w:t xml:space="preserve">Isso ajuda a entender a relevância </w:t>
      </w:r>
      <w:r w:rsidR="00AC3D72">
        <w:t>da área</w:t>
      </w:r>
      <w:r>
        <w:t xml:space="preserve"> no modelo de negócios de algumas das maiores empresas do mundo, como</w:t>
      </w:r>
      <w:r w:rsidR="00AC3D72">
        <w:t xml:space="preserve"> Google, </w:t>
      </w:r>
      <w:proofErr w:type="spellStart"/>
      <w:r w:rsidR="00AC3D72">
        <w:t>Amazon</w:t>
      </w:r>
      <w:proofErr w:type="spellEnd"/>
      <w:r w:rsidR="00AC3D72">
        <w:t>,</w:t>
      </w:r>
      <w:r>
        <w:t xml:space="preserve"> Apple e Facebook. Na contramão desse movimento, no entanto, observa-se uma escassa penetração dessas tecnologias na indústria de instrumentos virtuais, acompanhado de um baixo volume de pesquisas n</w:t>
      </w:r>
      <w:r w:rsidR="008877F6">
        <w:t>a</w:t>
      </w:r>
      <w:r>
        <w:t xml:space="preserve"> área</w:t>
      </w:r>
      <w:r w:rsidR="007D6578">
        <w:t>:</w:t>
      </w:r>
      <w:r>
        <w:t xml:space="preserve"> Um levantamento bibliográfico na base Scopus revela que trabalhos relacionados à utilização de redes neurais para a simulação de instrumentos musicais ainda são bastante escassos, a despeito do sucesso desta ferramenta em iniciativas afins.</w:t>
      </w:r>
    </w:p>
    <w:p w14:paraId="4C286110" w14:textId="250E14D5" w:rsidR="00E04C96" w:rsidRDefault="00CE1ED2">
      <w:pPr>
        <w:pStyle w:val="BodyText"/>
      </w:pPr>
      <w:r>
        <w:t xml:space="preserve">O potencial de inovação nesse campo é sugerido pelo papel central (muitas vezes representando o estado da arte) que as redes neurais artificiais vêm desempenhando em áreas diretamente correlatas, com o campo de síntese de voz, ou ainda em campos menos obviamente relacionados, à exemplo dos grandes avanços na área de </w:t>
      </w:r>
      <w:r w:rsidR="002C22DB">
        <w:t>visão computacional</w:t>
      </w:r>
      <w:r>
        <w:t xml:space="preserve"> (</w:t>
      </w:r>
      <w:r>
        <w:rPr>
          <w:i/>
        </w:rPr>
        <w:t>computer vision</w:t>
      </w:r>
      <w:r>
        <w:t>), como a geração de imagens e vídeos.</w:t>
      </w:r>
    </w:p>
    <w:p w14:paraId="44208A4A" w14:textId="77777777" w:rsidR="00E04C96" w:rsidRDefault="00CE1ED2">
      <w:pPr>
        <w:pStyle w:val="BodyText"/>
      </w:pPr>
      <w:r>
        <w:t>Esses resultados estimulam a transposição de algumas dessas inovações para o contexto da síntese sonora, além do desenvolvimento de novas abordagens. Nesse contexto, o presente trabalho investiga, a partir de diferentes perspectivas, o potencial de aplicação dos recentes desenvolvimentos na área de redes neurais à modelagem de instrumentos acústicos, com vistas à síntese sonora em tempo real.</w:t>
      </w:r>
    </w:p>
    <w:p w14:paraId="2F660CCE" w14:textId="77777777" w:rsidR="00E04C96" w:rsidRDefault="00CE1ED2">
      <w:pPr>
        <w:pStyle w:val="BodyText"/>
      </w:pPr>
      <w:r>
        <w:t xml:space="preserve">Ênfase é dada a instrumentos de caráter percussivo, no sentido de sistemas em que o som é gerado por uma excitação inicial, aproximadamente impulsiva do ponto de vista físico, e a subsequente vibração livre do(s) componentes pertinentes do instrumento. Esse é o caso, por exemplo, do conjunto de peças de uma bateria ao serem golpeados, das cordas ou conjuntos de </w:t>
      </w:r>
      <w:r>
        <w:lastRenderedPageBreak/>
        <w:t>cordas de um piano acionadas pelo martelo ao ser alavancado pelo pressionar das teclas e, em uma aproximação mais livre, a excitação causada pelos dedos ou palheta em instrumentos de corda.</w:t>
      </w:r>
    </w:p>
    <w:p w14:paraId="7905FF18" w14:textId="77777777" w:rsidR="00E04C96" w:rsidRDefault="00CE1ED2">
      <w:pPr>
        <w:pStyle w:val="BodyText"/>
      </w:pPr>
      <w:r>
        <w:t xml:space="preserve">Do ponto de vista da indústria, embora o interesse por instrumentos musicais digitais tenha crescido bastante na última década (Staudt, 2016), os instrumentos virtuais de ponta, utilizados em estúdios para gravações profissionais ainda baseiam-se prioritariamente em coleções de amostras sonoras pré-gravadas (Smith, 2008), demandando uma alta quantidade de memória em disco e razoável poder de processamento do </w:t>
      </w:r>
      <w:r>
        <w:rPr>
          <w:i/>
        </w:rPr>
        <w:t>hardware</w:t>
      </w:r>
      <w:r>
        <w:t xml:space="preserve"> (em geral computadores) utilizado.</w:t>
      </w:r>
    </w:p>
    <w:p w14:paraId="761827C3" w14:textId="4680AF7E" w:rsidR="00E04C96" w:rsidRDefault="00CE1ED2">
      <w:pPr>
        <w:pStyle w:val="BodyText"/>
      </w:pPr>
      <w:r>
        <w:t>Em plataformas onde o poder de processamento e armazenamento são limitados, como é o caso de teclados digitais e baterias eletrônicas, por exemplo, é comum que esses instrumentos sejam guarnecidos com bibliotecas de menor tamanho e qualidade, suficientes apenas para a prática do instrumento; a qualidade de produção é alcançada apenas conectando-se o instrumento à um computador, e usando-o como controlador de um</w:t>
      </w:r>
      <w:r w:rsidR="00A46CD1">
        <w:t>a implementação em software, geralmente no formato</w:t>
      </w:r>
      <w:r>
        <w:t xml:space="preserve"> VST</w:t>
      </w:r>
      <w:r w:rsidR="00FA3B5F">
        <w:t xml:space="preserve"> (</w:t>
      </w:r>
      <w:r>
        <w:t xml:space="preserve"> de forma a acessar técnicas de manipulação e coleções de amostras sonoras de melhor qualidade.</w:t>
      </w:r>
    </w:p>
    <w:p w14:paraId="17BA6159" w14:textId="1111BE7E" w:rsidR="00E04C96" w:rsidRDefault="00CE1ED2">
      <w:pPr>
        <w:pStyle w:val="BodyText"/>
      </w:pPr>
      <w:r>
        <w:t xml:space="preserve">O foco em algoritmos neurais voltados à síntese em tempo real tem origem tanto na escassez de pesquisas sobre o tema quanto nas possibilidades mercadológicas: </w:t>
      </w:r>
      <w:r w:rsidR="00DF2953">
        <w:t>a</w:t>
      </w:r>
      <w:r>
        <w:t>umentos de eficiência e redução do tamanho em memória ocupado pelo modelo podem, por exemplo, basear implementações mais verossímeis e baratas nessas plataformas dedicadas.</w:t>
      </w:r>
    </w:p>
    <w:p w14:paraId="64355066" w14:textId="77777777" w:rsidR="00E04C96" w:rsidRDefault="00CE1ED2" w:rsidP="009669CF">
      <w:pPr>
        <w:pStyle w:val="Heading2"/>
      </w:pPr>
      <w:bookmarkStart w:id="3" w:name="objetivo"/>
      <w:bookmarkStart w:id="4" w:name="_Toc521829963"/>
      <w:r>
        <w:t>Objetivo</w:t>
      </w:r>
      <w:bookmarkEnd w:id="3"/>
      <w:bookmarkEnd w:id="4"/>
    </w:p>
    <w:p w14:paraId="6C5A3451" w14:textId="5CA61501" w:rsidR="00E04C96" w:rsidRDefault="00CE1ED2">
      <w:pPr>
        <w:pStyle w:val="FirstParagraph"/>
      </w:pPr>
      <w:r>
        <w:t xml:space="preserve">O objetivo geral deste trabalho é desenvolver um modelo de simulação em tempo real de instrumentos acústicos que tire proveito do estado da arte relacionado </w:t>
      </w:r>
      <w:r w:rsidR="00E37F01">
        <w:t>a</w:t>
      </w:r>
      <w:r>
        <w:t xml:space="preserve"> redes neurais artificias para exibir maior eficiência, quando comparado aos algoritmos </w:t>
      </w:r>
      <w:r w:rsidR="00E37F01">
        <w:t>tradicionalmente utilizados para síntese sonora em produtos comerciais</w:t>
      </w:r>
      <w:r>
        <w:t>, dando origem a simulações mais realistas, principalmente do ponto de vista da percepção humana, e menos intensivas computacionalmente.</w:t>
      </w:r>
    </w:p>
    <w:p w14:paraId="5B95EA68" w14:textId="77777777" w:rsidR="00E04C96" w:rsidRDefault="00CE1ED2">
      <w:pPr>
        <w:pStyle w:val="BodyText"/>
      </w:pPr>
      <w:r>
        <w:t>Esse objetivo pode ser desmembrado em objetivos específicos:</w:t>
      </w:r>
    </w:p>
    <w:p w14:paraId="214E6FAD" w14:textId="0BF46CE6" w:rsidR="00E04C96" w:rsidRDefault="00304D88">
      <w:pPr>
        <w:pStyle w:val="BodyText"/>
      </w:pPr>
      <w:r>
        <w:t xml:space="preserve">• </w:t>
      </w:r>
      <w:r w:rsidR="00CE1ED2">
        <w:t>Identificar formas compactas de representação das ondas sonoras mais adequadas à predição/generalização via redes neurais;</w:t>
      </w:r>
    </w:p>
    <w:p w14:paraId="591EF5CB" w14:textId="66DB4834" w:rsidR="00E04C96" w:rsidRDefault="00304D88">
      <w:pPr>
        <w:pStyle w:val="BodyText"/>
      </w:pPr>
      <w:r>
        <w:t xml:space="preserve">• </w:t>
      </w:r>
      <w:r w:rsidR="00CE1ED2">
        <w:t>Identificar arquiteturas neurais que possam ser utilizadas na modelagem acústica;</w:t>
      </w:r>
    </w:p>
    <w:p w14:paraId="13C8648F" w14:textId="654D5A50" w:rsidR="00E04C96" w:rsidRDefault="00304D88">
      <w:pPr>
        <w:pStyle w:val="BodyText"/>
      </w:pPr>
      <w:r>
        <w:lastRenderedPageBreak/>
        <w:t xml:space="preserve">• </w:t>
      </w:r>
      <w:r w:rsidR="00CE1ED2">
        <w:t>Identificar na literatura sobre modelos acústicos de instrumentos musicais ferramentas que possam ser utilizadas para simplificação e aumento de eficiência, tanto do modelo quanto das representações</w:t>
      </w:r>
      <w:r w:rsidR="00632253">
        <w:t>;</w:t>
      </w:r>
    </w:p>
    <w:p w14:paraId="09C68670" w14:textId="70741D13" w:rsidR="00E04C96" w:rsidRDefault="00304D88">
      <w:pPr>
        <w:pStyle w:val="BodyText"/>
      </w:pPr>
      <w:r>
        <w:t xml:space="preserve">• </w:t>
      </w:r>
      <w:r w:rsidR="00CE1ED2">
        <w:t>Tendo em vista o foco na síntese em tempo real, identificar as arquiteturas e hiper</w:t>
      </w:r>
      <w:r w:rsidR="00D82AF1">
        <w:t>parâmetros</w:t>
      </w:r>
      <w:r w:rsidR="00CE1ED2">
        <w:t xml:space="preserve"> neurais e técnicas em geral mais eficientes</w:t>
      </w:r>
      <w:r w:rsidR="00632253">
        <w:t>;</w:t>
      </w:r>
    </w:p>
    <w:p w14:paraId="20202AEA" w14:textId="716B99D3" w:rsidR="00E04C96" w:rsidRDefault="00304D88">
      <w:pPr>
        <w:pStyle w:val="BodyText"/>
      </w:pPr>
      <w:r>
        <w:t xml:space="preserve">• </w:t>
      </w:r>
      <w:r w:rsidR="00CE1ED2">
        <w:t>Delinear a capacidade de generalização do modelo criado.</w:t>
      </w:r>
    </w:p>
    <w:p w14:paraId="0D1B1DA4" w14:textId="77777777" w:rsidR="00E04C96" w:rsidRDefault="00CE1ED2" w:rsidP="009669CF">
      <w:pPr>
        <w:pStyle w:val="Heading2"/>
      </w:pPr>
      <w:bookmarkStart w:id="5" w:name="escopo"/>
      <w:bookmarkStart w:id="6" w:name="_Toc521829964"/>
      <w:r>
        <w:t>Escopo</w:t>
      </w:r>
      <w:bookmarkEnd w:id="5"/>
      <w:bookmarkEnd w:id="6"/>
    </w:p>
    <w:p w14:paraId="644CCCC1" w14:textId="77777777" w:rsidR="00E04C96" w:rsidRDefault="00CE1ED2">
      <w:pPr>
        <w:pStyle w:val="FirstParagraph"/>
      </w:pPr>
      <w:r>
        <w:t>O trabalho limita-se à emulação de instrumentos musicais acústicos convencionais e não aborda, senão tangencialmente, a área mais subjetiva de desenho de novos instrumentos, através de um exemplo em que um instrumento híbrido é apresentado; um tratamento razoavelmente completo do tema, pelo grande número de possibilidades que oferece (Dalgleish, Spencer e Foster, 2014), está além do objetivo deste trabalho.</w:t>
      </w:r>
    </w:p>
    <w:p w14:paraId="71580072" w14:textId="77777777" w:rsidR="00E04C96" w:rsidRDefault="00CE1ED2">
      <w:pPr>
        <w:pStyle w:val="BodyText"/>
      </w:pPr>
      <w:r>
        <w:t>Adicionalmente, limitar o escopo do trabalho à investigação de instrumentos que possam ser aproximados por um modelo de excitação impulsivo, como aqui é feito, possibilita excluir da observação uma subárea significativa do processamento de sinais que lida com a evolução das frequências de uma onda sonora no domínio do tempo, trazendo o volume de pesquisa a níveis práticos, sem uma perda substancial em termos conceituais.</w:t>
      </w:r>
    </w:p>
    <w:p w14:paraId="58160AAD" w14:textId="77777777" w:rsidR="00E04C96" w:rsidRDefault="00CE1ED2">
      <w:pPr>
        <w:pStyle w:val="BodyText"/>
      </w:pPr>
      <w:r>
        <w:t>Uma outra vantagem desse recorte é de cunho técnico, já que essa escolha reduz a duração média das ondas investigadas; investigações do comportamento de arquiteturas neurais densas e profundas, por exemplo, tornam-se computacionalmente custosas quando uma dimensionalidade muito grande é envolvida. Esse também é o comportamento de alguns dos algoritmos utilizados durante o trabalho, como a Transformada Discreta de Fourier.</w:t>
      </w:r>
    </w:p>
    <w:p w14:paraId="60A47306" w14:textId="77777777" w:rsidR="00E04C96" w:rsidRDefault="00CE1ED2">
      <w:pPr>
        <w:pStyle w:val="BodyText"/>
      </w:pPr>
      <w:r>
        <w:t>Em relação ao tratamento das redes neurais, prioridade foi dada às arquiteturas já consolidadas na literatura, o que excluiu, por exemplo, uma investigação da promissora arquitetura Capsnet (Hinton, Sabour e Frosst, 2018; Sabour, Frosst e Hinton, 2017). A escolha é necessária devido à limitações de tempo frente ao grande volume de pesquisas envolvendo novas arquiteturas.</w:t>
      </w:r>
    </w:p>
    <w:p w14:paraId="1FDDA7C4" w14:textId="77777777" w:rsidR="00E04C96" w:rsidRDefault="00CE1ED2" w:rsidP="009669CF">
      <w:pPr>
        <w:pStyle w:val="Heading2"/>
      </w:pPr>
      <w:bookmarkStart w:id="7" w:name="estrutura-do-trabalho-e-síntese-das-etap"/>
      <w:bookmarkStart w:id="8" w:name="_Toc521829965"/>
      <w:r>
        <w:lastRenderedPageBreak/>
        <w:t>Estrutura do Trabalho e Síntese das Etapas de Pesquisa</w:t>
      </w:r>
      <w:bookmarkEnd w:id="7"/>
      <w:bookmarkEnd w:id="8"/>
    </w:p>
    <w:p w14:paraId="1579C3FA" w14:textId="4B77E058" w:rsidR="00E04C96" w:rsidRDefault="00CE1ED2">
      <w:pPr>
        <w:pStyle w:val="FirstParagraph"/>
      </w:pPr>
      <w:r>
        <w:t xml:space="preserve">Durante a revisão bibliográfica, após um breve resumo da evolução das redes neurais do ponto de vista histórico, o trabalho apresenta as arquiteturas mais relevantes encontradas na literatura. O objetivo é introduzir o tema, inicialmente de maneira ampla, lançando as bases para as seções seguintes, que exploram o estado da arte das aplicações dessas arquiteturas </w:t>
      </w:r>
      <w:r w:rsidR="00807FFC">
        <w:t>em 3</w:t>
      </w:r>
      <w:r>
        <w:t xml:space="preserve"> áreas de interesse: </w:t>
      </w:r>
      <w:r w:rsidR="00807FFC">
        <w:t>m</w:t>
      </w:r>
      <w:r>
        <w:t xml:space="preserve">úsica, discurso e imagens. Enquanto o interesse nas duas primeiras áreas é mais evidente, uma investigação dos desenvolvimentos em </w:t>
      </w:r>
      <w:r w:rsidR="002C22DB">
        <w:t>visão computacional</w:t>
      </w:r>
      <w:r>
        <w:t xml:space="preserve"> </w:t>
      </w:r>
      <w:r w:rsidR="00F61B93">
        <w:t>tem o potencial de oferecer inspiração em relação a abordagens</w:t>
      </w:r>
      <w:r>
        <w:t xml:space="preserve">; além de ser uma das áreas do aprendizado de máquina mais ativamente pesquisadas, </w:t>
      </w:r>
      <w:r w:rsidR="001231C0">
        <w:t>alguns esforços de transposição dos desenvolvimentos nessa área para o campo da modelagem acústica têm</w:t>
      </w:r>
      <w:r>
        <w:t xml:space="preserve"> alcançado resultados interessantes.</w:t>
      </w:r>
    </w:p>
    <w:p w14:paraId="7B600304" w14:textId="169FBD5B" w:rsidR="00E04C96" w:rsidRDefault="00CE1ED2">
      <w:pPr>
        <w:pStyle w:val="BodyText"/>
      </w:pPr>
      <w:r>
        <w:t>A seguir, algumas plataformas</w:t>
      </w:r>
      <w:r w:rsidR="00B62F2B">
        <w:t xml:space="preserve"> para a imp</w:t>
      </w:r>
      <w:r w:rsidR="00842D4D">
        <w:t>lementação de redes neurais</w:t>
      </w:r>
      <w:r>
        <w:t xml:space="preserve"> são discutidas e comparadas; ênfase foi dada aos</w:t>
      </w:r>
      <w:r w:rsidR="009962EE">
        <w:t xml:space="preserve"> </w:t>
      </w:r>
      <w:r w:rsidR="009962EE" w:rsidRPr="009962EE">
        <w:rPr>
          <w:i/>
        </w:rPr>
        <w:t>frameworks</w:t>
      </w:r>
      <w:r>
        <w:t xml:space="preserve"> com maior penetração tanto na indústria quanto na academia e a escolha da plataforma utilizada nesse trabalho obedeceu mais </w:t>
      </w:r>
      <w:r w:rsidR="00AD1C47">
        <w:t>a</w:t>
      </w:r>
      <w:r>
        <w:t xml:space="preserve"> critérios de documentação, adoção na comunidade e flexibilidade, do que </w:t>
      </w:r>
      <w:r w:rsidR="00AD1C47">
        <w:t xml:space="preserve">a </w:t>
      </w:r>
      <w:r>
        <w:t>critérios relacionados diretamente à performance.</w:t>
      </w:r>
    </w:p>
    <w:p w14:paraId="2D60AF4F" w14:textId="77777777" w:rsidR="00E04C96" w:rsidRDefault="00CE1ED2">
      <w:pPr>
        <w:pStyle w:val="BodyText"/>
      </w:pPr>
      <w:r>
        <w:t>A seção seguinte investiga a modelagem acústica convencional, com ênfase no estado da arte da síntese sonora em tempo real. Por tratar-se de uma área mais hermética, sobretudo quando comparada ao campo de redes neurais e sua filosofia código aberto, alguns temas relevantes são apresentados com uma maior profundidade conceitual. Por esse mesmo motivo, implementações didáticas dos dois algoritmos mais utilizados são apresentadas.</w:t>
      </w:r>
    </w:p>
    <w:p w14:paraId="7132311A" w14:textId="124D0036" w:rsidR="00E04C96" w:rsidRDefault="00CE1ED2">
      <w:pPr>
        <w:pStyle w:val="BodyText"/>
      </w:pPr>
      <w:r>
        <w:t>Em seguida são formalizadas algumas das bases conceituais do trabalho, como a equação da onda e o funcionamento, do ponto de vista matemático, de uma rede neural; ademais, uma interpretação geométrica para a simetria da transformada discreta de Fourier, quando aplicada a sinais no domínio dos números reais, é introduzida.</w:t>
      </w:r>
    </w:p>
    <w:p w14:paraId="2D92B69F" w14:textId="77777777" w:rsidR="00E04C96" w:rsidRDefault="00CE1ED2">
      <w:pPr>
        <w:pStyle w:val="BodyText"/>
      </w:pPr>
      <w:r>
        <w:t>A seguir, no capítulo dedicado à metodologia, são apresentadas as etapas executadas, desde o processo de obtenção das amostras de som utilizadas na etapa de treinamento das redes, passando pelas investigações no domínio do tempo e da frequência, até a apresentação em mais detalhes do modelo final proposto, que tem seus resultados comentados na seção seguinte. Na conclusão algumas limitações e possibilidades de encaminhamentos futuros são apresentados.</w:t>
      </w:r>
    </w:p>
    <w:p w14:paraId="7074B51F" w14:textId="77777777" w:rsidR="00E04C96" w:rsidRDefault="00CE1ED2" w:rsidP="009669CF">
      <w:pPr>
        <w:pStyle w:val="Heading2"/>
      </w:pPr>
      <w:bookmarkStart w:id="9" w:name="relevância-socio-econômica"/>
      <w:bookmarkStart w:id="10" w:name="_Toc521829966"/>
      <w:r>
        <w:lastRenderedPageBreak/>
        <w:t>Relevância socio-econômica</w:t>
      </w:r>
      <w:bookmarkEnd w:id="9"/>
      <w:bookmarkEnd w:id="10"/>
    </w:p>
    <w:p w14:paraId="48554B6A" w14:textId="77777777" w:rsidR="00E04C96" w:rsidRDefault="00CE1ED2">
      <w:pPr>
        <w:pStyle w:val="FirstParagraph"/>
      </w:pPr>
      <w:r>
        <w:t xml:space="preserve">Os computadores introduziram a produção musical em uma nova era, permitindo, por um lado, experimentações com novos timbres e formas de interação homem máquina para a criação musical e, por outro, a emulação de instrumentos tradicionais, através de técnicas promissoras, como a modelagem acústica (Bovermann </w:t>
      </w:r>
      <w:r>
        <w:rPr>
          <w:i/>
        </w:rPr>
        <w:t>et al.</w:t>
      </w:r>
      <w:r>
        <w:t>, 2016).</w:t>
      </w:r>
    </w:p>
    <w:p w14:paraId="0B3B03BE" w14:textId="77777777" w:rsidR="00E04C96" w:rsidRDefault="00CE1ED2">
      <w:pPr>
        <w:pStyle w:val="BodyText"/>
      </w:pPr>
      <w:r>
        <w:t xml:space="preserve">Avançar essas pesquisas significa, na medida em que, por exemplo, diminui custos de </w:t>
      </w:r>
      <w:r>
        <w:rPr>
          <w:i/>
        </w:rPr>
        <w:t>software</w:t>
      </w:r>
      <w:r>
        <w:t xml:space="preserve"> e </w:t>
      </w:r>
      <w:r>
        <w:rPr>
          <w:i/>
        </w:rPr>
        <w:t>hardware</w:t>
      </w:r>
      <w:r>
        <w:t xml:space="preserve"> dedicados, oferecer a um maior número de pessoas acesso à educação musical e, por conseguinte, uma formação intelectual mais rica.</w:t>
      </w:r>
    </w:p>
    <w:p w14:paraId="720B4884" w14:textId="77777777" w:rsidR="00E04C96" w:rsidRDefault="00CE1ED2">
      <w:pPr>
        <w:pStyle w:val="BodyText"/>
      </w:pPr>
      <w:r>
        <w:t xml:space="preserve">Algumas vantagens do acesso precoce à educação musical são delineadas no estudo de Forgeard </w:t>
      </w:r>
      <w:r>
        <w:rPr>
          <w:i/>
        </w:rPr>
        <w:t>et al.</w:t>
      </w:r>
      <w:r>
        <w:t xml:space="preserve"> (2008), que sugere uma maior habilidade verbal e uma maior capacidade de raciocínio não verbal em crianças que praticaram instrumentos em sua infância. Na mesma linha, o trabalho de Vaughn (2000) aponta para uma relação entre o estudo voluntário de música e uma melhoria do desempenho matemático, a partir de uma meta análise de 20 estudos.</w:t>
      </w:r>
    </w:p>
    <w:p w14:paraId="35E9EE82" w14:textId="77777777" w:rsidR="00E04C96" w:rsidRDefault="00CE1ED2">
      <w:pPr>
        <w:pStyle w:val="BodyText"/>
      </w:pPr>
      <w:r>
        <w:t xml:space="preserve">Uma outra motivação é estimular a descentralização do capital intelectual relacionado ao campo de instrumentos virtuais, desde a década de 70 fortemente concentrado em algumas empresas japonesas, situadas em sua maioria na cidade de Hamamatsu, como Yamaha e Roland (Reiffenstein, 2006). Essas empresas detém, exclusivamente ou parcialmente, as patentes para alguns dos mais importantes algoritmos de síntese sonora, como os </w:t>
      </w:r>
      <w:r>
        <w:rPr>
          <w:i/>
        </w:rPr>
        <w:t>digital waveguides</w:t>
      </w:r>
      <w:r>
        <w:t>.</w:t>
      </w:r>
    </w:p>
    <w:p w14:paraId="6A6FC31F" w14:textId="77777777" w:rsidR="00E04C96" w:rsidRDefault="00CE1ED2" w:rsidP="009669CF">
      <w:pPr>
        <w:pStyle w:val="Heading1"/>
      </w:pPr>
      <w:bookmarkStart w:id="11" w:name="revisão-bibliográfica"/>
      <w:bookmarkStart w:id="12" w:name="_Toc521829967"/>
      <w:r>
        <w:lastRenderedPageBreak/>
        <w:t>Revisão Bibliográfica</w:t>
      </w:r>
      <w:bookmarkEnd w:id="11"/>
      <w:bookmarkEnd w:id="12"/>
    </w:p>
    <w:p w14:paraId="5C9D6A8E" w14:textId="77777777" w:rsidR="00E04C96" w:rsidRDefault="00CE1ED2">
      <w:pPr>
        <w:pStyle w:val="FirstParagraph"/>
      </w:pPr>
      <w:r>
        <w:t>Após uma breve exposição sobre o nascimento e evolução das redes neurais, com o objetivo principal de conferir familiaridade à área onde o trabalho é desenvolvido, a revisão bibliográfica aqui apresentada assume um caráter pragmático, investigando na literatura, em especial no que tange as pesquisas relacionadas à área de redes neurais, técnicas pertinentes ao desenvolvimento do modelo proposto.</w:t>
      </w:r>
    </w:p>
    <w:p w14:paraId="1E0DB1D0" w14:textId="15F2A198" w:rsidR="00E04C96" w:rsidRDefault="00CE1ED2">
      <w:pPr>
        <w:pStyle w:val="BodyText"/>
      </w:pPr>
      <w:r>
        <w:t xml:space="preserve">A última seção elenca de maneira bastante concisa o conteúdo relacionado à modelagem acústica “tradicional”, limitando-se aos modelos fisicamente informados mais importantes para o trabalho em tela. A área de síntese digital, que tem aproximadamente a mesma idade da área de redes neurais é, talvez, mais extensa e errática do que </w:t>
      </w:r>
      <w:r w:rsidR="00F1244A">
        <w:t>a última</w:t>
      </w:r>
      <w:r>
        <w:t xml:space="preserve"> em sua evolução, e o leitor interessado em uma revisão histórica mais abrangente é referido ao trabalho de Bilbao (2009), que delineia o desenvolvimento </w:t>
      </w:r>
      <w:r w:rsidR="00F1244A">
        <w:t>dos esforços de síntese sonora</w:t>
      </w:r>
      <w:r>
        <w:t xml:space="preserve"> desde</w:t>
      </w:r>
      <w:r w:rsidR="00F1244A">
        <w:t xml:space="preserve"> as abordagens iniciais baseadas em</w:t>
      </w:r>
      <w:r>
        <w:t xml:space="preserve"> algoritmos abstratos</w:t>
      </w:r>
      <w:r w:rsidR="00F1244A">
        <w:t xml:space="preserve"> até os trabalhos mais sofisticados, fisicamente informados</w:t>
      </w:r>
      <w:r w:rsidR="00A83EA5">
        <w:t>, desenvolvidos recentemente</w:t>
      </w:r>
      <w:r>
        <w:t>.</w:t>
      </w:r>
    </w:p>
    <w:p w14:paraId="0E6B4571" w14:textId="77777777" w:rsidR="00E04C96" w:rsidRDefault="00CE1ED2" w:rsidP="009669CF">
      <w:pPr>
        <w:pStyle w:val="Heading2"/>
      </w:pPr>
      <w:bookmarkStart w:id="13" w:name="redes-neurais-artificiais"/>
      <w:bookmarkStart w:id="14" w:name="_Toc521829968"/>
      <w:r>
        <w:t>Redes Neurais Artificiais</w:t>
      </w:r>
      <w:bookmarkEnd w:id="13"/>
      <w:bookmarkEnd w:id="14"/>
    </w:p>
    <w:p w14:paraId="4453C177" w14:textId="77777777" w:rsidR="00E04C96" w:rsidRDefault="00CE1ED2">
      <w:pPr>
        <w:pStyle w:val="FirstParagraph"/>
      </w:pPr>
      <w:r>
        <w:t xml:space="preserve">Multidisciplinar desde o nascimento, o desenvolvimento das redes neurais artificiais pode ser remontado aos primeiros esforços para sistematização teórica da forma como o cérebro humano funciona, a partir dos trabalhos de Hermann von Helmholtz, Ernst Mach e Ivan Pavlov, na virada do século 19 (Hagan </w:t>
      </w:r>
      <w:r>
        <w:rPr>
          <w:i/>
        </w:rPr>
        <w:t>et al.</w:t>
      </w:r>
      <w:r>
        <w:t>, 1996).</w:t>
      </w:r>
    </w:p>
    <w:p w14:paraId="5C31BBA9" w14:textId="570F66B5" w:rsidR="00E04C96" w:rsidRDefault="00CE1ED2">
      <w:pPr>
        <w:pStyle w:val="BodyText"/>
      </w:pPr>
      <w:r>
        <w:t>Em 1943, o neurofisiologista Warren McCulloch e o matemático Walter Pitts foram responsáveis por formular o primeiro modelo matemático conhecido do cérebro humano (McCulloch e Pitts, 1943), mostrando que topologias simples podem, em princípio, encarregar-se de operações aritméticas e lógicas (</w:t>
      </w:r>
      <w:proofErr w:type="spellStart"/>
      <w:r>
        <w:t>Yadav</w:t>
      </w:r>
      <w:proofErr w:type="spellEnd"/>
      <w:r>
        <w:t xml:space="preserve">, </w:t>
      </w:r>
      <w:proofErr w:type="spellStart"/>
      <w:r>
        <w:t>Yadav</w:t>
      </w:r>
      <w:proofErr w:type="spellEnd"/>
      <w:r>
        <w:t xml:space="preserve"> e </w:t>
      </w:r>
      <w:proofErr w:type="spellStart"/>
      <w:r>
        <w:t>Kumar</w:t>
      </w:r>
      <w:proofErr w:type="spellEnd"/>
      <w:r>
        <w:t xml:space="preserve">, 2015) </w:t>
      </w:r>
      <w:r w:rsidR="00095FBF">
        <w:t xml:space="preserve">relativamente </w:t>
      </w:r>
      <w:r>
        <w:t>complexas. O trabalho desses autores é considerado o início da pesquisa na área de redes neurais artificiais (Russell e Norvig, 2016).</w:t>
      </w:r>
    </w:p>
    <w:p w14:paraId="7AF91C88" w14:textId="5736553E" w:rsidR="00E04C96" w:rsidRDefault="00CE1ED2">
      <w:pPr>
        <w:pStyle w:val="BodyText"/>
      </w:pPr>
      <w:r>
        <w:t xml:space="preserve">O termo </w:t>
      </w:r>
      <w:r w:rsidR="00D75243">
        <w:t>i</w:t>
      </w:r>
      <w:r>
        <w:t xml:space="preserve">nteligência </w:t>
      </w:r>
      <w:r w:rsidR="002D55A5">
        <w:t>a</w:t>
      </w:r>
      <w:r>
        <w:t>rtificial foi cunhado em 1956 por John McCarthy em uma conferência no Dartmouth College (Coppin, 2004), da qual participaram muitos dos primeiros pesquisadores influentes na área (Brunette, Flemmer e Flemmer, 2009).</w:t>
      </w:r>
    </w:p>
    <w:p w14:paraId="41C87AF4" w14:textId="77777777" w:rsidR="00E04C96" w:rsidRDefault="00CE1ED2">
      <w:pPr>
        <w:pStyle w:val="BodyText"/>
      </w:pPr>
      <w:r>
        <w:lastRenderedPageBreak/>
        <w:t>Esse termo, assim como o próprio termo inteligência, não se presta a uma definição fácil; para o propósito deste trabalho, no entanto, pode ser entendido como um termo guarda-chuva sob o qual algoritmos que buscam emular aspectos da inteligência humana estão abrigados.</w:t>
      </w:r>
    </w:p>
    <w:p w14:paraId="4321ABB2" w14:textId="1F50C45D" w:rsidR="00E04C96" w:rsidRDefault="00CE1ED2">
      <w:pPr>
        <w:pStyle w:val="BodyText"/>
      </w:pPr>
      <w:r>
        <w:t xml:space="preserve">O termo aprendizado de máquina, por sua vez, é utilizado para denominar um subgrupo da área de inteligência artificial, do qual fazem parte as redes neurais, que </w:t>
      </w:r>
      <w:proofErr w:type="gramStart"/>
      <w:r>
        <w:t>ocupa-se</w:t>
      </w:r>
      <w:proofErr w:type="gramEnd"/>
      <w:r>
        <w:t xml:space="preserve"> de técnicas que permitam que máquinas resolvam problemas sem que sejam explicitamente programadas para tal (Raschka, 2015).</w:t>
      </w:r>
    </w:p>
    <w:p w14:paraId="7DC4A952" w14:textId="55079F5E" w:rsidR="00E04C96" w:rsidRDefault="00CE1ED2">
      <w:pPr>
        <w:pStyle w:val="BodyText"/>
      </w:pPr>
      <w:r>
        <w:t xml:space="preserve">Na área mais ampla denominada de inteligência artificial, redes neurais artificiais possuem um papel primordial pois tem sido </w:t>
      </w:r>
      <w:r w:rsidR="00CD6E75">
        <w:t>um</w:t>
      </w:r>
      <w:r>
        <w:t xml:space="preserve"> </w:t>
      </w:r>
      <w:r w:rsidR="00CD6E75">
        <w:t xml:space="preserve">dos </w:t>
      </w:r>
      <w:r>
        <w:t>principa</w:t>
      </w:r>
      <w:r w:rsidR="00CD6E75">
        <w:t>is</w:t>
      </w:r>
      <w:r>
        <w:t xml:space="preserve"> representante</w:t>
      </w:r>
      <w:r w:rsidR="00CD6E75">
        <w:t>s</w:t>
      </w:r>
      <w:r>
        <w:t xml:space="preserve"> do aprendizado de máquina em diversas aplicações comerciais (Goodfellow </w:t>
      </w:r>
      <w:r>
        <w:rPr>
          <w:i/>
        </w:rPr>
        <w:t>et al.</w:t>
      </w:r>
      <w:r>
        <w:t>, 2016).</w:t>
      </w:r>
    </w:p>
    <w:p w14:paraId="7CA0B0F0" w14:textId="77777777" w:rsidR="00E04C96" w:rsidRDefault="00CE1ED2">
      <w:pPr>
        <w:pStyle w:val="BodyText"/>
      </w:pPr>
      <w:r>
        <w:t xml:space="preserve">O primeiro passo para a utilização prática das redes neurais foi dado no final da década de 1950 por Frank Rosenblatt (Hagan </w:t>
      </w:r>
      <w:r>
        <w:rPr>
          <w:i/>
        </w:rPr>
        <w:t>et al.</w:t>
      </w:r>
      <w:r>
        <w:t>, 1996), em sua proposta ao laboratório aeronáutico de Cornell de um autômato baseado em seu modelo simplificado de neurônio, o Perceptron (Rosenblatt, 1957).</w:t>
      </w:r>
    </w:p>
    <w:p w14:paraId="3BB0D4A9" w14:textId="77777777" w:rsidR="00E04C96" w:rsidRDefault="00CE1ED2">
      <w:pPr>
        <w:pStyle w:val="BodyText"/>
      </w:pPr>
      <w:r>
        <w:t>Tomando como base também as teorias de McCulloch, Widrow desenvolveu a ADALINE (Adaptive Linear Neuron) (Widrow e Hoff, 1960) bastante similar em estrutura ao modelo de Rosenblatt, e partilhando de suas limitações. O modelo de treinamento proposto, no entanto, era consideravelmente mais robusto.</w:t>
      </w:r>
    </w:p>
    <w:p w14:paraId="09DB1969" w14:textId="77777777" w:rsidR="00E04C96" w:rsidRDefault="00CE1ED2">
      <w:pPr>
        <w:pStyle w:val="BodyText"/>
      </w:pPr>
      <w:r>
        <w:t>A motivação final de Rosenblatt, inspirada nas teorias sobre o funcionamento do cérebro humano apresentadas por autores como Culbertson, Von Neumann e Ashby (Rosenblatt, 1958) era a construção de uma máquina capaz de aprender à responder diretamente à estímulos físicos externos, como sinais luminosos.</w:t>
      </w:r>
    </w:p>
    <w:p w14:paraId="356A8598" w14:textId="77777777" w:rsidR="00E04C96" w:rsidRDefault="00CE1ED2">
      <w:pPr>
        <w:pStyle w:val="BodyText"/>
      </w:pPr>
      <w:r>
        <w:t>Para tanto, tal máquina utilizaria como unidade fundamental o Perceptron, que funciona matematicamente como uma função aplicada à soma ponderada das entradas e dos vieses dando origem a um classificador linear, capaz de atualizar seus pesos para aprender, através de exemplos de entradas e as correspondentes saídas desejáveis (alvos), a separar linearmente classes diferentes.</w:t>
      </w:r>
    </w:p>
    <w:p w14:paraId="5293F7C0" w14:textId="77777777" w:rsidR="00E04C96" w:rsidRDefault="00CE1ED2">
      <w:pPr>
        <w:pStyle w:val="BodyText"/>
      </w:pPr>
      <w:r>
        <w:t>A despeito das limitações práticas do modelo proposto, como expostas de maneira um tanto pessimista por Minsky (Minski e Papert, 1969), é interessante notar que muitas das características contemporâneas já estavam presentes nos trabalho seminais de Rosenblatt e Widrow, notadamente o caráter estocástico das redes neurais, a necessidade de treiná-las com base em grandes conjuntos de dados e a característica de caixa preta do modelo treinado.</w:t>
      </w:r>
    </w:p>
    <w:p w14:paraId="1194714C" w14:textId="67775597" w:rsidR="00E04C96" w:rsidRDefault="00CE1ED2">
      <w:pPr>
        <w:pStyle w:val="BodyText"/>
      </w:pPr>
      <w:r>
        <w:lastRenderedPageBreak/>
        <w:t>É interessante observar que Widrow introduziu, como forma de treinamento, um caso restrito do algoritmo de descida em gradiente, que veio a ser amplamente responsável pelo ressurgimento do interesse em redes neurais décadas mais tarde, em conjunto com uma técnica mais eficiente de atualização dos pesos e vieses de uma rede.</w:t>
      </w:r>
    </w:p>
    <w:p w14:paraId="06CB1D58" w14:textId="77777777" w:rsidR="00E04C96" w:rsidRDefault="00CE1ED2">
      <w:pPr>
        <w:pStyle w:val="BodyText"/>
      </w:pPr>
      <w:r>
        <w:t>O modelo de Rosenblat, tendo tido sua primeira implementação na forma de uma simulação em um computador IBM 704 (Bishop, 2006), ao contrário da intenção inicial de utilizar hardware específico, inaugura também a prática da simulação neural.</w:t>
      </w:r>
    </w:p>
    <w:p w14:paraId="39317D4E" w14:textId="73C7ADD0" w:rsidR="00E04C96" w:rsidRDefault="00CE1ED2">
      <w:pPr>
        <w:pStyle w:val="BodyText"/>
      </w:pPr>
      <w:r>
        <w:t xml:space="preserve">Enquanto uma arquitetura baseada em uma única camada de </w:t>
      </w:r>
      <w:proofErr w:type="spellStart"/>
      <w:r>
        <w:t>Perceptrons</w:t>
      </w:r>
      <w:proofErr w:type="spellEnd"/>
      <w:r>
        <w:t xml:space="preserve"> apresenta severas limitações,</w:t>
      </w:r>
      <w:r w:rsidR="00150E0E">
        <w:t xml:space="preserve"> sendo limitada à classificação de variáveis linearmente independe</w:t>
      </w:r>
      <w:r w:rsidR="00E33606">
        <w:t>ntes,</w:t>
      </w:r>
      <w:r>
        <w:t xml:space="preserve"> o agrupamento sucessivo dessas camadas dá origem a uma topologia, conhecida como Multilayer Perceptron, capaz de atuar como um aproximador universal (Hornik, 1991). Desde que utilize uma função de ativação não-linear (Leshno </w:t>
      </w:r>
      <w:r>
        <w:rPr>
          <w:i/>
        </w:rPr>
        <w:t>et al.</w:t>
      </w:r>
      <w:r>
        <w:t xml:space="preserve">, 1993), e dado um número suficiente de </w:t>
      </w:r>
      <w:r w:rsidR="002274E8">
        <w:t>neurons</w:t>
      </w:r>
      <w:r>
        <w:t xml:space="preserve"> na camada oculta, essa topologia é capaz de mapear qualquer conjunto de números finitos a qualquer outro com precisão arbitrária (Hornik, Stinchcombe e White, 1989).</w:t>
      </w:r>
    </w:p>
    <w:p w14:paraId="3AA0E5FD" w14:textId="54BAAE58" w:rsidR="00E04C96" w:rsidRDefault="00CE1ED2">
      <w:pPr>
        <w:pStyle w:val="BodyText"/>
      </w:pPr>
      <w:r>
        <w:t xml:space="preserve">Um outro impedimento prático do trabalho de Rosenblatt e Widrow foi a ausência de uma metodologia eficiente para a atualização dos pesos da rede, sobretudo envolvendo múltiplas camadas de </w:t>
      </w:r>
      <w:r w:rsidR="002274E8">
        <w:t>neurons</w:t>
      </w:r>
      <w:r>
        <w:t xml:space="preserve"> - caso não coberto pelos algoritmos iniciais tanto de Rosenblat quanto de Widrow; tal metodologia veio a ser proposta originalmente por Werbos em 1974 (Werbos, 1974). Contudo, essa técnica permaneceu pouco conhecida na comunidade até ser redescoberta por Parker (Parker, 1985) e, pouco tempo depois, Rumelhart (Rumelhart, Hinton e Williams, 1985) na segunda metade da década de 1980 (Mizutani, Dreyfus e Nishio, 2000; Widrow e Lehr, 1990).</w:t>
      </w:r>
    </w:p>
    <w:p w14:paraId="49A3EDC8" w14:textId="77777777" w:rsidR="00E04C96" w:rsidRDefault="00CE1ED2">
      <w:pPr>
        <w:pStyle w:val="BodyText"/>
      </w:pPr>
      <w:r>
        <w:t xml:space="preserve">O algoritmo, que é conhecido como </w:t>
      </w:r>
      <w:r>
        <w:rPr>
          <w:i/>
        </w:rPr>
        <w:t>backpropagation</w:t>
      </w:r>
      <w:r>
        <w:t xml:space="preserve">, foi um dos responsáveis por reaquecer o interesse no campo (Hagan </w:t>
      </w:r>
      <w:r>
        <w:rPr>
          <w:i/>
        </w:rPr>
        <w:t>et al.</w:t>
      </w:r>
      <w:r>
        <w:t xml:space="preserve">, 1996) na época, inaugurando sua fase atual, com o surgimento dos principais congressos sobre o assunto, como o </w:t>
      </w:r>
      <w:r>
        <w:rPr>
          <w:i/>
        </w:rPr>
        <w:t>IEEE International Conference on Neural Networks</w:t>
      </w:r>
      <w:r>
        <w:t xml:space="preserve"> e periódicos, a exemplo do </w:t>
      </w:r>
      <w:r>
        <w:rPr>
          <w:i/>
        </w:rPr>
        <w:t>INNS Neural Networks</w:t>
      </w:r>
      <w:r>
        <w:t>, ao fim da década de 1980 (Yadav, Yadav e Kumar, 2015).</w:t>
      </w:r>
    </w:p>
    <w:p w14:paraId="30E5E773" w14:textId="5C36333A" w:rsidR="00E04C96" w:rsidRDefault="00CE1ED2">
      <w:pPr>
        <w:pStyle w:val="BodyText"/>
      </w:pPr>
      <w:r>
        <w:t>Nos anos seguintes, observou-se uma profusão de novas arquiteturas, que foram aprofundando-se na medi</w:t>
      </w:r>
      <w:r w:rsidR="0079303D">
        <w:t>d</w:t>
      </w:r>
      <w:r>
        <w:t xml:space="preserve">a em que a utilização de um maior número de camadas ocultas foi possibilitada pelos avanços no </w:t>
      </w:r>
      <w:r>
        <w:rPr>
          <w:i/>
        </w:rPr>
        <w:t>hardware</w:t>
      </w:r>
      <w:r>
        <w:t xml:space="preserve"> computacional. Outras formas de organizar camadas sucessivas foram também introduzidas, além de vários avanços incrementais nos algoritmos de treinamento.</w:t>
      </w:r>
    </w:p>
    <w:p w14:paraId="7EECFFCA" w14:textId="77777777" w:rsidR="00E04C96" w:rsidRDefault="00CE1ED2" w:rsidP="009669CF">
      <w:pPr>
        <w:pStyle w:val="Heading2"/>
      </w:pPr>
      <w:bookmarkStart w:id="15" w:name="redes-neurais---principais-arquiteturas"/>
      <w:bookmarkStart w:id="16" w:name="_Toc521829969"/>
      <w:r>
        <w:lastRenderedPageBreak/>
        <w:t>Redes Neurais - Principais Arquiteturas</w:t>
      </w:r>
      <w:bookmarkEnd w:id="15"/>
      <w:bookmarkEnd w:id="16"/>
    </w:p>
    <w:p w14:paraId="651DE07E" w14:textId="744B7C83" w:rsidR="00E04C96" w:rsidRDefault="00CE1ED2">
      <w:pPr>
        <w:pStyle w:val="FirstParagraph"/>
      </w:pPr>
      <w:r>
        <w:t>Esta seção apresenta as principais arquiteturas consolidadas na literatura, dando ênfase às arquiteturas relevantes ao trabalho aqui desenvolvido. Para uma apresentação mais abrangente, ainda que não exaustiva, o leitor é referido à página preparada pelo The Asimov Institute (Veen, 2018</w:t>
      </w:r>
      <w:r w:rsidR="00E91574">
        <w:t>)</w:t>
      </w:r>
      <w:r>
        <w:t>, onde uma gama maior de arquiteturas é elencada, junto com referência aos artigos onde foram introduzidas.</w:t>
      </w:r>
    </w:p>
    <w:p w14:paraId="463A2235" w14:textId="77777777" w:rsidR="00E04C96" w:rsidRDefault="00CE1ED2">
      <w:pPr>
        <w:pStyle w:val="Heading3"/>
      </w:pPr>
      <w:bookmarkStart w:id="17" w:name="redes-densas"/>
      <w:bookmarkStart w:id="18" w:name="_Toc521829970"/>
      <w:r>
        <w:t>Redes Densas</w:t>
      </w:r>
      <w:bookmarkEnd w:id="17"/>
      <w:bookmarkEnd w:id="18"/>
    </w:p>
    <w:p w14:paraId="79C00454" w14:textId="64432CDA" w:rsidR="000A70B1" w:rsidRDefault="00CE1ED2">
      <w:pPr>
        <w:pStyle w:val="FirstParagraph"/>
      </w:pPr>
      <w:r>
        <w:t>A arquitetura básica no campo das redes neurais artificiais é a chamada</w:t>
      </w:r>
      <w:r w:rsidR="002E3E54">
        <w:t xml:space="preserve"> densa</w:t>
      </w:r>
      <w:r w:rsidR="00A71408">
        <w:t>,</w:t>
      </w:r>
      <w:r>
        <w:t xml:space="preserve"> </w:t>
      </w:r>
      <w:r w:rsidR="002E3E54">
        <w:t>consistindo</w:t>
      </w:r>
      <w:r>
        <w:t xml:space="preserve"> </w:t>
      </w:r>
      <w:r w:rsidR="00C11D2F">
        <w:t>em</w:t>
      </w:r>
      <w:r>
        <w:t xml:space="preserve"> várias camadas sucessivas totalmente ligadas entre si por meio de pesos. Os impulsos recebidos pelas camadas </w:t>
      </w:r>
      <w:r w:rsidR="002E3E54">
        <w:t>anteriores</w:t>
      </w:r>
      <w:r>
        <w:t xml:space="preserve"> fluem sucessivamente para as camadas posteriores.</w:t>
      </w:r>
    </w:p>
    <w:p w14:paraId="3F3F1C54" w14:textId="568BA153" w:rsidR="00E04C96" w:rsidRDefault="00CE1ED2">
      <w:pPr>
        <w:pStyle w:val="FirstParagraph"/>
      </w:pPr>
      <w:r>
        <w:t>São uma generalização do Multilayer Perceptron na medida em que utilizam</w:t>
      </w:r>
      <w:r w:rsidR="000A70B1">
        <w:t>,</w:t>
      </w:r>
      <w:r>
        <w:t xml:space="preserve"> em geral uma gama mais vasta de funções de ativação, muitas delas de forma sigmoidal, como a função logística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-x</m:t>
                </m:r>
              </m:sup>
            </m:sSup>
          </m:den>
        </m:f>
      </m:oMath>
      <w:r>
        <w:t xml:space="preserve"> e a tangente hiperbólica </w:t>
      </w:r>
      <m:oMath>
        <m:r>
          <m:rPr>
            <m:sty m:val="p"/>
          </m:rPr>
          <w:rPr>
            <w:rFonts w:ascii="Cambria Math" w:hAnsi="Cambria Math"/>
          </w:rPr>
          <m:t>tanh</m:t>
        </m:r>
        <m:r>
          <w:rPr>
            <w:rFonts w:ascii="Cambria Math" w:hAnsi="Cambria Math"/>
          </w:rPr>
          <m:t>(x)=</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num>
          <m:den>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den>
        </m:f>
      </m:oMath>
      <w:r>
        <w:t xml:space="preserve"> (Goldberg, 2016)</w:t>
      </w:r>
      <w:r w:rsidR="000A70B1">
        <w:t>.</w:t>
      </w:r>
    </w:p>
    <w:p w14:paraId="732E8A85" w14:textId="77777777" w:rsidR="00E04C96" w:rsidRDefault="00CE1ED2">
      <w:pPr>
        <w:pStyle w:val="Heading3"/>
      </w:pPr>
      <w:bookmarkStart w:id="19" w:name="redes-neurais-profundas"/>
      <w:bookmarkStart w:id="20" w:name="_Toc521829971"/>
      <w:r>
        <w:t>Redes Neurais Profundas</w:t>
      </w:r>
      <w:bookmarkEnd w:id="19"/>
      <w:bookmarkEnd w:id="20"/>
    </w:p>
    <w:p w14:paraId="5B84FF82" w14:textId="31096205" w:rsidR="00E04C96" w:rsidRDefault="00CE1ED2">
      <w:pPr>
        <w:pStyle w:val="FirstParagraph"/>
      </w:pPr>
      <w:r>
        <w:t>Com a melhoria do hardware, a topologia densa foi recebendo um acréscimo de camadas, gerando as redes profundas (</w:t>
      </w:r>
      <w:proofErr w:type="spellStart"/>
      <w:r>
        <w:t>Deep</w:t>
      </w:r>
      <w:proofErr w:type="spellEnd"/>
      <w:r>
        <w:t xml:space="preserve"> Neural Networks)</w:t>
      </w:r>
      <w:r w:rsidR="004B402B">
        <w:t xml:space="preserve"> (</w:t>
      </w:r>
      <w:r w:rsidR="004B402B" w:rsidRPr="004B402B">
        <w:t>Patterson</w:t>
      </w:r>
      <w:r w:rsidR="008D3396">
        <w:t xml:space="preserve"> e</w:t>
      </w:r>
      <w:r w:rsidR="004B402B" w:rsidRPr="004B402B">
        <w:t xml:space="preserve"> Gibson</w:t>
      </w:r>
      <w:r w:rsidR="00AD32D5">
        <w:t>, 2017)</w:t>
      </w:r>
      <w:r>
        <w:t xml:space="preserve">. O aspecto mais importante dessa </w:t>
      </w:r>
      <w:r w:rsidR="00723F80">
        <w:t>e</w:t>
      </w:r>
      <w:r w:rsidR="0042068E">
        <w:t>volução</w:t>
      </w:r>
      <w:r>
        <w:t xml:space="preserve"> foi que as redes ganharam a </w:t>
      </w:r>
      <w:r w:rsidR="0042068E">
        <w:t>possibilidade</w:t>
      </w:r>
      <w:r>
        <w:t xml:space="preserve"> de gerar representações sucessivas, abstraindo diferentes aspectos dos dados em cada uma de suas camadas</w:t>
      </w:r>
      <w:r w:rsidR="00111235">
        <w:t xml:space="preserve"> (</w:t>
      </w:r>
      <w:proofErr w:type="spellStart"/>
      <w:r w:rsidR="00111235" w:rsidRPr="00111235">
        <w:t>Nguyen</w:t>
      </w:r>
      <w:proofErr w:type="spellEnd"/>
      <w:r w:rsidR="00111235">
        <w:t xml:space="preserve"> et al., 2015)</w:t>
      </w:r>
      <w:r>
        <w:t>.</w:t>
      </w:r>
    </w:p>
    <w:p w14:paraId="184B0D59" w14:textId="77777777" w:rsidR="00E04C96" w:rsidRDefault="00CE1ED2">
      <w:pPr>
        <w:pStyle w:val="BodyText"/>
      </w:pPr>
      <w:r>
        <w:t>A grande vantagem desta topologia foi sua capacidade automática de extração dos componentes descritivos dos dados, um trabalho que ficava a cargo dos pesquisadores anteriormente (Socher, 2014). Em contrapartida, a forma como os dados são interpretados pela rede pode não ser facilmente inferida pelo pesquisador, e as redes podem assumir uma forte característica de caixa-preta.</w:t>
      </w:r>
    </w:p>
    <w:p w14:paraId="124BD11F" w14:textId="77777777" w:rsidR="00E04C96" w:rsidRPr="004D33A2" w:rsidRDefault="00E04C96">
      <w:pPr>
        <w:rPr>
          <w:lang w:val="pt-BR"/>
        </w:rPr>
      </w:pPr>
      <w:bookmarkStart w:id="21" w:name="fig:dense"/>
    </w:p>
    <w:p w14:paraId="01A2582D" w14:textId="77777777" w:rsidR="00E04C96" w:rsidRDefault="00CE1ED2">
      <w:pPr>
        <w:pStyle w:val="CaptionedFigure"/>
      </w:pPr>
      <w:r>
        <w:rPr>
          <w:noProof/>
        </w:rPr>
        <w:lastRenderedPageBreak/>
        <w:drawing>
          <wp:inline distT="0" distB="0" distL="0" distR="0" wp14:anchorId="76AA1513" wp14:editId="75F77468">
            <wp:extent cx="5943600" cy="915314"/>
            <wp:effectExtent l="0" t="0" r="0" b="0"/>
            <wp:docPr id="1" name="Picture" descr="Figura 1: Representação de uma Rede Densa e uma Rede Densa Profunda"/>
            <wp:cNvGraphicFramePr/>
            <a:graphic xmlns:a="http://schemas.openxmlformats.org/drawingml/2006/main">
              <a:graphicData uri="http://schemas.openxmlformats.org/drawingml/2006/picture">
                <pic:pic xmlns:pic="http://schemas.openxmlformats.org/drawingml/2006/picture">
                  <pic:nvPicPr>
                    <pic:cNvPr id="0" name="Picture" descr="im/arqdense.png"/>
                    <pic:cNvPicPr>
                      <a:picLocks noChangeAspect="1" noChangeArrowheads="1"/>
                    </pic:cNvPicPr>
                  </pic:nvPicPr>
                  <pic:blipFill>
                    <a:blip r:embed="rId9"/>
                    <a:stretch>
                      <a:fillRect/>
                    </a:stretch>
                  </pic:blipFill>
                  <pic:spPr bwMode="auto">
                    <a:xfrm>
                      <a:off x="0" y="0"/>
                      <a:ext cx="5943600" cy="915314"/>
                    </a:xfrm>
                    <a:prstGeom prst="rect">
                      <a:avLst/>
                    </a:prstGeom>
                    <a:noFill/>
                    <a:ln w="9525">
                      <a:noFill/>
                      <a:headEnd/>
                      <a:tailEnd/>
                    </a:ln>
                  </pic:spPr>
                </pic:pic>
              </a:graphicData>
            </a:graphic>
          </wp:inline>
        </w:drawing>
      </w:r>
    </w:p>
    <w:p w14:paraId="4C1D5584" w14:textId="77777777" w:rsidR="00E04C96" w:rsidRDefault="00CE1ED2" w:rsidP="003A5805">
      <w:pPr>
        <w:pStyle w:val="ImageCaption"/>
      </w:pPr>
      <w:r>
        <w:t>Figura 1: Representação de uma Rede Densa e uma Rede Densa Profunda</w:t>
      </w:r>
    </w:p>
    <w:bookmarkEnd w:id="21"/>
    <w:p w14:paraId="1C669860" w14:textId="77777777" w:rsidR="00E04C96" w:rsidRDefault="00CE1ED2">
      <w:pPr>
        <w:pStyle w:val="ff"/>
      </w:pPr>
      <w:r>
        <w:t>Fonte: Elaboração própria</w:t>
      </w:r>
    </w:p>
    <w:p w14:paraId="26F05DA3" w14:textId="50046173" w:rsidR="00E04C96" w:rsidRDefault="00E15A41">
      <w:pPr>
        <w:pStyle w:val="BodyText"/>
      </w:pPr>
      <w:r>
        <w:t>Na</w:t>
      </w:r>
      <w:r w:rsidR="00CE1ED2">
        <w:t xml:space="preserve"> figura </w:t>
      </w:r>
      <w:hyperlink w:anchor="fig:dense">
        <w:r w:rsidR="00CE1ED2">
          <w:rPr>
            <w:rStyle w:val="Hyperlink"/>
          </w:rPr>
          <w:t>1</w:t>
        </w:r>
      </w:hyperlink>
      <w:r w:rsidR="00CE1ED2">
        <w:t xml:space="preserve"> observa-se uma representação esquemática de duas arquiteturas densas: uma rede “rasa”, à esquerda, e uma arquitetura profunda, à direita. Os círculos brancos representam as entradas da rede, enquanto os pretos representam suas saídas. Em cinza, temos a representação dos </w:t>
      </w:r>
      <w:r w:rsidR="002274E8">
        <w:t>neurons</w:t>
      </w:r>
      <w:r w:rsidR="00CE1ED2">
        <w:t xml:space="preserve"> que compõe</w:t>
      </w:r>
      <w:r w:rsidR="00E25486">
        <w:t>m</w:t>
      </w:r>
      <w:r w:rsidR="00CE1ED2">
        <w:t xml:space="preserve"> as camadas ocultas da rede.</w:t>
      </w:r>
    </w:p>
    <w:p w14:paraId="6E4509FB" w14:textId="77777777" w:rsidR="00E04C96" w:rsidRDefault="00CE1ED2">
      <w:pPr>
        <w:pStyle w:val="Heading3"/>
      </w:pPr>
      <w:bookmarkStart w:id="22" w:name="redes-recorrentes"/>
      <w:bookmarkStart w:id="23" w:name="_Toc521829972"/>
      <w:r>
        <w:t>Redes Recorrentes</w:t>
      </w:r>
      <w:bookmarkEnd w:id="22"/>
      <w:bookmarkEnd w:id="23"/>
    </w:p>
    <w:p w14:paraId="699CE53B" w14:textId="6312BBE8" w:rsidR="00E04C96" w:rsidRDefault="00CE1ED2">
      <w:pPr>
        <w:pStyle w:val="FirstParagraph"/>
      </w:pPr>
      <w:r>
        <w:t xml:space="preserve">As redes recorrentes são representações compactas, do ponto de vista técnico, das arquiteturas profundas (Schmidhuber, 2015), devido ao seu caráter recursivo. Conceitualmente, contudo, a abordagem é distinta: </w:t>
      </w:r>
      <w:r w:rsidR="00BA59D5">
        <w:t>n</w:t>
      </w:r>
      <w:r>
        <w:t>estas redes os neurons são parcialmente alimentados com seus próprios estados anteriores, emulando um efeito similar à utilização de ligações entre neurons de uma camada anterior com neurons de uma camada posterior não adjacente (Veit, Wilber e Belongie, 2016).</w:t>
      </w:r>
    </w:p>
    <w:p w14:paraId="4312FCCC" w14:textId="77777777" w:rsidR="00E04C96" w:rsidRDefault="00CE1ED2">
      <w:pPr>
        <w:pStyle w:val="BodyText"/>
      </w:pPr>
      <w:r>
        <w:t>Essa arquitetura foi proposta por Elman (Elman, 1990) com o propósito de capturar informações codificadas no encadeamento temporal de séries de dados, e é bastante poderosa em várias aplicações, como modelos de previsão e classificação de informações (Xu, Auli e Clark, 2015), por exemplo.</w:t>
      </w:r>
    </w:p>
    <w:p w14:paraId="4A78FB52" w14:textId="77777777" w:rsidR="00E04C96" w:rsidRPr="004D33A2" w:rsidRDefault="00E04C96">
      <w:pPr>
        <w:rPr>
          <w:lang w:val="pt-BR"/>
        </w:rPr>
      </w:pPr>
      <w:bookmarkStart w:id="24" w:name="fig:recur"/>
    </w:p>
    <w:p w14:paraId="1E4E5122" w14:textId="77777777" w:rsidR="00E04C96" w:rsidRDefault="00CE1ED2">
      <w:pPr>
        <w:pStyle w:val="CaptionedFigure"/>
      </w:pPr>
      <w:r>
        <w:rPr>
          <w:noProof/>
        </w:rPr>
        <w:lastRenderedPageBreak/>
        <w:drawing>
          <wp:inline distT="0" distB="0" distL="0" distR="0" wp14:anchorId="3139B963" wp14:editId="0E89CB55">
            <wp:extent cx="5943600" cy="2060368"/>
            <wp:effectExtent l="0" t="0" r="0" b="0"/>
            <wp:docPr id="2" name="Picture" descr="Figura 2: Representação da evolução temporal de uma Rede Recorrente"/>
            <wp:cNvGraphicFramePr/>
            <a:graphic xmlns:a="http://schemas.openxmlformats.org/drawingml/2006/main">
              <a:graphicData uri="http://schemas.openxmlformats.org/drawingml/2006/picture">
                <pic:pic xmlns:pic="http://schemas.openxmlformats.org/drawingml/2006/picture">
                  <pic:nvPicPr>
                    <pic:cNvPr id="0" name="Picture" descr="im/arqrecurrent.png"/>
                    <pic:cNvPicPr>
                      <a:picLocks noChangeAspect="1" noChangeArrowheads="1"/>
                    </pic:cNvPicPr>
                  </pic:nvPicPr>
                  <pic:blipFill>
                    <a:blip r:embed="rId10"/>
                    <a:stretch>
                      <a:fillRect/>
                    </a:stretch>
                  </pic:blipFill>
                  <pic:spPr bwMode="auto">
                    <a:xfrm>
                      <a:off x="0" y="0"/>
                      <a:ext cx="5943600" cy="2060368"/>
                    </a:xfrm>
                    <a:prstGeom prst="rect">
                      <a:avLst/>
                    </a:prstGeom>
                    <a:noFill/>
                    <a:ln w="9525">
                      <a:noFill/>
                      <a:headEnd/>
                      <a:tailEnd/>
                    </a:ln>
                  </pic:spPr>
                </pic:pic>
              </a:graphicData>
            </a:graphic>
          </wp:inline>
        </w:drawing>
      </w:r>
    </w:p>
    <w:p w14:paraId="3D8B3EBF" w14:textId="77777777" w:rsidR="00E04C96" w:rsidRDefault="00CE1ED2" w:rsidP="003A5805">
      <w:pPr>
        <w:pStyle w:val="ImageCaption"/>
      </w:pPr>
      <w:r>
        <w:t>Figura 2: Representação da evolução temporal de uma Rede Recorrente</w:t>
      </w:r>
    </w:p>
    <w:bookmarkEnd w:id="24"/>
    <w:p w14:paraId="21F30479" w14:textId="77777777" w:rsidR="00E04C96" w:rsidRDefault="00CE1ED2">
      <w:pPr>
        <w:pStyle w:val="ff"/>
      </w:pPr>
      <w:r>
        <w:t>Fonte: Elaboração própria</w:t>
      </w:r>
    </w:p>
    <w:p w14:paraId="02FF5CB2" w14:textId="2224F6BB" w:rsidR="00E04C96" w:rsidRDefault="00CE1ED2">
      <w:pPr>
        <w:pStyle w:val="BodyText"/>
      </w:pPr>
      <w:r>
        <w:t xml:space="preserve">A figura </w:t>
      </w:r>
      <w:hyperlink w:anchor="fig:recur">
        <w:r>
          <w:rPr>
            <w:rStyle w:val="Hyperlink"/>
          </w:rPr>
          <w:t>2</w:t>
        </w:r>
      </w:hyperlink>
      <w:r>
        <w:t xml:space="preserve"> representa 6 passos de uma rede recorrente. Observa-se que em cada passo, a partir do primeiro, a rede recebe, além do vetor de entrada externo, as próprias saídas que gerou no passo anterior. É oportuno notar que, em algumas aplicações, a rede recebe apenas um vetor de entradas, no primeiro passo, e opera em todos os passos seguintes processando suas entradas anteriores, em uma configuração que recebe o nome de um para muitos (</w:t>
      </w:r>
      <w:r>
        <w:rPr>
          <w:i/>
        </w:rPr>
        <w:t>one-to-many</w:t>
      </w:r>
      <w:r>
        <w:t>) na literatura.</w:t>
      </w:r>
    </w:p>
    <w:p w14:paraId="1993B7C3" w14:textId="77777777" w:rsidR="00E04C96" w:rsidRDefault="00CE1ED2">
      <w:pPr>
        <w:pStyle w:val="Heading3"/>
      </w:pPr>
      <w:bookmarkStart w:id="25" w:name="redes-convolucionais"/>
      <w:bookmarkStart w:id="26" w:name="_Toc521829973"/>
      <w:r>
        <w:t>Redes Convolucionais</w:t>
      </w:r>
      <w:bookmarkEnd w:id="25"/>
      <w:bookmarkEnd w:id="26"/>
    </w:p>
    <w:p w14:paraId="52FD75EE" w14:textId="68F0C2B4" w:rsidR="00E04C96" w:rsidRDefault="00CE1ED2">
      <w:pPr>
        <w:pStyle w:val="FirstParagraph"/>
      </w:pPr>
      <w:r>
        <w:t xml:space="preserve">Trata-se de um tipo de arquitetura, geralmente profunda, que é amplamente utilizado em problemas relacionados a imagens, atingindo resultados de ponta em várias áreas relacionadas à </w:t>
      </w:r>
      <w:r w:rsidR="002C22DB">
        <w:t>visão computacional</w:t>
      </w:r>
      <w:r>
        <w:t xml:space="preserve">, como reconhecimento de objetos e rostos em imagens (Pang </w:t>
      </w:r>
      <w:r>
        <w:rPr>
          <w:i/>
        </w:rPr>
        <w:t>et al.</w:t>
      </w:r>
      <w:r>
        <w:t>, 2017).</w:t>
      </w:r>
    </w:p>
    <w:p w14:paraId="60A1FDE1" w14:textId="369DFCC2" w:rsidR="00E04C96" w:rsidRDefault="005F34CD">
      <w:pPr>
        <w:pStyle w:val="BodyText"/>
      </w:pPr>
      <w:r>
        <w:t>O</w:t>
      </w:r>
      <w:r w:rsidR="00CE1ED2">
        <w:t xml:space="preserve"> problema da alta dimensionalidade dos vetores de entrada, como é o caso da representação de uma imagem por exemplo, é amenizado através da substituição de camadas totalmente conectadas por camadas convolucionais, que varrem a imagem, movimentando-se em cada uma de suas dimensões um passo por vez cada vez (LeCun </w:t>
      </w:r>
      <w:r w:rsidR="00CE1ED2">
        <w:rPr>
          <w:i/>
        </w:rPr>
        <w:t>et al.</w:t>
      </w:r>
      <w:r w:rsidR="00CE1ED2">
        <w:t>, 1998), e atualizando todos os pesos da camada convolucional de acordo.</w:t>
      </w:r>
    </w:p>
    <w:p w14:paraId="41959973" w14:textId="20E88033" w:rsidR="00E04C96" w:rsidRDefault="00CE1ED2">
      <w:pPr>
        <w:pStyle w:val="BodyText"/>
      </w:pPr>
      <w:r>
        <w:t>Esse procedimento permite a geração, nessas camadas convolucionais da rede, de uma só representação para padrões que aparecem em diferentes pontos do vetor de entrada; tais representações são geralmente interpretadas em camadas posteriores, totalmente conectadas, de forma a gerar o resultado final.</w:t>
      </w:r>
    </w:p>
    <w:p w14:paraId="128AEE7C" w14:textId="19699BBE" w:rsidR="00737BA4" w:rsidRDefault="00737BA4">
      <w:pPr>
        <w:pStyle w:val="BodyText"/>
      </w:pPr>
      <w:r>
        <w:t xml:space="preserve">É comum neste tipo de arquitetura que camadas especiais sejam utilizadas logo após cada uma das camadas </w:t>
      </w:r>
      <w:proofErr w:type="spellStart"/>
      <w:r>
        <w:t>convolucionais</w:t>
      </w:r>
      <w:proofErr w:type="spellEnd"/>
      <w:r>
        <w:t xml:space="preserve">: essas camadas, denominadas de camadas de </w:t>
      </w:r>
      <w:proofErr w:type="spellStart"/>
      <w:r w:rsidRPr="00737BA4">
        <w:rPr>
          <w:i/>
        </w:rPr>
        <w:t>pooling</w:t>
      </w:r>
      <w:proofErr w:type="spellEnd"/>
      <w:r>
        <w:t xml:space="preserve">, ajudam a </w:t>
      </w:r>
      <w:r>
        <w:lastRenderedPageBreak/>
        <w:t xml:space="preserve">diminuir ainda mais a dimensionalidade na rede, </w:t>
      </w:r>
      <w:r w:rsidR="00E5616A">
        <w:t xml:space="preserve">agregando os outputs de vários </w:t>
      </w:r>
      <w:proofErr w:type="spellStart"/>
      <w:r w:rsidR="00E5616A">
        <w:t>neurons</w:t>
      </w:r>
      <w:proofErr w:type="spellEnd"/>
      <w:r w:rsidR="00E5616A">
        <w:t xml:space="preserve"> em um só valor.</w:t>
      </w:r>
      <w:r w:rsidR="00001CBD">
        <w:t xml:space="preserve"> Temos, por exemplo, o chamado </w:t>
      </w:r>
      <w:proofErr w:type="spellStart"/>
      <w:r w:rsidR="00001CBD" w:rsidRPr="00001CBD">
        <w:rPr>
          <w:i/>
        </w:rPr>
        <w:t>max</w:t>
      </w:r>
      <w:proofErr w:type="spellEnd"/>
      <w:r w:rsidR="00001CBD" w:rsidRPr="00001CBD">
        <w:rPr>
          <w:i/>
        </w:rPr>
        <w:t xml:space="preserve"> </w:t>
      </w:r>
      <w:proofErr w:type="spellStart"/>
      <w:r w:rsidR="00001CBD" w:rsidRPr="00001CBD">
        <w:rPr>
          <w:i/>
        </w:rPr>
        <w:t>pooling</w:t>
      </w:r>
      <w:proofErr w:type="spellEnd"/>
      <w:r w:rsidR="00001CBD">
        <w:t xml:space="preserve">, onde a saída da camada consiste no valor máximo de saída de um conjunto de </w:t>
      </w:r>
      <w:proofErr w:type="spellStart"/>
      <w:r w:rsidR="00001CBD">
        <w:t>neurons</w:t>
      </w:r>
      <w:proofErr w:type="spellEnd"/>
      <w:r w:rsidR="00001CBD">
        <w:t>.</w:t>
      </w:r>
    </w:p>
    <w:p w14:paraId="232C9C28" w14:textId="77777777" w:rsidR="00E04C96" w:rsidRPr="004D33A2" w:rsidRDefault="00E04C96">
      <w:pPr>
        <w:rPr>
          <w:lang w:val="pt-BR"/>
        </w:rPr>
      </w:pPr>
      <w:bookmarkStart w:id="27" w:name="fig:arqconv"/>
    </w:p>
    <w:p w14:paraId="016F7A09" w14:textId="77777777" w:rsidR="00E04C96" w:rsidRDefault="00CE1ED2">
      <w:pPr>
        <w:pStyle w:val="CaptionedFigure"/>
      </w:pPr>
      <w:r>
        <w:rPr>
          <w:noProof/>
        </w:rPr>
        <w:drawing>
          <wp:inline distT="0" distB="0" distL="0" distR="0" wp14:anchorId="574A307A" wp14:editId="5432A5CA">
            <wp:extent cx="5943600" cy="2270455"/>
            <wp:effectExtent l="0" t="0" r="0" b="0"/>
            <wp:docPr id="3" name="Picture" descr="Figura 3: Representação da evolução temporal de uma Rede Convolucional"/>
            <wp:cNvGraphicFramePr/>
            <a:graphic xmlns:a="http://schemas.openxmlformats.org/drawingml/2006/main">
              <a:graphicData uri="http://schemas.openxmlformats.org/drawingml/2006/picture">
                <pic:pic xmlns:pic="http://schemas.openxmlformats.org/drawingml/2006/picture">
                  <pic:nvPicPr>
                    <pic:cNvPr id="0" name="Picture" descr="im/arqconv.png"/>
                    <pic:cNvPicPr>
                      <a:picLocks noChangeAspect="1" noChangeArrowheads="1"/>
                    </pic:cNvPicPr>
                  </pic:nvPicPr>
                  <pic:blipFill>
                    <a:blip r:embed="rId11"/>
                    <a:stretch>
                      <a:fillRect/>
                    </a:stretch>
                  </pic:blipFill>
                  <pic:spPr bwMode="auto">
                    <a:xfrm>
                      <a:off x="0" y="0"/>
                      <a:ext cx="5943600" cy="2270455"/>
                    </a:xfrm>
                    <a:prstGeom prst="rect">
                      <a:avLst/>
                    </a:prstGeom>
                    <a:noFill/>
                    <a:ln w="9525">
                      <a:noFill/>
                      <a:headEnd/>
                      <a:tailEnd/>
                    </a:ln>
                  </pic:spPr>
                </pic:pic>
              </a:graphicData>
            </a:graphic>
          </wp:inline>
        </w:drawing>
      </w:r>
    </w:p>
    <w:p w14:paraId="2CA95408" w14:textId="77777777" w:rsidR="00E04C96" w:rsidRDefault="00CE1ED2" w:rsidP="003A5805">
      <w:pPr>
        <w:pStyle w:val="ImageCaption"/>
      </w:pPr>
      <w:r>
        <w:t>Figura 3: Representação da evolução temporal de uma Rede Convolucional</w:t>
      </w:r>
    </w:p>
    <w:bookmarkEnd w:id="27"/>
    <w:p w14:paraId="7709898D" w14:textId="77777777" w:rsidR="00E04C96" w:rsidRDefault="00CE1ED2">
      <w:pPr>
        <w:pStyle w:val="ff"/>
      </w:pPr>
      <w:r>
        <w:t>Fonte: Elaboração própria</w:t>
      </w:r>
    </w:p>
    <w:p w14:paraId="43EED8FA" w14:textId="77777777" w:rsidR="00E04C96" w:rsidRDefault="00CE1ED2">
      <w:pPr>
        <w:pStyle w:val="BodyText"/>
      </w:pPr>
      <w:r>
        <w:t xml:space="preserve">Na figura </w:t>
      </w:r>
      <w:hyperlink w:anchor="fig:arqconv">
        <w:r>
          <w:rPr>
            <w:rStyle w:val="Hyperlink"/>
          </w:rPr>
          <w:t>3</w:t>
        </w:r>
      </w:hyperlink>
      <w:r>
        <w:t xml:space="preserve"> é possível acompanhar as 3 primeiras entradas de uma rede convolucional unidimensional: o vetor de entrada é “varrido” pela rede, geralmente andando um passo à cada leitura, em um processo análogo à definição matemática de convolução. O trabalho de Dumoulin e Visin (2016) apresenta uma exposição de vários tipos de convolução, dentre as quais a convolução básica em duas dimensões, apresentada na figura </w:t>
      </w:r>
      <w:hyperlink w:anchor="fig:conv">
        <w:r>
          <w:rPr>
            <w:rStyle w:val="Hyperlink"/>
          </w:rPr>
          <w:t>4</w:t>
        </w:r>
      </w:hyperlink>
    </w:p>
    <w:p w14:paraId="467B2204" w14:textId="77777777" w:rsidR="00E04C96" w:rsidRDefault="00CE1ED2">
      <w:pPr>
        <w:pStyle w:val="CaptionedFigure"/>
      </w:pPr>
      <w:bookmarkStart w:id="28" w:name="fig:conv"/>
      <w:r>
        <w:rPr>
          <w:noProof/>
        </w:rPr>
        <w:drawing>
          <wp:inline distT="0" distB="0" distL="0" distR="0" wp14:anchorId="360F1EAF" wp14:editId="2AB94D4F">
            <wp:extent cx="2505075" cy="2476500"/>
            <wp:effectExtent l="0" t="0" r="9525" b="0"/>
            <wp:docPr id="4" name="Picture" descr="Figura 4: Convolução Bidimensional"/>
            <wp:cNvGraphicFramePr/>
            <a:graphic xmlns:a="http://schemas.openxmlformats.org/drawingml/2006/main">
              <a:graphicData uri="http://schemas.openxmlformats.org/drawingml/2006/picture">
                <pic:pic xmlns:pic="http://schemas.openxmlformats.org/drawingml/2006/picture">
                  <pic:nvPicPr>
                    <pic:cNvPr id="0" name="Picture" descr="im/conv.gif"/>
                    <pic:cNvPicPr>
                      <a:picLocks noChangeAspect="1" noChangeArrowheads="1"/>
                    </pic:cNvPicPr>
                  </pic:nvPicPr>
                  <pic:blipFill>
                    <a:blip r:embed="rId12"/>
                    <a:stretch>
                      <a:fillRect/>
                    </a:stretch>
                  </pic:blipFill>
                  <pic:spPr bwMode="auto">
                    <a:xfrm>
                      <a:off x="0" y="0"/>
                      <a:ext cx="2505075" cy="2476500"/>
                    </a:xfrm>
                    <a:prstGeom prst="rect">
                      <a:avLst/>
                    </a:prstGeom>
                    <a:noFill/>
                    <a:ln w="9525">
                      <a:noFill/>
                      <a:headEnd/>
                      <a:tailEnd/>
                    </a:ln>
                  </pic:spPr>
                </pic:pic>
              </a:graphicData>
            </a:graphic>
          </wp:inline>
        </w:drawing>
      </w:r>
    </w:p>
    <w:p w14:paraId="7CD4DC46" w14:textId="77777777" w:rsidR="00E04C96" w:rsidRDefault="00CE1ED2" w:rsidP="003A5805">
      <w:pPr>
        <w:pStyle w:val="ImageCaption"/>
      </w:pPr>
      <w:r>
        <w:t>Figura 4: Convolução Bidimensional</w:t>
      </w:r>
    </w:p>
    <w:bookmarkEnd w:id="28"/>
    <w:p w14:paraId="0D136E0E" w14:textId="77777777" w:rsidR="00E04C96" w:rsidRDefault="00CE1ED2">
      <w:pPr>
        <w:pStyle w:val="ff"/>
      </w:pPr>
      <w:r>
        <w:t>Fonte: Dumoulin e Visin (2016)</w:t>
      </w:r>
    </w:p>
    <w:p w14:paraId="3D71D60B" w14:textId="77777777" w:rsidR="00E04C96" w:rsidRDefault="00CE1ED2" w:rsidP="009669CF">
      <w:pPr>
        <w:pStyle w:val="Heading2"/>
      </w:pPr>
      <w:bookmarkStart w:id="29" w:name="redes-neurais-aplicadas-à-musica"/>
      <w:bookmarkStart w:id="30" w:name="_Toc521829974"/>
      <w:r>
        <w:lastRenderedPageBreak/>
        <w:t>Redes Neurais Aplicadas à Musica</w:t>
      </w:r>
      <w:bookmarkEnd w:id="29"/>
      <w:bookmarkEnd w:id="30"/>
    </w:p>
    <w:p w14:paraId="532D3E5C" w14:textId="680E8D8A" w:rsidR="00E04C96" w:rsidRDefault="00CE1ED2">
      <w:pPr>
        <w:pStyle w:val="FirstParagraph"/>
      </w:pPr>
      <w:r>
        <w:t xml:space="preserve">A maioria dos trabalhos que investigam a aplicação de redes neurais à música, sobretudo envolvendo sua síntese, ocorrem em um nível de abstração mais alto do que a geração direta dos sons: Geralmente tomam como base a manipulação de representações musicais como partituras, por exemplo, ou representações sonoras compactas, como espectrogramas. Os motivos passam pela alta dimensionalidade dos outputs: no caso de um </w:t>
      </w:r>
      <w:r>
        <w:rPr>
          <w:i/>
        </w:rPr>
        <w:t>framerate</w:t>
      </w:r>
      <w:r>
        <w:t xml:space="preserve"> de 44100 </w:t>
      </w:r>
      <w:r w:rsidR="0056042D">
        <w:t>amostras</w:t>
      </w:r>
      <w:r>
        <w:t xml:space="preserve"> por segundo, a qualidade encontrada em cds, por exemplo, a síntese de 10 segundos de áudio envolve a criação de mais de 4 milhões de samples.</w:t>
      </w:r>
    </w:p>
    <w:p w14:paraId="09BE2B83" w14:textId="47EA3109" w:rsidR="00E04C96" w:rsidRDefault="00CE1ED2">
      <w:pPr>
        <w:pStyle w:val="BodyText"/>
      </w:pPr>
      <w:r>
        <w:t xml:space="preserve">O trabalho desenvolvido em conjunto pelas equipes do Google Brain team e do DeepMind é um exemplo de esforço nesse sentido (Engel </w:t>
      </w:r>
      <w:r>
        <w:rPr>
          <w:i/>
        </w:rPr>
        <w:t>et al.</w:t>
      </w:r>
      <w:r>
        <w:t>, 2017). Nele, uma arquitetura desenvolvida a partir da Wavenet é utilizada para a geração de ondas sonoras a partir do treinamento direto com amostras de áudio de vários instrumentos musicais. Os resultados mostram que a arquitetura baseada em várias camadas convolucionais utilizada é capaz de aprender representações no domínio do tempo para vários tipos de instrumentos diferentes.</w:t>
      </w:r>
    </w:p>
    <w:p w14:paraId="5F97FD21" w14:textId="77777777" w:rsidR="00E04C96" w:rsidRDefault="00CE1ED2">
      <w:pPr>
        <w:pStyle w:val="BodyText"/>
      </w:pPr>
      <w:r>
        <w:t xml:space="preserve">Uma extensão experimental desse trabalho, denominada de Magenta </w:t>
      </w:r>
      <w:commentRangeStart w:id="31"/>
      <w:r>
        <w:t>(“Magenta”, [s.d.])</w:t>
      </w:r>
      <w:commentRangeEnd w:id="31"/>
      <w:r w:rsidR="001467B2">
        <w:rPr>
          <w:rStyle w:val="CommentReference"/>
          <w:rFonts w:cstheme="minorBidi"/>
          <w:lang w:val="en-US"/>
        </w:rPr>
        <w:commentReference w:id="31"/>
      </w:r>
      <w:r>
        <w:t xml:space="preserve">, investiga representações latentes para sequências musicais no domínio do tempo, a partir de uma abordagem probabilística (Roberts, Engel e Oore </w:t>
      </w:r>
      <w:r>
        <w:rPr>
          <w:i/>
        </w:rPr>
        <w:t>et al.</w:t>
      </w:r>
      <w:r>
        <w:t xml:space="preserve">, 2018; Roberts, Engel e Raffel </w:t>
      </w:r>
      <w:r>
        <w:rPr>
          <w:i/>
        </w:rPr>
        <w:t>et al.</w:t>
      </w:r>
      <w:r>
        <w:t>, 2018).</w:t>
      </w:r>
    </w:p>
    <w:p w14:paraId="64D6D233" w14:textId="515AE26F" w:rsidR="00E04C96" w:rsidRDefault="00CE1ED2">
      <w:pPr>
        <w:pStyle w:val="BodyText"/>
      </w:pPr>
      <w:r>
        <w:t xml:space="preserve">Uma plataforma física para a manipulação e reprodução dos sons gerados pela rede, na forma de um </w:t>
      </w:r>
      <w:r>
        <w:rPr>
          <w:i/>
        </w:rPr>
        <w:t>hardware</w:t>
      </w:r>
      <w:r>
        <w:t xml:space="preserve"> código aberto denominado </w:t>
      </w:r>
      <w:r>
        <w:rPr>
          <w:i/>
        </w:rPr>
        <w:t>Nsynth Super</w:t>
      </w:r>
      <w:r>
        <w:t xml:space="preserve"> </w:t>
      </w:r>
      <w:commentRangeStart w:id="32"/>
      <w:r>
        <w:t>(Eck, 2018; “NSynthSuper”, [s.d.])</w:t>
      </w:r>
      <w:commentRangeEnd w:id="32"/>
      <w:r w:rsidR="001467B2">
        <w:rPr>
          <w:rStyle w:val="CommentReference"/>
          <w:rFonts w:cstheme="minorBidi"/>
          <w:lang w:val="en-US"/>
        </w:rPr>
        <w:commentReference w:id="32"/>
      </w:r>
      <w:r>
        <w:t xml:space="preserve"> é introduzida pela equipe do projeto. Embora não fique claro se a etapa de síntese ocorre diretamente na plataforma, os esforços corroboram o interesse</w:t>
      </w:r>
      <w:r w:rsidR="001467B2">
        <w:t xml:space="preserve"> na</w:t>
      </w:r>
      <w:r>
        <w:t xml:space="preserve"> aplicação de redes neurais para a síntese sonora em tempo real.</w:t>
      </w:r>
    </w:p>
    <w:p w14:paraId="204AC7FE" w14:textId="77777777" w:rsidR="00E04C96" w:rsidRDefault="00CE1ED2">
      <w:pPr>
        <w:pStyle w:val="BodyText"/>
      </w:pPr>
      <w:r>
        <w:t>Enquanto as camadas das arquiteturas anteriores são predominantemente convolucionais, Pfalz (2018) apresenta um trabalho bastante abrangente sobre o uso de redes neurais recorrentes puras para essa finalidade. Um dos primeiros trabalhos na área é, talvez, o desenvolvido por Stanley (2007), consistindo na investigação da capacidade de uma rede em prever sons, em analogia direta com séries temporais. Os resultados são bastante tímidos, e uma rede capaz de prever apenas uma onda sonora, oriunda de uma nota de saxofone, é apresentada. De maneira semelhante, Sarroff e Casey (2014) investiga a aplicação direta de redes neurais, de arquitetura densa, na geração direta de múltiplas amostras de áudio</w:t>
      </w:r>
    </w:p>
    <w:p w14:paraId="6FE73077" w14:textId="77777777" w:rsidR="00E04C96" w:rsidRDefault="00CE1ED2">
      <w:pPr>
        <w:pStyle w:val="BodyText"/>
      </w:pPr>
      <w:r>
        <w:lastRenderedPageBreak/>
        <w:t>A geração de música em níveis mais altos de abstração é, para o trabalho aqui desenvolvido, apenas marginalmente interessante, na medida em que pode oferecer inspiração sobre representações compactas dos sons. O trabalho de (Hutchings, 2017), por exemplo, utiliza tablaturas para a previsão de partes completas de bateria tomando como base o ritmo de uma de suas peças.</w:t>
      </w:r>
    </w:p>
    <w:p w14:paraId="133B333A" w14:textId="2ABE5215" w:rsidR="00E04C96" w:rsidRDefault="00CE1ED2">
      <w:pPr>
        <w:pStyle w:val="BodyText"/>
      </w:pPr>
      <w:r>
        <w:t xml:space="preserve">Tomando emprestados os desenvolvimentos obtidos na área da </w:t>
      </w:r>
      <w:r w:rsidR="002C22DB">
        <w:t>visão computacional</w:t>
      </w:r>
      <w:r>
        <w:t xml:space="preserve">, os trabalhos de Grinstein </w:t>
      </w:r>
      <w:r>
        <w:rPr>
          <w:i/>
        </w:rPr>
        <w:t>et al.</w:t>
      </w:r>
      <w:r>
        <w:t xml:space="preserve"> (2017) e Mital (2017) buscam transpor os avanços alcançados no campo da transferência de estilo entre imagens para o domínio do som. O primeiro, de cunho exploratório, investiga as arquiteturas mais promissoras para a tarefa, chamando a atenção para o desempenho de arquiteturas rasas, enquanto o segundo investiga, a partir da Wavenet, representações apropriadas. Ainda inspirado em técnicas relacionadas à geração de imagens, Donahue, McAuley e Puckette (2018) faz</w:t>
      </w:r>
      <w:r w:rsidR="000E2BB7">
        <w:t>em</w:t>
      </w:r>
      <w:r>
        <w:t xml:space="preserve"> uso de</w:t>
      </w:r>
      <w:r w:rsidR="000E2BB7">
        <w:t xml:space="preserve"> redes adversariais (</w:t>
      </w:r>
      <w:proofErr w:type="spellStart"/>
      <w:r w:rsidR="000E2BB7">
        <w:t>Generative</w:t>
      </w:r>
      <w:proofErr w:type="spellEnd"/>
      <w:r w:rsidR="000E2BB7">
        <w:t xml:space="preserve"> Adversarial Networks - </w:t>
      </w:r>
      <w:proofErr w:type="spellStart"/>
      <w:r w:rsidR="000E2BB7">
        <w:t>GAN</w:t>
      </w:r>
      <w:r w:rsidR="009E49E9">
        <w:t>s</w:t>
      </w:r>
      <w:proofErr w:type="spellEnd"/>
      <w:r w:rsidR="000E2BB7">
        <w:t>)</w:t>
      </w:r>
      <w:r>
        <w:t xml:space="preserve"> para a síntese direta de áudio, no contexto da emulação do discurso falado, gerando resultados inteligíveis.</w:t>
      </w:r>
    </w:p>
    <w:p w14:paraId="6129046C" w14:textId="261A95DA" w:rsidR="00E04C96" w:rsidRDefault="00CE1ED2">
      <w:pPr>
        <w:pStyle w:val="BodyText"/>
      </w:pPr>
      <w:r>
        <w:t xml:space="preserve">Os esforços de classificação costumam introduzir inovações interessantes nas representações </w:t>
      </w:r>
      <w:proofErr w:type="spellStart"/>
      <w:r>
        <w:t>utilizadas:Costa</w:t>
      </w:r>
      <w:proofErr w:type="spellEnd"/>
      <w:r>
        <w:t xml:space="preserve">, Oliveira e </w:t>
      </w:r>
      <w:proofErr w:type="spellStart"/>
      <w:r>
        <w:t>Silla</w:t>
      </w:r>
      <w:proofErr w:type="spellEnd"/>
      <w:r w:rsidR="009757B7">
        <w:t xml:space="preserve"> (</w:t>
      </w:r>
      <w:r>
        <w:t xml:space="preserve">2017) e </w:t>
      </w:r>
      <w:proofErr w:type="spellStart"/>
      <w:r>
        <w:t>Choi</w:t>
      </w:r>
      <w:proofErr w:type="spellEnd"/>
      <w:r>
        <w:t xml:space="preserve">, </w:t>
      </w:r>
      <w:proofErr w:type="spellStart"/>
      <w:r>
        <w:t>Fazekas</w:t>
      </w:r>
      <w:proofErr w:type="spellEnd"/>
      <w:r>
        <w:t xml:space="preserve"> e Sandler</w:t>
      </w:r>
      <w:r w:rsidR="009757B7">
        <w:t xml:space="preserve"> (</w:t>
      </w:r>
      <w:r>
        <w:t xml:space="preserve"> 2016) abordam a tarefa a partir de redes convolucionais; no primeiro trabalho as redes são alimentadas com música representada por um tipo especial de espectrograma enquanto no segundo arquiteturas convolucionais profundas são investigadas, assim como em </w:t>
      </w:r>
      <w:proofErr w:type="spellStart"/>
      <w:r>
        <w:t>Choi</w:t>
      </w:r>
      <w:proofErr w:type="spellEnd"/>
      <w:r>
        <w:t xml:space="preserve"> </w:t>
      </w:r>
      <w:r>
        <w:rPr>
          <w:i/>
        </w:rPr>
        <w:t>et al.</w:t>
      </w:r>
      <w:r>
        <w:t xml:space="preserve">, </w:t>
      </w:r>
      <w:r w:rsidR="009757B7">
        <w:t>(</w:t>
      </w:r>
      <w:r>
        <w:t>2017) que acrescenta recorrência às arquiteturas convolucionais, no intuito de explorar as inter-relações temporais das amostras sonoras utilizadas.</w:t>
      </w:r>
    </w:p>
    <w:p w14:paraId="7D9B8097" w14:textId="75BEF4DD" w:rsidR="00E04C96" w:rsidRDefault="00CE1ED2">
      <w:pPr>
        <w:pStyle w:val="BodyText"/>
      </w:pPr>
      <w:r>
        <w:t xml:space="preserve">Representações não canônicas também possuem importante papel nas tarefas relacionadas à transcrição musical a partir do uso de redes neurais, onde busca-se traduzir amostras sonoras em representações de nível mais alto, simbólicas, como tablaturas e partituras, por exemplo. Uma das primeiras contribuições nesse sentido pode ser vista em </w:t>
      </w:r>
      <w:proofErr w:type="spellStart"/>
      <w:r>
        <w:t>Tuohy</w:t>
      </w:r>
      <w:proofErr w:type="spellEnd"/>
      <w:r>
        <w:t>, Potter e Center</w:t>
      </w:r>
      <w:r w:rsidR="00624ECF">
        <w:t xml:space="preserve"> (</w:t>
      </w:r>
      <w:r>
        <w:t xml:space="preserve">2006) por meio de um modelo que combina redes neurais e uma heurística </w:t>
      </w:r>
      <w:r>
        <w:rPr>
          <w:i/>
        </w:rPr>
        <w:t>hill-climb</w:t>
      </w:r>
      <w:r w:rsidR="00EC5FB9">
        <w:rPr>
          <w:i/>
        </w:rPr>
        <w:t>ing</w:t>
      </w:r>
      <w:r>
        <w:t>.</w:t>
      </w:r>
    </w:p>
    <w:p w14:paraId="51A12D7F" w14:textId="0BC2E62C" w:rsidR="00E04C96" w:rsidRDefault="00CE1ED2">
      <w:pPr>
        <w:pStyle w:val="BodyText"/>
      </w:pPr>
      <w:r>
        <w:t xml:space="preserve">Com o uso de uma rede recorrente, </w:t>
      </w:r>
      <w:proofErr w:type="spellStart"/>
      <w:r>
        <w:t>Boulanger</w:t>
      </w:r>
      <w:proofErr w:type="spellEnd"/>
      <w:r>
        <w:t xml:space="preserve">-Lewandowski, </w:t>
      </w:r>
      <w:proofErr w:type="spellStart"/>
      <w:r>
        <w:t>Bengio</w:t>
      </w:r>
      <w:proofErr w:type="spellEnd"/>
      <w:r>
        <w:t xml:space="preserve"> e Vincent</w:t>
      </w:r>
      <w:r w:rsidR="00624ECF">
        <w:t xml:space="preserve"> (</w:t>
      </w:r>
      <w:r>
        <w:t>2013) transcreve</w:t>
      </w:r>
      <w:r w:rsidR="00624ECF">
        <w:t>m</w:t>
      </w:r>
      <w:r>
        <w:t>, a partir de espectrogramas, diferentes partes musicais em comandos MIDI. Na mesma linha B</w:t>
      </w:r>
      <w:proofErr w:type="spellStart"/>
      <w:r>
        <w:t xml:space="preserve">öck </w:t>
      </w:r>
      <w:proofErr w:type="spellEnd"/>
      <w:r>
        <w:t xml:space="preserve">e </w:t>
      </w:r>
      <w:proofErr w:type="spellStart"/>
      <w:r>
        <w:t>Schedl</w:t>
      </w:r>
      <w:proofErr w:type="spellEnd"/>
      <w:r w:rsidR="00624ECF">
        <w:t xml:space="preserve"> (</w:t>
      </w:r>
      <w:r>
        <w:t xml:space="preserve">2012) e </w:t>
      </w:r>
      <w:proofErr w:type="spellStart"/>
      <w:r>
        <w:t>Sigtia</w:t>
      </w:r>
      <w:proofErr w:type="spellEnd"/>
      <w:r>
        <w:t xml:space="preserve">, </w:t>
      </w:r>
      <w:proofErr w:type="spellStart"/>
      <w:r>
        <w:t>Benetos</w:t>
      </w:r>
      <w:proofErr w:type="spellEnd"/>
      <w:r>
        <w:t xml:space="preserve"> e </w:t>
      </w:r>
      <w:proofErr w:type="spellStart"/>
      <w:r>
        <w:t>Dixon</w:t>
      </w:r>
      <w:proofErr w:type="spellEnd"/>
      <w:r w:rsidR="005544FC">
        <w:t xml:space="preserve"> (</w:t>
      </w:r>
      <w:r>
        <w:t xml:space="preserve">2016) introduzem trabalhos focados na transcrição de sons polifônicos produzidos por pianos. Em relação </w:t>
      </w:r>
      <w:r w:rsidR="005544FC">
        <w:t>à</w:t>
      </w:r>
      <w:r>
        <w:t xml:space="preserve"> transcrição de partes de </w:t>
      </w:r>
      <w:r>
        <w:lastRenderedPageBreak/>
        <w:t xml:space="preserve">um </w:t>
      </w:r>
      <w:r>
        <w:rPr>
          <w:i/>
        </w:rPr>
        <w:t>kit</w:t>
      </w:r>
      <w:r>
        <w:t xml:space="preserve"> de bateria, </w:t>
      </w:r>
      <w:proofErr w:type="spellStart"/>
      <w:r>
        <w:t>Southall</w:t>
      </w:r>
      <w:proofErr w:type="spellEnd"/>
      <w:r>
        <w:t xml:space="preserve">, Stables e </w:t>
      </w:r>
      <w:proofErr w:type="spellStart"/>
      <w:r>
        <w:t>Hockman</w:t>
      </w:r>
      <w:proofErr w:type="spellEnd"/>
      <w:r>
        <w:t xml:space="preserve"> </w:t>
      </w:r>
      <w:r w:rsidR="005544FC">
        <w:t>(</w:t>
      </w:r>
      <w:r>
        <w:t>2016) aborda</w:t>
      </w:r>
      <w:r w:rsidR="005544FC">
        <w:t>m</w:t>
      </w:r>
      <w:r>
        <w:t xml:space="preserve"> a tarefa a partir de uma arquitetura recorrente alimentada com representações espectrais.</w:t>
      </w:r>
    </w:p>
    <w:p w14:paraId="2F5B38BB" w14:textId="77777777" w:rsidR="00E04C96" w:rsidRDefault="00CE1ED2" w:rsidP="009669CF">
      <w:pPr>
        <w:pStyle w:val="Heading2"/>
      </w:pPr>
      <w:bookmarkStart w:id="33" w:name="redes-neurais-aplicadas-ao-discurso-fala"/>
      <w:bookmarkStart w:id="34" w:name="_Toc521829975"/>
      <w:r>
        <w:t>Redes Neurais Aplicadas ao Discurso Falado</w:t>
      </w:r>
      <w:bookmarkEnd w:id="33"/>
      <w:bookmarkEnd w:id="34"/>
    </w:p>
    <w:p w14:paraId="599C1E5F" w14:textId="4C38FEA2" w:rsidR="00E04C96" w:rsidRDefault="00CE1ED2">
      <w:pPr>
        <w:pStyle w:val="FirstParagraph"/>
      </w:pPr>
      <w:r>
        <w:t xml:space="preserve">Um dos </w:t>
      </w:r>
      <w:proofErr w:type="gramStart"/>
      <w:r>
        <w:t>trabalho mais notáveis</w:t>
      </w:r>
      <w:proofErr w:type="gramEnd"/>
      <w:r>
        <w:t xml:space="preserve"> nesse sentido, desenvolvido pela equipe de inteligência artificial do Google, é a chamada Wavenet (Van Den Oord </w:t>
      </w:r>
      <w:r>
        <w:rPr>
          <w:i/>
        </w:rPr>
        <w:t>et al.</w:t>
      </w:r>
      <w:r>
        <w:t>, 2016;</w:t>
      </w:r>
      <w:commentRangeStart w:id="35"/>
      <w:r>
        <w:t xml:space="preserve"> “WaveNet: A Generative Model for </w:t>
      </w:r>
      <w:proofErr w:type="spellStart"/>
      <w:r>
        <w:t>Raw</w:t>
      </w:r>
      <w:proofErr w:type="spellEnd"/>
      <w:r>
        <w:t xml:space="preserve"> </w:t>
      </w:r>
      <w:proofErr w:type="spellStart"/>
      <w:r>
        <w:t>Audio</w:t>
      </w:r>
      <w:proofErr w:type="spellEnd"/>
      <w:r>
        <w:t>”, [s.d.]</w:t>
      </w:r>
      <w:commentRangeEnd w:id="35"/>
      <w:r w:rsidR="00C60BDA">
        <w:rPr>
          <w:rStyle w:val="CommentReference"/>
          <w:rFonts w:cstheme="minorBidi"/>
          <w:lang w:val="en-US"/>
        </w:rPr>
        <w:commentReference w:id="35"/>
      </w:r>
      <w:r>
        <w:t>), uma arquitetura baseada em camadas convolucionais, para a geração ponta a ponta de voz. Um</w:t>
      </w:r>
      <w:r w:rsidR="00AD3D9F">
        <w:t>a</w:t>
      </w:r>
      <w:r>
        <w:t xml:space="preserve"> </w:t>
      </w:r>
      <w:r w:rsidR="00AD3D9F">
        <w:t xml:space="preserve">amostra </w:t>
      </w:r>
      <w:r>
        <w:t>é gerad</w:t>
      </w:r>
      <w:r w:rsidR="00AD3D9F">
        <w:t>a</w:t>
      </w:r>
      <w:r>
        <w:t xml:space="preserve"> por vez, levando em conta um grande número de entradas passadas; os resultados introduzem um novo estado da arte para a tarefa. Os desdobramentos dessa arquitetura na área musical foram apresentados na seção anterior.</w:t>
      </w:r>
    </w:p>
    <w:p w14:paraId="55460471" w14:textId="7E697F06" w:rsidR="00E04C96" w:rsidRDefault="00CE1ED2">
      <w:pPr>
        <w:pStyle w:val="BodyText"/>
      </w:pPr>
      <w:proofErr w:type="spellStart"/>
      <w:r>
        <w:t>Hinton</w:t>
      </w:r>
      <w:proofErr w:type="spellEnd"/>
      <w:r>
        <w:t xml:space="preserve"> </w:t>
      </w:r>
      <w:r>
        <w:rPr>
          <w:i/>
        </w:rPr>
        <w:t>et al.</w:t>
      </w:r>
      <w:r w:rsidR="00854B5A">
        <w:t xml:space="preserve"> (</w:t>
      </w:r>
      <w:r>
        <w:t xml:space="preserve">2012) apresenta uma revisão da literatura sobre o uso de modelagem acústica em abordagens baseadas em redes neurais na área de reconhecimento de voz. No mesmo ano Graves, Mohamed e </w:t>
      </w:r>
      <w:proofErr w:type="spellStart"/>
      <w:r>
        <w:t>Hinton</w:t>
      </w:r>
      <w:proofErr w:type="spellEnd"/>
      <w:r>
        <w:t xml:space="preserve"> </w:t>
      </w:r>
      <w:r w:rsidR="00854B5A">
        <w:t>(</w:t>
      </w:r>
      <w:r>
        <w:t>2013) alcança</w:t>
      </w:r>
      <w:r w:rsidR="00854B5A">
        <w:t>m</w:t>
      </w:r>
      <w:r>
        <w:t xml:space="preserve"> resultados no </w:t>
      </w:r>
      <w:r>
        <w:rPr>
          <w:i/>
        </w:rPr>
        <w:t>TIMIT phoneme recognition benchmark</w:t>
      </w:r>
      <w:r>
        <w:t xml:space="preserve">, com a aplicação de redes recorrentes profundas, que estabelecem o novo estado da arte, enquanto </w:t>
      </w:r>
      <w:proofErr w:type="spellStart"/>
      <w:r>
        <w:t>Maas</w:t>
      </w:r>
      <w:proofErr w:type="spellEnd"/>
      <w:r>
        <w:t xml:space="preserve">, </w:t>
      </w:r>
      <w:proofErr w:type="spellStart"/>
      <w:r>
        <w:t>Hannun</w:t>
      </w:r>
      <w:proofErr w:type="spellEnd"/>
      <w:r>
        <w:t xml:space="preserve"> e </w:t>
      </w:r>
      <w:proofErr w:type="spellStart"/>
      <w:r>
        <w:t>Ng</w:t>
      </w:r>
      <w:proofErr w:type="spellEnd"/>
      <w:r>
        <w:t xml:space="preserve"> </w:t>
      </w:r>
      <w:r w:rsidR="00D94DD7">
        <w:t>(</w:t>
      </w:r>
      <w:r>
        <w:t>2013) aponta</w:t>
      </w:r>
      <w:r w:rsidR="00D94DD7">
        <w:t>m</w:t>
      </w:r>
      <w:r>
        <w:t xml:space="preserve"> a superioridade da função de ativação relu (</w:t>
      </w:r>
      <w:r>
        <w:rPr>
          <w:i/>
        </w:rPr>
        <w:t>rectifier nonlinearities</w:t>
      </w:r>
      <w:r>
        <w:t>) sobre ativações de caráter sigmoidal em tarefas relacionadas ao reconhecimento contínuo da fala.</w:t>
      </w:r>
    </w:p>
    <w:p w14:paraId="7A254C66" w14:textId="61C752A2" w:rsidR="00E04C96" w:rsidRDefault="00CE1ED2">
      <w:pPr>
        <w:pStyle w:val="BodyText"/>
      </w:pPr>
      <w:r>
        <w:t>A partir de uma arquitetura h</w:t>
      </w:r>
      <w:r w:rsidR="00C57E31">
        <w:t>í</w:t>
      </w:r>
      <w:r>
        <w:t xml:space="preserve">brida, combinando um modelo fonético recorrente com um classificador acústico baseado em uma rede neural profunda, </w:t>
      </w:r>
      <w:proofErr w:type="spellStart"/>
      <w:r>
        <w:t>Boulanger</w:t>
      </w:r>
      <w:proofErr w:type="spellEnd"/>
      <w:r>
        <w:t xml:space="preserve">-Lewandowski </w:t>
      </w:r>
      <w:r>
        <w:rPr>
          <w:i/>
        </w:rPr>
        <w:t>et al.</w:t>
      </w:r>
      <w:r w:rsidR="004721AD">
        <w:rPr>
          <w:i/>
        </w:rPr>
        <w:t>(</w:t>
      </w:r>
      <w:r>
        <w:t xml:space="preserve"> 2014) aplica</w:t>
      </w:r>
      <w:r w:rsidR="004721AD">
        <w:t>m</w:t>
      </w:r>
      <w:r>
        <w:t xml:space="preserve"> estratégias de sequenciamento telefônico para estabelecer um novo </w:t>
      </w:r>
      <w:r w:rsidRPr="004721AD">
        <w:rPr>
          <w:i/>
        </w:rPr>
        <w:t>benchmark</w:t>
      </w:r>
      <w:r>
        <w:t xml:space="preserve"> no </w:t>
      </w:r>
      <w:r>
        <w:rPr>
          <w:i/>
        </w:rPr>
        <w:t>TIMIT dataset</w:t>
      </w:r>
      <w:r>
        <w:t xml:space="preserve">, uma técnica que foi comprovada por </w:t>
      </w:r>
      <w:proofErr w:type="spellStart"/>
      <w:r>
        <w:t>Sak</w:t>
      </w:r>
      <w:proofErr w:type="spellEnd"/>
      <w:r>
        <w:t xml:space="preserve"> </w:t>
      </w:r>
      <w:r>
        <w:rPr>
          <w:i/>
        </w:rPr>
        <w:t>et al.</w:t>
      </w:r>
      <w:r w:rsidR="004721AD">
        <w:rPr>
          <w:i/>
        </w:rPr>
        <w:t xml:space="preserve"> </w:t>
      </w:r>
      <w:r w:rsidR="004721AD" w:rsidRPr="004721AD">
        <w:t>(</w:t>
      </w:r>
      <w:r w:rsidRPr="004721AD">
        <w:t>2</w:t>
      </w:r>
      <w:r>
        <w:t xml:space="preserve">015) como superior ao uso de arquiteturas como </w:t>
      </w:r>
      <w:r>
        <w:rPr>
          <w:i/>
        </w:rPr>
        <w:t>deep long short-Term memory recurrent neural networks</w:t>
      </w:r>
      <w:r>
        <w:t xml:space="preserve"> e as abordagens mais utilizadas à época baseadas no modelo oculto de Markov.</w:t>
      </w:r>
    </w:p>
    <w:p w14:paraId="03F0CDBC" w14:textId="6CBBA297" w:rsidR="00E04C96" w:rsidRDefault="00CE1ED2">
      <w:pPr>
        <w:pStyle w:val="BodyText"/>
      </w:pPr>
      <w:r>
        <w:t xml:space="preserve">Com relação à utilização de redes convolucionais, Sainath </w:t>
      </w:r>
      <w:r>
        <w:rPr>
          <w:i/>
        </w:rPr>
        <w:t>et al.</w:t>
      </w:r>
      <w:r>
        <w:t xml:space="preserve"> (2015) investiga a otimização de seus hiper</w:t>
      </w:r>
      <w:r w:rsidR="00D82AF1">
        <w:t>parâmetros</w:t>
      </w:r>
      <w:r>
        <w:t xml:space="preserve">, além de estratégias de </w:t>
      </w:r>
      <w:r>
        <w:rPr>
          <w:i/>
        </w:rPr>
        <w:t>pooling</w:t>
      </w:r>
      <w:r>
        <w:t xml:space="preserve"> e treinamento para aplicações em reconhecimento de fala, enquanto Zweig </w:t>
      </w:r>
      <w:r>
        <w:rPr>
          <w:i/>
        </w:rPr>
        <w:t>et al.</w:t>
      </w:r>
      <w:r>
        <w:t xml:space="preserve"> (2017) e Zhang </w:t>
      </w:r>
      <w:r>
        <w:rPr>
          <w:i/>
        </w:rPr>
        <w:t>et al.</w:t>
      </w:r>
      <w:r>
        <w:t xml:space="preserve"> (2017) exploram o desempenho de sistemas baseados somente em redes neurais (</w:t>
      </w:r>
      <w:r>
        <w:rPr>
          <w:i/>
        </w:rPr>
        <w:t>end-to-end</w:t>
      </w:r>
      <w:r>
        <w:t xml:space="preserve">), com o último combinando redes convolucionais hierárquicas com classificação temporal coneccionista. Nessa mesma linha, o trabalho de Zhang, Chan e </w:t>
      </w:r>
      <w:proofErr w:type="spellStart"/>
      <w:r>
        <w:t>Jaitly</w:t>
      </w:r>
      <w:proofErr w:type="spellEnd"/>
      <w:r>
        <w:t xml:space="preserve"> </w:t>
      </w:r>
      <w:r w:rsidR="00B95795">
        <w:t>(</w:t>
      </w:r>
      <w:r>
        <w:t>2017)</w:t>
      </w:r>
      <w:r w:rsidR="00B95795">
        <w:t xml:space="preserve"> </w:t>
      </w:r>
      <w:r>
        <w:t xml:space="preserve">também investiga sistemas </w:t>
      </w:r>
      <w:proofErr w:type="spellStart"/>
      <w:r>
        <w:rPr>
          <w:i/>
        </w:rPr>
        <w:t>end-to-end</w:t>
      </w:r>
      <w:proofErr w:type="spellEnd"/>
      <w:r>
        <w:t xml:space="preserve"> a partir de uma arquitetura combinando redes neurais convolucionais profundas com recorrência e princípios baseados no aninhamento de redes neurais (NIN, </w:t>
      </w:r>
      <w:r>
        <w:rPr>
          <w:i/>
        </w:rPr>
        <w:t>network in a network</w:t>
      </w:r>
      <w:r>
        <w:t xml:space="preserve">). Alguns desses </w:t>
      </w:r>
      <w:r>
        <w:lastRenderedPageBreak/>
        <w:t>princípios, notadamente a justaposição de convolução e recorrência, inspiraram a implementação apresentada na seção sobre convolução e recorrência.</w:t>
      </w:r>
    </w:p>
    <w:p w14:paraId="48114F55" w14:textId="77777777" w:rsidR="00E04C96" w:rsidRDefault="00CE1ED2" w:rsidP="009669CF">
      <w:pPr>
        <w:pStyle w:val="Heading2"/>
      </w:pPr>
      <w:bookmarkStart w:id="36" w:name="redes-neurais-aplicadas-à-imagem"/>
      <w:bookmarkStart w:id="37" w:name="_Toc521829976"/>
      <w:r>
        <w:t>Redes Neurais Aplicadas à Imagem</w:t>
      </w:r>
      <w:bookmarkEnd w:id="36"/>
      <w:bookmarkEnd w:id="37"/>
    </w:p>
    <w:p w14:paraId="5B1D45E5" w14:textId="265CFEB3" w:rsidR="00E04C96" w:rsidRDefault="00CE1ED2">
      <w:pPr>
        <w:pStyle w:val="FirstParagraph"/>
      </w:pPr>
      <w:r>
        <w:t xml:space="preserve">Recentemente tem-se visto esforços para adaptar métodos utilizados com sucesso na área da </w:t>
      </w:r>
      <w:r w:rsidR="002C22DB">
        <w:t>visão computacional</w:t>
      </w:r>
      <w:r>
        <w:t xml:space="preserve"> ao campo da modelagem acústica. O trabalho de (Engel </w:t>
      </w:r>
      <w:r>
        <w:rPr>
          <w:i/>
        </w:rPr>
        <w:t>et al.</w:t>
      </w:r>
      <w:r>
        <w:t xml:space="preserve">, 2017), batizado de Nsynth, busca inspiração na área de geração de imagens para elaborar uma arquitetura apropriada a síntese sonora. Ainda em paralelo com a área de relacionada </w:t>
      </w:r>
      <w:r w:rsidR="00257D59">
        <w:t>a</w:t>
      </w:r>
      <w:r>
        <w:t xml:space="preserve"> imagens, o autor propõe </w:t>
      </w:r>
      <w:r w:rsidR="00257D59">
        <w:t>uma base de dados sonora</w:t>
      </w:r>
      <w:r>
        <w:t xml:space="preserve"> à luz de bases de dados clássicas no campo de </w:t>
      </w:r>
      <w:r w:rsidR="002C22DB">
        <w:t>visão computacional</w:t>
      </w:r>
      <w:r>
        <w:t>, como o MNIST, em um esforço para alavancar pesquisas nessa direção.</w:t>
      </w:r>
    </w:p>
    <w:p w14:paraId="0D0F501D" w14:textId="77777777" w:rsidR="00E04C96" w:rsidRDefault="00CE1ED2">
      <w:pPr>
        <w:pStyle w:val="BodyText"/>
      </w:pPr>
      <w:r>
        <w:t xml:space="preserve">Da mesma forma a Wavenet, antecessora do Nsynth, é uma adaptação das arquiteturas PixelRNN (Oord, Kalchbrenner e Kavukcuoglu, 2016) e PixelCNN(Oord </w:t>
      </w:r>
      <w:r>
        <w:rPr>
          <w:i/>
        </w:rPr>
        <w:t>et al.</w:t>
      </w:r>
      <w:r>
        <w:t>, 2016), desenvolvidas para a geração de imagens.</w:t>
      </w:r>
    </w:p>
    <w:p w14:paraId="1F812DEC" w14:textId="64E1395D" w:rsidR="00E04C96" w:rsidRDefault="00CE1ED2">
      <w:pPr>
        <w:pStyle w:val="BodyText"/>
      </w:pPr>
      <w:r>
        <w:t xml:space="preserve">Os trabalhos que tem como foco a síntese de imagens geralmente envolvem </w:t>
      </w:r>
      <w:proofErr w:type="spellStart"/>
      <w:r>
        <w:t>GANs</w:t>
      </w:r>
      <w:proofErr w:type="spellEnd"/>
      <w:r>
        <w:t>: trata-se de uma abordagem onde uma rede é treinada para gerar imagens, enquanto outra as classifica em artificiais ou não. O objetivo da primeira rede é enganar a segunda, dando origem a imagens mais realistas, do ponto de vista da percepção humana.</w:t>
      </w:r>
    </w:p>
    <w:p w14:paraId="39CB71DA" w14:textId="77777777" w:rsidR="00E04C96" w:rsidRDefault="00CE1ED2">
      <w:pPr>
        <w:pStyle w:val="BodyText"/>
      </w:pPr>
      <w:r>
        <w:t xml:space="preserve">Isola </w:t>
      </w:r>
      <w:r>
        <w:rPr>
          <w:i/>
        </w:rPr>
        <w:t>et al.</w:t>
      </w:r>
      <w:r>
        <w:t xml:space="preserve"> (2016), por exemplo, utiliza essa técnica para gerar imagens a partir de representações de seus contornos, enquanto Hwang e Zhou (2016), Zhang, Isola e Efros (2016), Larsson, Maire e Shakhnarovich (2016) e Iizuka, Simo-Serra e Ishikawa (2016) abordam a tarefa de colorização automática de imagens.</w:t>
      </w:r>
    </w:p>
    <w:p w14:paraId="4CDB9E19" w14:textId="3C99108F" w:rsidR="00E04C96" w:rsidRDefault="00CE1ED2">
      <w:pPr>
        <w:pStyle w:val="BodyText"/>
      </w:pPr>
      <w:r>
        <w:t xml:space="preserve">Ainda usando redes adversariais </w:t>
      </w:r>
      <w:proofErr w:type="spellStart"/>
      <w:r>
        <w:t>Frans</w:t>
      </w:r>
      <w:proofErr w:type="spellEnd"/>
      <w:r w:rsidR="000E2BB7">
        <w:t xml:space="preserve"> (</w:t>
      </w:r>
      <w:r>
        <w:t xml:space="preserve">2017) introduz controle ao processo de colorização, com a utilização de mapas de cores, que são usados como entradas para as redes, um conceito que é explorado também por Sangkloy </w:t>
      </w:r>
      <w:r>
        <w:rPr>
          <w:i/>
        </w:rPr>
        <w:t>et al.</w:t>
      </w:r>
      <w:r>
        <w:t xml:space="preserve"> (2016), onde a interação do usuário e uma rede densa permitem a colorização de imagens em tempo real, através de linhas desenhadas em áreas da imagem que possuam as cores pretendidas.</w:t>
      </w:r>
    </w:p>
    <w:p w14:paraId="204D001F" w14:textId="4C0F4154" w:rsidR="00E04C96" w:rsidRDefault="00CE1ED2">
      <w:pPr>
        <w:pStyle w:val="BodyText"/>
      </w:pPr>
      <w:r>
        <w:t>Gatys, Ecker e Bethge (2016) propõe uma técnica de transferência de estilo, utilizando uma rede convolucional capaz de aprender características do estilo de uma imagem e transferir para outra, sem alterar o seu conteúdo semântico. Nessa linha</w:t>
      </w:r>
      <w:r w:rsidR="00C45654">
        <w:t xml:space="preserve"> </w:t>
      </w:r>
      <w:proofErr w:type="spellStart"/>
      <w:r>
        <w:t>Kulkarni</w:t>
      </w:r>
      <w:proofErr w:type="spellEnd"/>
      <w:r>
        <w:t xml:space="preserve"> </w:t>
      </w:r>
      <w:r>
        <w:rPr>
          <w:i/>
        </w:rPr>
        <w:t>et al.</w:t>
      </w:r>
      <w:r>
        <w:t xml:space="preserve"> (2015) utiliza uma arquitetura de convolução-</w:t>
      </w:r>
      <w:proofErr w:type="spellStart"/>
      <w:r>
        <w:t>deconvolução</w:t>
      </w:r>
      <w:proofErr w:type="spellEnd"/>
      <w:r>
        <w:t xml:space="preserve"> para separar características de posicionamento de uma imagem, permitindo sua reconstrução posterior em outras posições e situações de iluminação, a </w:t>
      </w:r>
      <w:r>
        <w:lastRenderedPageBreak/>
        <w:t xml:space="preserve">partir de mudanças manuais nas variáveis de entrada da rede. Ainda investigando a manipulação de imagens a partir de redes adversariais o trabalho de Zhu </w:t>
      </w:r>
      <w:r>
        <w:rPr>
          <w:i/>
        </w:rPr>
        <w:t>et al.</w:t>
      </w:r>
      <w:r>
        <w:t xml:space="preserve"> (2016) tem como objetivo aprender características das imagens de maneira direta.</w:t>
      </w:r>
    </w:p>
    <w:p w14:paraId="450A7356" w14:textId="46715063" w:rsidR="00E04C96" w:rsidRDefault="00CE1ED2">
      <w:pPr>
        <w:pStyle w:val="BodyText"/>
      </w:pPr>
      <w:r>
        <w:t>O trabalho de Oord, Kalchbrenner e Kavukcuoglu (2016), que veio a inspirar a Wavenet, propõe um</w:t>
      </w:r>
      <w:r w:rsidR="004029DC">
        <w:t>a</w:t>
      </w:r>
      <w:r>
        <w:t xml:space="preserve"> topologia recorrente profunda com conexões residuais melhoradas capaz de reconstruir imagens parcialmente obstruídas, enquanto </w:t>
      </w:r>
      <w:proofErr w:type="spellStart"/>
      <w:r>
        <w:t>Theis</w:t>
      </w:r>
      <w:proofErr w:type="spellEnd"/>
      <w:r>
        <w:t xml:space="preserve"> e </w:t>
      </w:r>
      <w:proofErr w:type="spellStart"/>
      <w:r>
        <w:t>Bethge</w:t>
      </w:r>
      <w:proofErr w:type="spellEnd"/>
      <w:r>
        <w:t xml:space="preserve">, </w:t>
      </w:r>
      <w:r w:rsidR="008D0403">
        <w:t>(</w:t>
      </w:r>
      <w:r>
        <w:t>2015) investiga</w:t>
      </w:r>
      <w:r w:rsidR="008D0403">
        <w:t>m</w:t>
      </w:r>
      <w:r>
        <w:t xml:space="preserve"> arquiteturas LSTM </w:t>
      </w:r>
      <w:proofErr w:type="spellStart"/>
      <w:proofErr w:type="gramStart"/>
      <w:r>
        <w:t>multi</w:t>
      </w:r>
      <w:proofErr w:type="spellEnd"/>
      <w:r>
        <w:t xml:space="preserve"> dimensionais</w:t>
      </w:r>
      <w:proofErr w:type="gramEnd"/>
      <w:r>
        <w:t xml:space="preserve"> no contexto da modelagem da distribuição de imagens.</w:t>
      </w:r>
    </w:p>
    <w:p w14:paraId="3CF78E6C" w14:textId="4BD2E0D6" w:rsidR="00E04C96" w:rsidRDefault="00CE1ED2">
      <w:pPr>
        <w:pStyle w:val="BodyText"/>
      </w:pPr>
      <w:r>
        <w:t>Na área de vídeo, que pode ser entendida como um caso geral da manipulação de imagens, com complexidades adicionais relacionadas à alta dimensionalidade dos dados e ao encadeamento temporal</w:t>
      </w:r>
      <w:r w:rsidR="008D0403">
        <w:t>.</w:t>
      </w:r>
      <w:r>
        <w:t xml:space="preserve"> Karpathy </w:t>
      </w:r>
      <w:r>
        <w:rPr>
          <w:i/>
        </w:rPr>
        <w:t>et al.</w:t>
      </w:r>
      <w:r>
        <w:t xml:space="preserve"> (2014) investiga</w:t>
      </w:r>
      <w:r w:rsidR="008D0403">
        <w:t>m</w:t>
      </w:r>
      <w:r>
        <w:t xml:space="preserve"> abordagens capazes de estender as redes convolucionais de forma a permitir que tirem proveito das características temporais dos dados de entrada. De forma semelhante, portando desenvolvimentos na área de reconhecimento de expressões faciais obtidos em imagens, Khorrami </w:t>
      </w:r>
      <w:r>
        <w:rPr>
          <w:i/>
        </w:rPr>
        <w:t>et al.</w:t>
      </w:r>
      <w:r>
        <w:t xml:space="preserve"> (2016) combina</w:t>
      </w:r>
      <w:r w:rsidR="008D0403">
        <w:t>m</w:t>
      </w:r>
      <w:r>
        <w:t xml:space="preserve"> redes recorrentes e convolucionais, medindo a importância relativa de cada uma nos resultados finais.</w:t>
      </w:r>
    </w:p>
    <w:p w14:paraId="001F9975" w14:textId="3A8556EE" w:rsidR="00E04C96" w:rsidRDefault="00CE1ED2">
      <w:pPr>
        <w:pStyle w:val="BodyText"/>
      </w:pPr>
      <w:r>
        <w:t xml:space="preserve">Buscando combater a alta dimensionalidade, Yang, </w:t>
      </w:r>
      <w:proofErr w:type="spellStart"/>
      <w:r>
        <w:t>Krompass</w:t>
      </w:r>
      <w:proofErr w:type="spellEnd"/>
      <w:r>
        <w:t xml:space="preserve"> e </w:t>
      </w:r>
      <w:proofErr w:type="spellStart"/>
      <w:r>
        <w:t>Tresp</w:t>
      </w:r>
      <w:proofErr w:type="spellEnd"/>
      <w:r>
        <w:t xml:space="preserve"> (2017) apresenta</w:t>
      </w:r>
      <w:r w:rsidR="0087722F">
        <w:t>m</w:t>
      </w:r>
      <w:r>
        <w:t xml:space="preserve"> o conceito de </w:t>
      </w:r>
      <w:r>
        <w:rPr>
          <w:i/>
        </w:rPr>
        <w:t>tensor-train</w:t>
      </w:r>
      <w:r>
        <w:t xml:space="preserve">, permitindo a transferência de conhecimento de outras arquiteturas para a utilização em dados sequenciais com alta dimensionalidade. O trabalho de He </w:t>
      </w:r>
      <w:r>
        <w:rPr>
          <w:i/>
        </w:rPr>
        <w:t>et al.</w:t>
      </w:r>
      <w:r>
        <w:t xml:space="preserve"> (2015) introduz novos benchmarks à tarefa de reconhecimento de emoções em vídeos, utilizando uma arquitetura profunda baseada em camadas LSTM bidirecionais no processamento de vídeos, incluindo seu áudio.</w:t>
      </w:r>
    </w:p>
    <w:p w14:paraId="574ED746" w14:textId="77777777" w:rsidR="00E04C96" w:rsidRDefault="00CE1ED2" w:rsidP="009669CF">
      <w:pPr>
        <w:pStyle w:val="Heading2"/>
      </w:pPr>
      <w:bookmarkStart w:id="38" w:name="redes-neurais---ferramentas-e-frameworks"/>
      <w:bookmarkStart w:id="39" w:name="_Toc521829977"/>
      <w:r>
        <w:t>Redes Neurais - Ferramentas e Frameworks</w:t>
      </w:r>
      <w:bookmarkEnd w:id="38"/>
      <w:bookmarkEnd w:id="39"/>
    </w:p>
    <w:p w14:paraId="06A573FF" w14:textId="57F1A04A" w:rsidR="00E04C96" w:rsidRDefault="00CE1ED2">
      <w:pPr>
        <w:pStyle w:val="FirstParagraph"/>
      </w:pPr>
      <w:r>
        <w:t>A área de aprendizado de máquina encontra-se muito ativa atualmente, tanto no âmbito da academia quanto no da indústria, com várias grandes empresas de tecnologia incorporando essa tecnologia em suas competências essenciais. Dessa forma, assistimos à uma proliferação de ferramentas e plataformas focadas em diferentes aspectos da área, muitas delas desenvolvidos ou endossados por essas empresas, como Microsoft, Google e Amazon. Somando-se a isso o fato de que, em maior ou menor grau, todos eles apresentam uma curva de aprendizado significativa, fica evidente que uma comparação direta de todos, ou mesmo da maioria das ferramentas disponíveis, encontra-se além do escopo deste trabalho.</w:t>
      </w:r>
    </w:p>
    <w:p w14:paraId="145FBE27" w14:textId="77777777" w:rsidR="00E04C96" w:rsidRDefault="00CE1ED2">
      <w:pPr>
        <w:pStyle w:val="BodyText"/>
      </w:pPr>
      <w:r>
        <w:lastRenderedPageBreak/>
        <w:t xml:space="preserve">Algum direcionamento, contudo, pode ser obtido a partir da literatura disponível. Bahrampour </w:t>
      </w:r>
      <w:r>
        <w:rPr>
          <w:i/>
        </w:rPr>
        <w:t>et al.</w:t>
      </w:r>
      <w:r>
        <w:t xml:space="preserve"> (2016), por exemplo, compara quatro ferramentas: Caffe (“Caffe”, [s.d.]), desenvolvida pelo grupo de pesquisas em inteligência artificial de Berkeley (“Berkeley Artificial Intelligence Research Lab”, [s.d.]); Neon (“Neon”, [s.d.]), desenvolvido pelo setor de inteligência artificial da Intel; Torch (“Scientific computing for LuaJIT.”, [s.d.]) e Theano (“Theano”, [s.d.]) os dois últimos sem afiliações diretas com grandes empresas. O autor conclui pela superioridade da plataforma Theano, em termos de velocidade em geral e flexibilidade, chamando atenção para sua capacidade de auto-diferenciação.</w:t>
      </w:r>
    </w:p>
    <w:p w14:paraId="380EA0B5" w14:textId="77777777" w:rsidR="00E04C96" w:rsidRDefault="00CE1ED2">
      <w:pPr>
        <w:pStyle w:val="BodyText"/>
      </w:pPr>
      <w:r>
        <w:t xml:space="preserve">Embora o time principal tenha abandonado o desenvolvimento do Theano no final de 2017 a plataforma Tensorflow (“TensorFlow”, [s.d.]), introduzida por pesquisadores do </w:t>
      </w:r>
      <w:r>
        <w:rPr>
          <w:i/>
        </w:rPr>
        <w:t>Google Brain Team</w:t>
      </w:r>
      <w:r>
        <w:t xml:space="preserve"> em 2015 é, em muitos aspectos, sucessora do Theano, conservando a maioria de suas características.</w:t>
      </w:r>
    </w:p>
    <w:p w14:paraId="2437FE9F" w14:textId="77777777" w:rsidR="00E04C96" w:rsidRDefault="00CE1ED2">
      <w:pPr>
        <w:pStyle w:val="BodyText"/>
      </w:pPr>
      <w:r>
        <w:t xml:space="preserve">Se um estudo realizado pelo mesmo autor em 2015 (Bahrampour </w:t>
      </w:r>
      <w:r>
        <w:rPr>
          <w:i/>
        </w:rPr>
        <w:t>et al.</w:t>
      </w:r>
      <w:r>
        <w:t xml:space="preserve">, 2015) indicava alguma ineficiência da plataforma, à época ainda em sua infância, o trabalho de Shi </w:t>
      </w:r>
      <w:r>
        <w:rPr>
          <w:i/>
        </w:rPr>
        <w:t>et al.</w:t>
      </w:r>
      <w:r>
        <w:t xml:space="preserve"> (2016), ao comparar 5 plataformas, conclui que a situação 1 ano depois é diferente, e que não há uma plataforma sensivelmente superior às outras em termos gerais.</w:t>
      </w:r>
    </w:p>
    <w:p w14:paraId="132FDC73" w14:textId="77777777" w:rsidR="00E04C96" w:rsidRDefault="00CE1ED2">
      <w:pPr>
        <w:pStyle w:val="BodyText"/>
      </w:pPr>
      <w:r>
        <w:t xml:space="preserve">O trabalho de Erickson </w:t>
      </w:r>
      <w:r>
        <w:rPr>
          <w:i/>
        </w:rPr>
        <w:t>et al.</w:t>
      </w:r>
      <w:r>
        <w:t xml:space="preserve"> (2017) é ainda mais abrangente, comparando 12 </w:t>
      </w:r>
      <w:r>
        <w:rPr>
          <w:i/>
        </w:rPr>
        <w:t>frameworks</w:t>
      </w:r>
      <w:r>
        <w:t xml:space="preserve">, e chamando atenção para a importância das habilidades prévias e características da pesquisa na escolha da ferramenta mais apropriada. Na mesma linha, Parvat </w:t>
      </w:r>
      <w:r>
        <w:rPr>
          <w:i/>
        </w:rPr>
        <w:t>et al.</w:t>
      </w:r>
      <w:r>
        <w:t xml:space="preserve"> (2017) compara 5 plataformas, chamando atenção para as potenciais vantagens, em termos do tamanho do código e rapidez na criação de protótipos, da utilização de bibliotecas de nível de abstração mais alto, como a biblioteca Keras (“Keras: The Python Deep Learning library”, [s.d.]), no topo das plataformas convencionais.</w:t>
      </w:r>
    </w:p>
    <w:p w14:paraId="2E28F495" w14:textId="77777777" w:rsidR="00E04C96" w:rsidRDefault="00CE1ED2" w:rsidP="009669CF">
      <w:pPr>
        <w:pStyle w:val="Heading2"/>
      </w:pPr>
      <w:bookmarkStart w:id="40" w:name="síntese-sonora-em-tempo-real"/>
      <w:bookmarkStart w:id="41" w:name="_Toc521829978"/>
      <w:r>
        <w:t>Síntese Sonora em Tempo Real</w:t>
      </w:r>
      <w:bookmarkEnd w:id="40"/>
      <w:bookmarkEnd w:id="41"/>
    </w:p>
    <w:p w14:paraId="743BB292" w14:textId="77777777" w:rsidR="00E04C96" w:rsidRDefault="00CE1ED2">
      <w:pPr>
        <w:pStyle w:val="FirstParagraph"/>
      </w:pPr>
      <w:r>
        <w:t xml:space="preserve">Excluídas as técnicas baseadas em manipulação de amostras pré-gravadas de sons, talvez a abordagem mais utilizada por músicos atualmente (Bilbao, 2009), podemos dividir área de síntese sonora propriamente em duas escolas, na medida em que ocupa-se em modelar os processos físicos que dão origem ao som (Modelagem Física - </w:t>
      </w:r>
      <w:r>
        <w:rPr>
          <w:i/>
        </w:rPr>
        <w:t>Physical Modelling</w:t>
      </w:r>
      <w:r>
        <w:t xml:space="preserve">) ou diretamente as características das ondas sonoras (Modelagem Espectral - </w:t>
      </w:r>
      <w:r>
        <w:rPr>
          <w:i/>
        </w:rPr>
        <w:t>Spectral Modelling</w:t>
      </w:r>
      <w:r>
        <w:t>) (Serra, 2007).</w:t>
      </w:r>
    </w:p>
    <w:p w14:paraId="313E7EF4" w14:textId="77777777" w:rsidR="00E04C96" w:rsidRDefault="00CE1ED2">
      <w:pPr>
        <w:pStyle w:val="BodyText"/>
      </w:pPr>
      <w:r>
        <w:lastRenderedPageBreak/>
        <w:t>Dessas escolas, a modelagem física é a mais proeminente tanto do ponto de vista da pesquisa quanto de aplicações; a área de modelagem espectral parece ter despertado pouco interesse dos pesquisadores nas últimas duas décadas, encontrando a maioria de suas aplicações recentes em áreas fora da síntese musical. A modelagem física apresenta como principais vantagens um menor número de parâmetros, que costumam ser mais intuitivos, na medida em que são diretamente relacionados à grandezas existentes no mundo real.</w:t>
      </w:r>
    </w:p>
    <w:p w14:paraId="4599307B" w14:textId="77777777" w:rsidR="00E04C96" w:rsidRDefault="00CE1ED2">
      <w:pPr>
        <w:pStyle w:val="BodyText"/>
      </w:pPr>
      <w:r>
        <w:t xml:space="preserve">Abordagens baseadas na modelagem física ocupam-se majoritariamente em formular modelos discretos baseados em descrições matemáticas dos instrumentos, como por exemplo a solução de D’alembert para a equação da onda (Karjalainen e Erkut, 2004), normalmente incorporando ao modelo termos relacionados por exemplo à rigidez exibida por cordas não ideais, que modelem características relevantes ao timbre do instrumento representado (Bensa </w:t>
      </w:r>
      <w:r>
        <w:rPr>
          <w:i/>
        </w:rPr>
        <w:t>et al.</w:t>
      </w:r>
      <w:r>
        <w:t xml:space="preserve">, 2003). Destacam-se, nessa escola, duas abordagens: o método das diferenças finitas, acurado e computacionalmente intensivo, e os </w:t>
      </w:r>
      <w:r>
        <w:rPr>
          <w:i/>
        </w:rPr>
        <w:t>Digital Waveguides</w:t>
      </w:r>
      <w:r>
        <w:t xml:space="preserve">, um modelo bastante eficiente (Bensa </w:t>
      </w:r>
      <w:r>
        <w:rPr>
          <w:i/>
        </w:rPr>
        <w:t>et al.</w:t>
      </w:r>
      <w:r>
        <w:t>, 2005) e elegante que é, talvez, o mais utilizado para a emulação em tempo real de instrumentos acústicos.</w:t>
      </w:r>
    </w:p>
    <w:p w14:paraId="20E5B05C" w14:textId="77777777" w:rsidR="00E04C96" w:rsidRDefault="00CE1ED2">
      <w:pPr>
        <w:pStyle w:val="Heading3"/>
      </w:pPr>
      <w:bookmarkStart w:id="42" w:name="método-das-diferenças-finitas"/>
      <w:bookmarkStart w:id="43" w:name="_Toc521829979"/>
      <w:r>
        <w:t>Método das Diferenças Finitas</w:t>
      </w:r>
      <w:bookmarkEnd w:id="42"/>
      <w:bookmarkEnd w:id="43"/>
    </w:p>
    <w:p w14:paraId="26AB6C73" w14:textId="77777777" w:rsidR="00E04C96" w:rsidRDefault="00CE1ED2">
      <w:pPr>
        <w:pStyle w:val="FirstParagraph"/>
      </w:pPr>
      <w:r>
        <w:t>A formulação mais básica desse método consiste na resolução da equação da onda propagando-se em uma corda ideal, introduzida abaixo e derivada com mais detalhes na seção seguinte.</w:t>
      </w:r>
    </w:p>
    <w:p w14:paraId="196C4601" w14:textId="77777777" w:rsidR="00E04C96" w:rsidRDefault="00E04C96">
      <w:pPr>
        <w:pStyle w:val="BodyText"/>
      </w:pPr>
      <w:bookmarkStart w:id="44" w:name="eq:onda"/>
    </w:p>
    <w:p w14:paraId="69C6601D" w14:textId="77777777" w:rsidR="00E04C96" w:rsidRDefault="00723F8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y(x,t)</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ρ</m:t>
              </m:r>
            </m:den>
          </m:f>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y(x,t)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  (1)</m:t>
          </m:r>
        </m:oMath>
      </m:oMathPara>
    </w:p>
    <w:bookmarkEnd w:id="44"/>
    <w:p w14:paraId="7A622ADF" w14:textId="77777777" w:rsidR="00E04C96" w:rsidRDefault="00E04C96">
      <w:pPr>
        <w:pStyle w:val="FirstParagraph"/>
      </w:pPr>
    </w:p>
    <w:p w14:paraId="2313B442" w14:textId="77777777" w:rsidR="00E04C96" w:rsidRDefault="00CE1ED2">
      <w:pPr>
        <w:pStyle w:val="BodyText"/>
      </w:pPr>
      <w:r>
        <w:t xml:space="preserve">A solução é buscada para pontos em uma malha obtida discretizando-se tanto o tempo </w:t>
      </w:r>
      <m:oMath>
        <m:r>
          <w:rPr>
            <w:rFonts w:ascii="Cambria Math" w:hAnsi="Cambria Math"/>
          </w:rPr>
          <m:t>t</m:t>
        </m:r>
      </m:oMath>
      <w:r>
        <w:t xml:space="preserve"> quanto a posição horizontal </w:t>
      </w:r>
      <m:oMath>
        <m:r>
          <w:rPr>
            <w:rFonts w:ascii="Cambria Math" w:hAnsi="Cambria Math"/>
          </w:rPr>
          <m:t>x</m:t>
        </m:r>
      </m:oMath>
      <w:r>
        <w:t>. Isso permite a aproximação das derivadas parciais de segunda ordem pelo método das diferenças centrais. Assim procedendo, podemos reescrever a equação da onda como abaixo.</w:t>
      </w:r>
    </w:p>
    <w:p w14:paraId="45F71C92" w14:textId="77777777" w:rsidR="00E04C96" w:rsidRDefault="00723F80">
      <w:pPr>
        <w:pStyle w:val="BodyText"/>
      </w:pPr>
      <m:oMathPara>
        <m:oMathParaPr>
          <m:jc m:val="center"/>
        </m:oMathParaPr>
        <m:oMath>
          <m:f>
            <m:fPr>
              <m:ctrlPr>
                <w:rPr>
                  <w:rFonts w:ascii="Cambria Math" w:hAnsi="Cambria Math"/>
                </w:rPr>
              </m:ctrlPr>
            </m:fPr>
            <m:num>
              <m:r>
                <w:rPr>
                  <w:rFonts w:ascii="Cambria Math" w:hAnsi="Cambria Math"/>
                </w:rPr>
                <m:t>y[i,j+1]-2y[i,j]+y[i,j-1]</m:t>
              </m:r>
            </m:num>
            <m:den>
              <m: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f>
            <m:fPr>
              <m:ctrlPr>
                <w:rPr>
                  <w:rFonts w:ascii="Cambria Math" w:hAnsi="Cambria Math"/>
                </w:rPr>
              </m:ctrlPr>
            </m:fPr>
            <m:num>
              <m:r>
                <w:rPr>
                  <w:rFonts w:ascii="Cambria Math" w:hAnsi="Cambria Math"/>
                </w:rPr>
                <m:t>y[i+1,j]-2y[i,j]+y[i-1,j]</m:t>
              </m:r>
            </m:num>
            <m:den>
              <m: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den>
          </m:f>
        </m:oMath>
      </m:oMathPara>
    </w:p>
    <w:p w14:paraId="340FE9A7" w14:textId="77777777" w:rsidR="00E04C96" w:rsidRDefault="00CE1ED2">
      <w:pPr>
        <w:pStyle w:val="FirstParagraph"/>
      </w:pPr>
      <w:r>
        <w:t>onde</w:t>
      </w:r>
    </w:p>
    <w:p w14:paraId="618372A0" w14:textId="77777777" w:rsidR="00E04C96" w:rsidRDefault="00CE1ED2">
      <w:pPr>
        <w:pStyle w:val="BodyText"/>
      </w:pPr>
      <m:oMathPara>
        <m:oMath>
          <m:r>
            <w:rPr>
              <w:rFonts w:ascii="Cambria Math" w:hAnsi="Cambria Math"/>
            </w:rPr>
            <w:lastRenderedPageBreak/>
            <m:t>c=</m:t>
          </m:r>
          <m:rad>
            <m:radPr>
              <m:degHide m:val="1"/>
              <m:ctrlPr>
                <w:rPr>
                  <w:rFonts w:ascii="Cambria Math" w:hAnsi="Cambria Math"/>
                </w:rPr>
              </m:ctrlPr>
            </m:radPr>
            <m:deg/>
            <m:e>
              <m:f>
                <m:fPr>
                  <m:ctrlPr>
                    <w:rPr>
                      <w:rFonts w:ascii="Cambria Math" w:hAnsi="Cambria Math"/>
                    </w:rPr>
                  </m:ctrlPr>
                </m:fPr>
                <m:num>
                  <m:r>
                    <w:rPr>
                      <w:rFonts w:ascii="Cambria Math" w:hAnsi="Cambria Math"/>
                    </w:rPr>
                    <m:t>T</m:t>
                  </m:r>
                </m:num>
                <m:den>
                  <m:r>
                    <w:rPr>
                      <w:rFonts w:ascii="Cambria Math" w:hAnsi="Cambria Math"/>
                    </w:rPr>
                    <m:t>ρ</m:t>
                  </m:r>
                </m:den>
              </m:f>
            </m:e>
          </m:rad>
        </m:oMath>
      </m:oMathPara>
    </w:p>
    <w:p w14:paraId="0AD13E7E" w14:textId="77777777" w:rsidR="00E04C96" w:rsidRDefault="00723F80">
      <w:pPr>
        <w:pStyle w:val="BodyText"/>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=iΔx,i∈{0,1,...,M}</m:t>
          </m:r>
        </m:oMath>
      </m:oMathPara>
    </w:p>
    <w:p w14:paraId="18571D80" w14:textId="77777777" w:rsidR="00E04C96" w:rsidRDefault="00723F80">
      <w:pPr>
        <w:pStyle w:val="BodyText"/>
      </w:pPr>
      <m:oMathPara>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=jΔt,j∈{0,1,...,N}</m:t>
          </m:r>
        </m:oMath>
      </m:oMathPara>
    </w:p>
    <w:p w14:paraId="6113740A" w14:textId="77777777" w:rsidR="00E04C96" w:rsidRDefault="00CE1ED2">
      <w:pPr>
        <w:pStyle w:val="BodyText"/>
      </w:pPr>
      <w:r>
        <w:t xml:space="preserve">e, colocando </w:t>
      </w:r>
      <m:oMath>
        <m:r>
          <w:rPr>
            <w:rFonts w:ascii="Cambria Math" w:hAnsi="Cambria Math"/>
          </w:rPr>
          <m:t>y[i,j+1]</m:t>
        </m:r>
      </m:oMath>
      <w:r>
        <w:t xml:space="preserve"> em evidência:</w:t>
      </w:r>
    </w:p>
    <w:p w14:paraId="42579AD8" w14:textId="77777777" w:rsidR="00E04C96" w:rsidRDefault="00CE1ED2">
      <w:pPr>
        <w:pStyle w:val="BodyText"/>
      </w:pPr>
      <m:oMathPara>
        <m:oMathParaPr>
          <m:jc m:val="center"/>
        </m:oMathParaPr>
        <m:oMath>
          <m:r>
            <w:rPr>
              <w:rFonts w:ascii="Cambria Math" w:hAnsi="Cambria Math"/>
            </w:rPr>
            <m:t>y[i,j+1]=2y[i,j]-y[i,j-1]+</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(y[i+1,j]-2y[i,j]+y[i-1,j])</m:t>
          </m:r>
        </m:oMath>
      </m:oMathPara>
    </w:p>
    <w:p w14:paraId="35DC29EF" w14:textId="77777777" w:rsidR="00E04C96" w:rsidRDefault="00CE1ED2">
      <w:pPr>
        <w:pStyle w:val="FirstParagraph"/>
      </w:pPr>
      <w:r>
        <w:t xml:space="preserve">Em </w:t>
      </w:r>
      <m:oMath>
        <m:r>
          <w:rPr>
            <w:rFonts w:ascii="Cambria Math" w:hAnsi="Cambria Math"/>
          </w:rPr>
          <m:t>C=c</m:t>
        </m:r>
        <m:f>
          <m:fPr>
            <m:ctrlPr>
              <w:rPr>
                <w:rFonts w:ascii="Cambria Math" w:hAnsi="Cambria Math"/>
              </w:rPr>
            </m:ctrlPr>
          </m:fPr>
          <m:num>
            <m:r>
              <w:rPr>
                <w:rFonts w:ascii="Cambria Math" w:hAnsi="Cambria Math"/>
              </w:rPr>
              <m:t>Δt</m:t>
            </m:r>
          </m:num>
          <m:den>
            <m:r>
              <w:rPr>
                <w:rFonts w:ascii="Cambria Math" w:hAnsi="Cambria Math"/>
              </w:rPr>
              <m:t>Δx</m:t>
            </m:r>
          </m:den>
        </m:f>
      </m:oMath>
      <w:r>
        <w:t xml:space="preserve">, denominado número de Courant, foram aglutinados todos os parâmetros que governam a qualidade da simulação. Para garantir sua estabilidade, os parâmetros devem ser fixados de modo que </w:t>
      </w:r>
      <m:oMath>
        <m:r>
          <w:rPr>
            <w:rFonts w:ascii="Cambria Math" w:hAnsi="Cambria Math"/>
          </w:rPr>
          <m:t>C</m:t>
        </m:r>
      </m:oMath>
      <w:r>
        <w:t xml:space="preserve"> seja menor que 1.</w:t>
      </w:r>
    </w:p>
    <w:p w14:paraId="5A418B04" w14:textId="1DDC9F09" w:rsidR="00E04C96" w:rsidRDefault="00CE1ED2">
      <w:pPr>
        <w:pStyle w:val="BodyText"/>
      </w:pPr>
      <w:r>
        <w:t>Repare que</w:t>
      </w:r>
      <w:r w:rsidR="00450578">
        <w:t xml:space="preserve"> </w:t>
      </w:r>
      <m:oMath>
        <m:r>
          <w:rPr>
            <w:rFonts w:ascii="Cambria Math" w:hAnsi="Cambria Math"/>
          </w:rPr>
          <m:t>y[i,j+1]</m:t>
        </m:r>
      </m:oMath>
      <w:r>
        <w:t xml:space="preserve"> é calculado com base </w:t>
      </w:r>
      <w:proofErr w:type="gramStart"/>
      <w:r>
        <w:t xml:space="preserve">no </w:t>
      </w:r>
      <w:r w:rsidR="008D0DE3">
        <w:t>ú</w:t>
      </w:r>
      <w:r>
        <w:t>ltimo e penúltimo momentos discretos</w:t>
      </w:r>
      <w:proofErr w:type="gramEnd"/>
      <w:r>
        <w:t xml:space="preserve">, o que demanda, para o primeiro passo da simulação em </w:t>
      </w:r>
      <m:oMath>
        <m:r>
          <w:rPr>
            <w:rFonts w:ascii="Cambria Math" w:hAnsi="Cambria Math"/>
          </w:rPr>
          <m:t>j=1</m:t>
        </m:r>
      </m:oMath>
      <w:r>
        <w:t>, a d</w:t>
      </w:r>
      <w:proofErr w:type="spellStart"/>
      <w:r>
        <w:t>efinição</w:t>
      </w:r>
      <w:proofErr w:type="spellEnd"/>
      <w:r>
        <w:t xml:space="preserve"> do estado inicial do sistema em </w:t>
      </w:r>
      <m:oMath>
        <m:r>
          <w:rPr>
            <w:rFonts w:ascii="Cambria Math" w:hAnsi="Cambria Math"/>
          </w:rPr>
          <m:t>j=0</m:t>
        </m:r>
      </m:oMath>
      <w:r>
        <w:t xml:space="preserve">, e informações sobre o sistema no momento discreto indefinido </w:t>
      </w:r>
      <m:oMath>
        <m:r>
          <w:rPr>
            <w:rFonts w:ascii="Cambria Math" w:hAnsi="Cambria Math"/>
          </w:rPr>
          <m:t>j=-1</m:t>
        </m:r>
      </m:oMath>
      <w:r>
        <w:t>. Essa última dificuldade será atacada a partir de considerações adicionais sobre o sistema.</w:t>
      </w:r>
    </w:p>
    <w:p w14:paraId="1F7F0673" w14:textId="77777777" w:rsidR="00E04C96" w:rsidRDefault="00CE1ED2">
      <w:pPr>
        <w:pStyle w:val="BodyText"/>
      </w:pPr>
      <w:r>
        <w:t xml:space="preserve">Como condições de contorno para o caso contínuo temos que, no momento inicial, a corda encontra-se deslocada do seu equilíbrio, em repouso. Portanto, a velocidade em </w:t>
      </w:r>
      <m:oMath>
        <m:r>
          <w:rPr>
            <w:rFonts w:ascii="Cambria Math" w:hAnsi="Cambria Math"/>
          </w:rPr>
          <m:t>t=j=0</m:t>
        </m:r>
      </m:oMath>
      <w:r>
        <w:t xml:space="preserve">, para qualquer ponto </w:t>
      </w:r>
      <m:oMath>
        <m:r>
          <w:rPr>
            <w:rFonts w:ascii="Cambria Math" w:hAnsi="Cambria Math"/>
          </w:rPr>
          <m:t>x</m:t>
        </m:r>
      </m:oMath>
      <w:r>
        <w:t xml:space="preserve"> da corda, tem valor zero. Ademais, define-se a corda como fixa em suas extremidades nos pontos </w:t>
      </w:r>
      <m:oMath>
        <m:r>
          <w:rPr>
            <w:rFonts w:ascii="Cambria Math" w:hAnsi="Cambria Math"/>
          </w:rPr>
          <m:t>x=0</m:t>
        </m:r>
      </m:oMath>
      <w:r>
        <w:t xml:space="preserve"> e </w:t>
      </w:r>
      <m:oMath>
        <m:r>
          <w:rPr>
            <w:rFonts w:ascii="Cambria Math" w:hAnsi="Cambria Math"/>
          </w:rPr>
          <m:t>x=L</m:t>
        </m:r>
      </m:oMath>
      <w:r>
        <w:t>. Para primeira condição podemos escrever:</w:t>
      </w:r>
    </w:p>
    <w:p w14:paraId="67273621" w14:textId="77777777" w:rsidR="00E04C96" w:rsidRDefault="00723F80">
      <w:pPr>
        <w:pStyle w:val="BodyText"/>
      </w:pPr>
      <m:oMathPara>
        <m:oMathParaPr>
          <m:jc m:val="center"/>
        </m:oMathParaPr>
        <m:oMath>
          <m:f>
            <m:fPr>
              <m:ctrlPr>
                <w:rPr>
                  <w:rFonts w:ascii="Cambria Math" w:hAnsi="Cambria Math"/>
                </w:rPr>
              </m:ctrlPr>
            </m:fPr>
            <m:num>
              <m:r>
                <w:rPr>
                  <w:rFonts w:ascii="Cambria Math" w:hAnsi="Cambria Math"/>
                </w:rPr>
                <m:t>∂y(x,t)</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y[i,1]-y[i,-1]</m:t>
              </m:r>
            </m:num>
            <m:den>
              <m:r>
                <w:rPr>
                  <w:rFonts w:ascii="Cambria Math" w:hAnsi="Cambria Math"/>
                </w:rPr>
                <m:t>2Δt</m:t>
              </m:r>
            </m:den>
          </m:f>
          <m:r>
            <w:rPr>
              <w:rFonts w:ascii="Cambria Math" w:hAnsi="Cambria Math"/>
            </w:rPr>
            <m:t>=0 ∀ i∈{0,1,...,M}</m:t>
          </m:r>
        </m:oMath>
      </m:oMathPara>
    </w:p>
    <w:p w14:paraId="66546D59" w14:textId="77777777" w:rsidR="00E04C96" w:rsidRDefault="00CE1ED2">
      <w:pPr>
        <w:pStyle w:val="FirstParagraph"/>
      </w:pPr>
      <w:r>
        <w:t>o que implica:</w:t>
      </w:r>
    </w:p>
    <w:p w14:paraId="4FF3D59C" w14:textId="77777777" w:rsidR="00E04C96" w:rsidRDefault="00CE1ED2">
      <w:pPr>
        <w:pStyle w:val="BodyText"/>
      </w:pPr>
      <m:oMathPara>
        <m:oMathParaPr>
          <m:jc m:val="center"/>
        </m:oMathParaPr>
        <m:oMath>
          <m:r>
            <w:rPr>
              <w:rFonts w:ascii="Cambria Math" w:hAnsi="Cambria Math"/>
            </w:rPr>
            <m:t>y[i,1]=y[i,-1] ∀ i∈{0,1,...,M}</m:t>
          </m:r>
        </m:oMath>
      </m:oMathPara>
    </w:p>
    <w:p w14:paraId="58569930" w14:textId="77777777" w:rsidR="00E04C96" w:rsidRDefault="00CE1ED2">
      <w:pPr>
        <w:pStyle w:val="FirstParagraph"/>
      </w:pPr>
      <w:r>
        <w:t xml:space="preserve">Assim, para o primeiro momento da simulação em </w:t>
      </w:r>
      <m:oMath>
        <m:r>
          <w:rPr>
            <w:rFonts w:ascii="Cambria Math" w:hAnsi="Cambria Math"/>
          </w:rPr>
          <m:t>j=1</m:t>
        </m:r>
      </m:oMath>
      <w:r>
        <w:t xml:space="preserve"> podemos substituir </w:t>
      </w:r>
      <m:oMath>
        <m:r>
          <w:rPr>
            <w:rFonts w:ascii="Cambria Math" w:hAnsi="Cambria Math"/>
          </w:rPr>
          <m:t>y[i,-1]</m:t>
        </m:r>
      </m:oMath>
      <w:r>
        <w:t xml:space="preserve"> por </w:t>
      </w:r>
      <m:oMath>
        <m:r>
          <w:rPr>
            <w:rFonts w:ascii="Cambria Math" w:hAnsi="Cambria Math"/>
          </w:rPr>
          <m:t>y[i,1]</m:t>
        </m:r>
      </m:oMath>
      <w:r>
        <w:t xml:space="preserve">, obtendo a equação para quando </w:t>
      </w:r>
      <m:oMath>
        <m:r>
          <w:rPr>
            <w:rFonts w:ascii="Cambria Math" w:hAnsi="Cambria Math"/>
          </w:rPr>
          <m:t>j=0</m:t>
        </m:r>
      </m:oMath>
      <w:r>
        <w:t>:</w:t>
      </w:r>
    </w:p>
    <w:p w14:paraId="0D3FA646" w14:textId="77777777" w:rsidR="00E04C96" w:rsidRDefault="00CE1ED2">
      <w:pPr>
        <w:pStyle w:val="BodyText"/>
      </w:pPr>
      <m:oMathPara>
        <m:oMathParaPr>
          <m:jc m:val="center"/>
        </m:oMathParaPr>
        <m:oMath>
          <m:r>
            <w:rPr>
              <w:rFonts w:ascii="Cambria Math" w:hAnsi="Cambria Math"/>
            </w:rPr>
            <m:t>y[i,1]=y[i,0]+</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(y[i+1,0]-2y[i,0]+y[i-1,0])</m:t>
          </m:r>
        </m:oMath>
      </m:oMathPara>
    </w:p>
    <w:p w14:paraId="5DDA8B1E" w14:textId="624A65A4" w:rsidR="00E04C96" w:rsidRDefault="00CE1ED2">
      <w:pPr>
        <w:pStyle w:val="FirstParagraph"/>
      </w:pPr>
      <w:r>
        <w:t>Em relação à segunda condição, devemos reforça</w:t>
      </w:r>
      <w:r w:rsidR="00135BD8">
        <w:t>r</w:t>
      </w:r>
      <w:r>
        <w:t xml:space="preserve"> o fato de que </w:t>
      </w:r>
      <m:oMath>
        <m:r>
          <w:rPr>
            <w:rFonts w:ascii="Cambria Math" w:hAnsi="Cambria Math"/>
          </w:rPr>
          <m:t>y[0,j]=y[L,j]=0 ∀ j∈{0,1,...,N}</m:t>
        </m:r>
      </m:oMath>
      <w:r>
        <w:t xml:space="preserve"> em cada passo da simulação.</w:t>
      </w:r>
    </w:p>
    <w:p w14:paraId="2417E6E0" w14:textId="77777777" w:rsidR="00E04C96" w:rsidRDefault="00CE1ED2">
      <w:pPr>
        <w:pStyle w:val="BodyText"/>
      </w:pPr>
      <w:r>
        <w:t xml:space="preserve">É conveniente colocar a formulação em termos físicos: se considerarmos, por exemplo, um </w:t>
      </w:r>
      <w:r>
        <w:rPr>
          <w:i/>
        </w:rPr>
        <w:t>framerate</w:t>
      </w:r>
      <w:r>
        <w:t xml:space="preserve"> típico de 44100 amostras por segundo podemos evitar desperdício computacional fazendo com que os passos da simulação coincidam com o intervalo de 1/44100 segundo entre os </w:t>
      </w:r>
      <w:r>
        <w:lastRenderedPageBreak/>
        <w:t xml:space="preserve">pontos amostrados. De modo geral, levando em conta que </w:t>
      </w:r>
      <m:oMath>
        <m:r>
          <w:rPr>
            <w:rFonts w:ascii="Cambria Math" w:hAnsi="Cambria Math"/>
          </w:rPr>
          <m:t>C≤1</m:t>
        </m:r>
      </m:oMath>
      <w:r>
        <w:t xml:space="preserve">, podemos parametrizar a simulação em termos dos componentes físicos e o </w:t>
      </w:r>
      <w:r>
        <w:rPr>
          <w:i/>
        </w:rPr>
        <w:t>framerate</w:t>
      </w:r>
      <w:r>
        <w:t xml:space="preserve"> desejado da seguinte forma:</w:t>
      </w:r>
    </w:p>
    <w:p w14:paraId="4400E535" w14:textId="77777777" w:rsidR="00E04C96" w:rsidRDefault="00CE1ED2">
      <w:pPr>
        <w:pStyle w:val="BodyText"/>
      </w:pPr>
      <m:oMathPara>
        <m:oMath>
          <m:r>
            <w:rPr>
              <w:rFonts w:ascii="Cambria Math" w:hAnsi="Cambria Math"/>
            </w:rPr>
            <m:t>dt=</m:t>
          </m:r>
          <m:f>
            <m:fPr>
              <m:ctrlPr>
                <w:rPr>
                  <w:rFonts w:ascii="Cambria Math" w:hAnsi="Cambria Math"/>
                </w:rPr>
              </m:ctrlPr>
            </m:fPr>
            <m:num>
              <m:r>
                <w:rPr>
                  <w:rFonts w:ascii="Cambria Math" w:hAnsi="Cambria Math"/>
                </w:rPr>
                <m:t>1</m:t>
              </m:r>
            </m:num>
            <m:den>
              <m:r>
                <w:rPr>
                  <w:rFonts w:ascii="Cambria Math" w:hAnsi="Cambria Math"/>
                </w:rPr>
                <m:t>FPS</m:t>
              </m:r>
            </m:den>
          </m:f>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N</m:t>
              </m:r>
            </m:den>
          </m:f>
        </m:oMath>
      </m:oMathPara>
    </w:p>
    <w:p w14:paraId="7166072E" w14:textId="77777777" w:rsidR="00E04C96" w:rsidRDefault="00CE1ED2">
      <w:pPr>
        <w:pStyle w:val="BodyText"/>
      </w:pPr>
      <m:oMathPara>
        <m:oMath>
          <m:r>
            <w:rPr>
              <w:rFonts w:ascii="Cambria Math" w:hAnsi="Cambria Math"/>
            </w:rPr>
            <m:t>N=D FPS</m:t>
          </m:r>
        </m:oMath>
      </m:oMathPara>
    </w:p>
    <w:p w14:paraId="722E633F" w14:textId="77777777" w:rsidR="00E04C96" w:rsidRDefault="00CE1ED2">
      <w:pPr>
        <w:pStyle w:val="BodyText"/>
      </w:pPr>
      <m:oMathPara>
        <m:oMath>
          <m:r>
            <w:rPr>
              <w:rFonts w:ascii="Cambria Math" w:hAnsi="Cambria Math"/>
            </w:rPr>
            <m:t>dx=</m:t>
          </m:r>
          <m:f>
            <m:fPr>
              <m:ctrlPr>
                <w:rPr>
                  <w:rFonts w:ascii="Cambria Math" w:hAnsi="Cambria Math"/>
                </w:rPr>
              </m:ctrlPr>
            </m:fPr>
            <m:num>
              <m:r>
                <w:rPr>
                  <w:rFonts w:ascii="Cambria Math" w:hAnsi="Cambria Math"/>
                </w:rPr>
                <m:t>L</m:t>
              </m:r>
            </m:num>
            <m:den>
              <m:r>
                <w:rPr>
                  <w:rFonts w:ascii="Cambria Math" w:hAnsi="Cambria Math"/>
                </w:rPr>
                <m:t>M</m:t>
              </m:r>
            </m:den>
          </m:f>
        </m:oMath>
      </m:oMathPara>
    </w:p>
    <w:p w14:paraId="78A26BAF" w14:textId="77777777" w:rsidR="00E04C96" w:rsidRDefault="00CE1ED2">
      <w:pPr>
        <w:pStyle w:val="BodyText"/>
      </w:pPr>
      <m:oMathPara>
        <m:oMath>
          <m:r>
            <w:rPr>
              <w:rFonts w:ascii="Cambria Math" w:hAnsi="Cambria Math"/>
            </w:rPr>
            <m:t>M≤</m:t>
          </m:r>
          <m:f>
            <m:fPr>
              <m:ctrlPr>
                <w:rPr>
                  <w:rFonts w:ascii="Cambria Math" w:hAnsi="Cambria Math"/>
                </w:rPr>
              </m:ctrlPr>
            </m:fPr>
            <m:num>
              <m:r>
                <w:rPr>
                  <w:rFonts w:ascii="Cambria Math" w:hAnsi="Cambria Math"/>
                </w:rPr>
                <m:t>FPS</m:t>
              </m:r>
            </m:num>
            <m:den>
              <m:r>
                <w:rPr>
                  <w:rFonts w:ascii="Cambria Math" w:hAnsi="Cambria Math"/>
                </w:rPr>
                <m:t>2f</m:t>
              </m:r>
            </m:den>
          </m:f>
        </m:oMath>
      </m:oMathPara>
    </w:p>
    <w:p w14:paraId="0A0A05E6" w14:textId="77777777" w:rsidR="00E04C96" w:rsidRDefault="00CE1ED2">
      <w:pPr>
        <w:pStyle w:val="BodyText"/>
      </w:pPr>
      <m:oMathPara>
        <m:oMath>
          <m:r>
            <w:rPr>
              <w:rFonts w:ascii="Cambria Math" w:hAnsi="Cambria Math"/>
            </w:rPr>
            <m:t>c=2fL</m:t>
          </m:r>
        </m:oMath>
      </m:oMathPara>
    </w:p>
    <w:p w14:paraId="3D90FCA1" w14:textId="77777777" w:rsidR="00E04C96" w:rsidRDefault="00CE1ED2">
      <w:pPr>
        <w:pStyle w:val="BodyText"/>
      </w:pPr>
      <w:r>
        <w:t xml:space="preserve">onde </w:t>
      </w:r>
      <m:oMath>
        <m:r>
          <w:rPr>
            <w:rFonts w:ascii="Cambria Math" w:hAnsi="Cambria Math"/>
          </w:rPr>
          <m:t>D</m:t>
        </m:r>
      </m:oMath>
      <w:r>
        <w:t xml:space="preserve"> é a duração desejada, em segundos; </w:t>
      </w:r>
      <m:oMath>
        <m:r>
          <w:rPr>
            <w:rFonts w:ascii="Cambria Math" w:hAnsi="Cambria Math"/>
          </w:rPr>
          <m:t>L</m:t>
        </m:r>
      </m:oMath>
      <w:r>
        <w:t xml:space="preserve"> é o comprimento da corda em metros e FPS é o </w:t>
      </w:r>
      <w:r>
        <w:rPr>
          <w:i/>
        </w:rPr>
        <w:t>framerate</w:t>
      </w:r>
      <w:r>
        <w:t xml:space="preserve"> pretendido.</w:t>
      </w:r>
    </w:p>
    <w:p w14:paraId="7E388F8A" w14:textId="370D003B" w:rsidR="00E04C96" w:rsidRDefault="00CE1ED2">
      <w:pPr>
        <w:pStyle w:val="BodyText"/>
      </w:pPr>
      <w:r>
        <w:t xml:space="preserve">O </w:t>
      </w:r>
      <w:r w:rsidR="00A45273">
        <w:t>pseudocódigo</w:t>
      </w:r>
      <w:r w:rsidR="00A45273">
        <w:t xml:space="preserve"> apresentado</w:t>
      </w:r>
      <w:r>
        <w:t xml:space="preserve"> no quadro 1 ajuda a ilustrar o funcionamento do algoritmo. </w:t>
      </w:r>
      <w:r w:rsidR="00A45273">
        <w:t>Uma implementação na linguagem Python, versão 3.6</w:t>
      </w:r>
      <w:r>
        <w:t xml:space="preserve">, pode ser encontrada em Tesserato (2018), no caminho </w:t>
      </w:r>
      <w:hyperlink r:id="rId16">
        <w:r>
          <w:rPr>
            <w:rStyle w:val="Hyperlink"/>
          </w:rPr>
          <w:t>“resources/Finite_Difference.py”</w:t>
        </w:r>
      </w:hyperlink>
      <w:r>
        <w:t>.</w:t>
      </w:r>
    </w:p>
    <w:p w14:paraId="79A5D44B" w14:textId="278DCE76" w:rsidR="00A14498" w:rsidRPr="00FC029A" w:rsidRDefault="00A14498" w:rsidP="009C175E">
      <w:pPr>
        <w:pStyle w:val="CODE"/>
        <w:rPr>
          <w:sz w:val="18"/>
        </w:rPr>
      </w:pPr>
      <w:r w:rsidRPr="00FC029A">
        <w:rPr>
          <w:sz w:val="18"/>
        </w:rPr>
        <w:t xml:space="preserve">amplitude &lt;- 0.005     </w:t>
      </w:r>
      <w:r w:rsidR="005501C2" w:rsidRPr="00FC029A">
        <w:rPr>
          <w:sz w:val="18"/>
        </w:rPr>
        <w:t xml:space="preserve">            </w:t>
      </w:r>
      <w:r w:rsidRPr="00FC029A">
        <w:rPr>
          <w:color w:val="808080" w:themeColor="background1" w:themeShade="80"/>
          <w:sz w:val="18"/>
        </w:rPr>
        <w:t># metros</w:t>
      </w:r>
    </w:p>
    <w:p w14:paraId="69CE4B90" w14:textId="140555F0" w:rsidR="00A14498" w:rsidRPr="00FC029A" w:rsidRDefault="00A14498" w:rsidP="009C175E">
      <w:pPr>
        <w:pStyle w:val="CODE"/>
        <w:rPr>
          <w:sz w:val="18"/>
        </w:rPr>
      </w:pPr>
      <w:r w:rsidRPr="00FC029A">
        <w:rPr>
          <w:sz w:val="18"/>
        </w:rPr>
        <w:t xml:space="preserve">L &lt;- 0.6               </w:t>
      </w:r>
      <w:r w:rsidR="005501C2" w:rsidRPr="00FC029A">
        <w:rPr>
          <w:sz w:val="18"/>
        </w:rPr>
        <w:t xml:space="preserve">            </w:t>
      </w:r>
      <w:r w:rsidRPr="00FC029A">
        <w:rPr>
          <w:color w:val="808080" w:themeColor="background1" w:themeShade="80"/>
          <w:sz w:val="18"/>
        </w:rPr>
        <w:t># metros</w:t>
      </w:r>
    </w:p>
    <w:p w14:paraId="2A35B924" w14:textId="2BBE91E3" w:rsidR="00A14498" w:rsidRPr="00FC029A" w:rsidRDefault="00A14498" w:rsidP="009C175E">
      <w:pPr>
        <w:pStyle w:val="CODE"/>
        <w:rPr>
          <w:sz w:val="18"/>
        </w:rPr>
      </w:pPr>
      <w:proofErr w:type="spellStart"/>
      <w:r w:rsidRPr="00FC029A">
        <w:rPr>
          <w:sz w:val="18"/>
        </w:rPr>
        <w:t>pluck_position</w:t>
      </w:r>
      <w:proofErr w:type="spellEnd"/>
      <w:r w:rsidRPr="00FC029A">
        <w:rPr>
          <w:sz w:val="18"/>
        </w:rPr>
        <w:t xml:space="preserve"> &lt;- .5   </w:t>
      </w:r>
      <w:r w:rsidR="005501C2" w:rsidRPr="00FC029A">
        <w:rPr>
          <w:sz w:val="18"/>
        </w:rPr>
        <w:t xml:space="preserve">            </w:t>
      </w:r>
      <w:r w:rsidRPr="00FC029A">
        <w:rPr>
          <w:color w:val="808080" w:themeColor="background1" w:themeShade="80"/>
          <w:sz w:val="18"/>
        </w:rPr>
        <w:t># fração do comprimento L</w:t>
      </w:r>
    </w:p>
    <w:p w14:paraId="6A0C6E25" w14:textId="48EF6B32" w:rsidR="00A14498" w:rsidRPr="00FC029A" w:rsidRDefault="00A14498" w:rsidP="009C175E">
      <w:pPr>
        <w:pStyle w:val="CODE"/>
        <w:rPr>
          <w:sz w:val="18"/>
        </w:rPr>
      </w:pPr>
      <w:proofErr w:type="spellStart"/>
      <w:r w:rsidRPr="00FC029A">
        <w:rPr>
          <w:sz w:val="18"/>
        </w:rPr>
        <w:t>pickup_position</w:t>
      </w:r>
      <w:proofErr w:type="spellEnd"/>
      <w:r w:rsidRPr="00FC029A">
        <w:rPr>
          <w:sz w:val="18"/>
        </w:rPr>
        <w:t xml:space="preserve"> &lt;- .5 </w:t>
      </w:r>
      <w:r w:rsidR="005501C2" w:rsidRPr="00FC029A">
        <w:rPr>
          <w:sz w:val="18"/>
        </w:rPr>
        <w:t xml:space="preserve">            </w:t>
      </w:r>
      <w:r w:rsidRPr="00FC029A">
        <w:rPr>
          <w:sz w:val="18"/>
        </w:rPr>
        <w:t xml:space="preserve"> </w:t>
      </w:r>
      <w:r w:rsidRPr="00FC029A">
        <w:rPr>
          <w:color w:val="808080" w:themeColor="background1" w:themeShade="80"/>
          <w:sz w:val="18"/>
        </w:rPr>
        <w:t># fração do comprimento L</w:t>
      </w:r>
    </w:p>
    <w:p w14:paraId="79EA79FF" w14:textId="23F0486D" w:rsidR="00A14498" w:rsidRPr="00FC029A" w:rsidRDefault="00A14498" w:rsidP="009C175E">
      <w:pPr>
        <w:pStyle w:val="CODE"/>
        <w:rPr>
          <w:sz w:val="18"/>
        </w:rPr>
      </w:pPr>
      <w:proofErr w:type="spellStart"/>
      <w:r w:rsidRPr="00FC029A">
        <w:rPr>
          <w:sz w:val="18"/>
        </w:rPr>
        <w:t>fps</w:t>
      </w:r>
      <w:proofErr w:type="spellEnd"/>
      <w:r w:rsidRPr="00FC029A">
        <w:rPr>
          <w:sz w:val="18"/>
        </w:rPr>
        <w:t xml:space="preserve"> &lt;- 44100          </w:t>
      </w:r>
      <w:r w:rsidR="005501C2" w:rsidRPr="00FC029A">
        <w:rPr>
          <w:sz w:val="18"/>
        </w:rPr>
        <w:t xml:space="preserve">            </w:t>
      </w:r>
      <w:r w:rsidRPr="00FC029A">
        <w:rPr>
          <w:sz w:val="18"/>
        </w:rPr>
        <w:t xml:space="preserve"> </w:t>
      </w:r>
      <w:r w:rsidRPr="00FC029A">
        <w:rPr>
          <w:color w:val="808080" w:themeColor="background1" w:themeShade="80"/>
          <w:sz w:val="18"/>
        </w:rPr>
        <w:t># amostras / segundo</w:t>
      </w:r>
    </w:p>
    <w:p w14:paraId="335735CE" w14:textId="541744EE" w:rsidR="00A14498" w:rsidRPr="00FC029A" w:rsidRDefault="00A14498" w:rsidP="009C175E">
      <w:pPr>
        <w:pStyle w:val="CODE"/>
        <w:rPr>
          <w:sz w:val="18"/>
        </w:rPr>
      </w:pPr>
      <w:proofErr w:type="spellStart"/>
      <w:r w:rsidRPr="00FC029A">
        <w:rPr>
          <w:sz w:val="18"/>
        </w:rPr>
        <w:t>frequency</w:t>
      </w:r>
      <w:proofErr w:type="spellEnd"/>
      <w:r w:rsidRPr="00FC029A">
        <w:rPr>
          <w:sz w:val="18"/>
        </w:rPr>
        <w:t xml:space="preserve"> &lt;- 440      </w:t>
      </w:r>
      <w:r w:rsidR="005501C2" w:rsidRPr="00FC029A">
        <w:rPr>
          <w:sz w:val="18"/>
        </w:rPr>
        <w:t xml:space="preserve">            </w:t>
      </w:r>
      <w:r w:rsidRPr="00FC029A">
        <w:rPr>
          <w:sz w:val="18"/>
        </w:rPr>
        <w:t xml:space="preserve"> </w:t>
      </w:r>
      <w:r w:rsidRPr="00FC029A">
        <w:rPr>
          <w:color w:val="808080" w:themeColor="background1" w:themeShade="80"/>
          <w:sz w:val="18"/>
        </w:rPr>
        <w:t># Hz</w:t>
      </w:r>
    </w:p>
    <w:p w14:paraId="33B7F794" w14:textId="1BBC354E" w:rsidR="00A14498" w:rsidRPr="00FC029A" w:rsidRDefault="00A14498" w:rsidP="009C175E">
      <w:pPr>
        <w:pStyle w:val="CODE"/>
        <w:rPr>
          <w:sz w:val="18"/>
        </w:rPr>
      </w:pPr>
      <w:proofErr w:type="spellStart"/>
      <w:r w:rsidRPr="00FC029A">
        <w:rPr>
          <w:sz w:val="18"/>
        </w:rPr>
        <w:t>duration</w:t>
      </w:r>
      <w:proofErr w:type="spellEnd"/>
      <w:r w:rsidRPr="00FC029A">
        <w:rPr>
          <w:sz w:val="18"/>
        </w:rPr>
        <w:t xml:space="preserve"> &lt;- 1          </w:t>
      </w:r>
      <w:r w:rsidR="005501C2" w:rsidRPr="00FC029A">
        <w:rPr>
          <w:sz w:val="18"/>
        </w:rPr>
        <w:t xml:space="preserve">            </w:t>
      </w:r>
      <w:r w:rsidRPr="00FC029A">
        <w:rPr>
          <w:color w:val="808080" w:themeColor="background1" w:themeShade="80"/>
          <w:sz w:val="18"/>
        </w:rPr>
        <w:t># segundos</w:t>
      </w:r>
    </w:p>
    <w:p w14:paraId="33A1B724" w14:textId="77777777" w:rsidR="00A14498" w:rsidRPr="00FC029A" w:rsidRDefault="00A14498" w:rsidP="009C175E">
      <w:pPr>
        <w:pStyle w:val="CODE"/>
        <w:rPr>
          <w:sz w:val="18"/>
        </w:rPr>
      </w:pPr>
      <w:proofErr w:type="spellStart"/>
      <w:r w:rsidRPr="00FC029A">
        <w:rPr>
          <w:sz w:val="18"/>
        </w:rPr>
        <w:t>sustain</w:t>
      </w:r>
      <w:proofErr w:type="spellEnd"/>
      <w:r w:rsidRPr="00FC029A">
        <w:rPr>
          <w:sz w:val="18"/>
        </w:rPr>
        <w:t xml:space="preserve"> &lt;- .9998</w:t>
      </w:r>
    </w:p>
    <w:p w14:paraId="5DFBB9C4" w14:textId="77777777" w:rsidR="00A14498" w:rsidRPr="00FC029A" w:rsidRDefault="00A14498" w:rsidP="009C175E">
      <w:pPr>
        <w:pStyle w:val="CODE"/>
        <w:rPr>
          <w:sz w:val="18"/>
        </w:rPr>
      </w:pPr>
      <w:r w:rsidRPr="00FC029A">
        <w:rPr>
          <w:sz w:val="18"/>
        </w:rPr>
        <w:t xml:space="preserve">N &lt;- </w:t>
      </w:r>
      <w:proofErr w:type="spellStart"/>
      <w:r w:rsidRPr="00FC029A">
        <w:rPr>
          <w:sz w:val="18"/>
        </w:rPr>
        <w:t>duration</w:t>
      </w:r>
      <w:proofErr w:type="spellEnd"/>
      <w:r w:rsidRPr="00FC029A">
        <w:rPr>
          <w:sz w:val="18"/>
        </w:rPr>
        <w:t xml:space="preserve"> * </w:t>
      </w:r>
      <w:proofErr w:type="spellStart"/>
      <w:r w:rsidRPr="00FC029A">
        <w:rPr>
          <w:sz w:val="18"/>
        </w:rPr>
        <w:t>fps</w:t>
      </w:r>
      <w:proofErr w:type="spellEnd"/>
      <w:r w:rsidRPr="00FC029A">
        <w:rPr>
          <w:sz w:val="18"/>
        </w:rPr>
        <w:t xml:space="preserve">                </w:t>
      </w:r>
      <w:r w:rsidRPr="00FC029A">
        <w:rPr>
          <w:color w:val="808080" w:themeColor="background1" w:themeShade="80"/>
          <w:sz w:val="18"/>
        </w:rPr>
        <w:t># número de pontos do grid temporal</w:t>
      </w:r>
    </w:p>
    <w:p w14:paraId="1D127E4E" w14:textId="0C869CD1" w:rsidR="00A14498" w:rsidRPr="00FC029A" w:rsidRDefault="00A14498" w:rsidP="009C175E">
      <w:pPr>
        <w:pStyle w:val="CODE"/>
        <w:rPr>
          <w:color w:val="808080" w:themeColor="background1" w:themeShade="80"/>
          <w:sz w:val="18"/>
        </w:rPr>
      </w:pPr>
      <w:proofErr w:type="spellStart"/>
      <w:r w:rsidRPr="00FC029A">
        <w:rPr>
          <w:sz w:val="18"/>
        </w:rPr>
        <w:t>dt</w:t>
      </w:r>
      <w:proofErr w:type="spellEnd"/>
      <w:r w:rsidRPr="00FC029A">
        <w:rPr>
          <w:sz w:val="18"/>
        </w:rPr>
        <w:t xml:space="preserve"> &lt;- 1 / </w:t>
      </w:r>
      <w:proofErr w:type="spellStart"/>
      <w:r w:rsidRPr="00FC029A">
        <w:rPr>
          <w:sz w:val="18"/>
        </w:rPr>
        <w:t>fps</w:t>
      </w:r>
      <w:proofErr w:type="spellEnd"/>
      <w:r w:rsidRPr="00FC029A">
        <w:rPr>
          <w:sz w:val="18"/>
        </w:rPr>
        <w:t xml:space="preserve">                      </w:t>
      </w:r>
      <w:r w:rsidRPr="00FC029A">
        <w:rPr>
          <w:color w:val="808080" w:themeColor="background1" w:themeShade="80"/>
          <w:sz w:val="18"/>
        </w:rPr>
        <w:t># espaço entre pontos no grid temporal</w:t>
      </w:r>
    </w:p>
    <w:p w14:paraId="6984319A" w14:textId="1F7C6004" w:rsidR="00A14498" w:rsidRPr="00FC029A" w:rsidRDefault="00A14498" w:rsidP="009C175E">
      <w:pPr>
        <w:pStyle w:val="CODE"/>
        <w:rPr>
          <w:color w:val="808080" w:themeColor="background1" w:themeShade="80"/>
          <w:sz w:val="18"/>
        </w:rPr>
      </w:pPr>
      <w:r w:rsidRPr="00FC029A">
        <w:rPr>
          <w:sz w:val="18"/>
        </w:rPr>
        <w:t xml:space="preserve">M &lt;- </w:t>
      </w:r>
      <w:proofErr w:type="spellStart"/>
      <w:r w:rsidRPr="00FC029A">
        <w:rPr>
          <w:sz w:val="18"/>
        </w:rPr>
        <w:t>fps</w:t>
      </w:r>
      <w:proofErr w:type="spellEnd"/>
      <w:r w:rsidRPr="00FC029A">
        <w:rPr>
          <w:sz w:val="18"/>
        </w:rPr>
        <w:t xml:space="preserve"> / (2 * </w:t>
      </w:r>
      <w:proofErr w:type="spellStart"/>
      <w:proofErr w:type="gramStart"/>
      <w:r w:rsidRPr="00FC029A">
        <w:rPr>
          <w:sz w:val="18"/>
        </w:rPr>
        <w:t>frequency</w:t>
      </w:r>
      <w:proofErr w:type="spellEnd"/>
      <w:r w:rsidRPr="00FC029A">
        <w:rPr>
          <w:sz w:val="18"/>
        </w:rPr>
        <w:t xml:space="preserve">) </w:t>
      </w:r>
      <w:r w:rsidR="005501C2" w:rsidRPr="00FC029A">
        <w:rPr>
          <w:sz w:val="18"/>
        </w:rPr>
        <w:t xml:space="preserve">  </w:t>
      </w:r>
      <w:proofErr w:type="gramEnd"/>
      <w:r w:rsidR="005501C2" w:rsidRPr="00FC029A">
        <w:rPr>
          <w:sz w:val="18"/>
        </w:rPr>
        <w:t xml:space="preserve">      </w:t>
      </w:r>
      <w:r w:rsidRPr="00FC029A">
        <w:rPr>
          <w:color w:val="808080" w:themeColor="background1" w:themeShade="80"/>
          <w:sz w:val="18"/>
        </w:rPr>
        <w:t>#</w:t>
      </w:r>
      <w:r w:rsidR="005501C2" w:rsidRPr="00FC029A">
        <w:rPr>
          <w:color w:val="808080" w:themeColor="background1" w:themeShade="80"/>
          <w:sz w:val="18"/>
        </w:rPr>
        <w:t xml:space="preserve"> </w:t>
      </w:r>
      <w:r w:rsidRPr="00FC029A">
        <w:rPr>
          <w:color w:val="808080" w:themeColor="background1" w:themeShade="80"/>
          <w:sz w:val="18"/>
        </w:rPr>
        <w:t>número de pontos do grid espacial</w:t>
      </w:r>
    </w:p>
    <w:p w14:paraId="0F6FD4CA" w14:textId="017C2E35" w:rsidR="00A14498" w:rsidRPr="00FC029A" w:rsidRDefault="00A14498" w:rsidP="009C175E">
      <w:pPr>
        <w:pStyle w:val="CODE"/>
        <w:rPr>
          <w:sz w:val="18"/>
        </w:rPr>
      </w:pPr>
      <w:proofErr w:type="spellStart"/>
      <w:r w:rsidRPr="00FC029A">
        <w:rPr>
          <w:sz w:val="18"/>
        </w:rPr>
        <w:t>dx</w:t>
      </w:r>
      <w:proofErr w:type="spellEnd"/>
      <w:r w:rsidRPr="00FC029A">
        <w:rPr>
          <w:sz w:val="18"/>
        </w:rPr>
        <w:t xml:space="preserve"> &lt;- L / M               </w:t>
      </w:r>
      <w:r w:rsidR="005501C2" w:rsidRPr="00FC029A">
        <w:rPr>
          <w:sz w:val="18"/>
        </w:rPr>
        <w:t xml:space="preserve">         </w:t>
      </w:r>
      <w:r w:rsidRPr="00FC029A">
        <w:rPr>
          <w:color w:val="808080" w:themeColor="background1" w:themeShade="80"/>
          <w:sz w:val="18"/>
        </w:rPr>
        <w:t>#</w:t>
      </w:r>
      <w:r w:rsidR="005501C2" w:rsidRPr="00FC029A">
        <w:rPr>
          <w:color w:val="808080" w:themeColor="background1" w:themeShade="80"/>
          <w:sz w:val="18"/>
        </w:rPr>
        <w:t xml:space="preserve"> </w:t>
      </w:r>
      <w:r w:rsidRPr="00FC029A">
        <w:rPr>
          <w:color w:val="808080" w:themeColor="background1" w:themeShade="80"/>
          <w:sz w:val="18"/>
        </w:rPr>
        <w:t>espaço entre pontos no grid espacial</w:t>
      </w:r>
    </w:p>
    <w:p w14:paraId="5042F5D1" w14:textId="77777777" w:rsidR="00A14498" w:rsidRPr="00FC029A" w:rsidRDefault="00A14498" w:rsidP="009C175E">
      <w:pPr>
        <w:pStyle w:val="CODE"/>
        <w:rPr>
          <w:sz w:val="18"/>
        </w:rPr>
      </w:pPr>
      <w:r w:rsidRPr="00FC029A">
        <w:rPr>
          <w:sz w:val="18"/>
        </w:rPr>
        <w:t xml:space="preserve">c &lt;- </w:t>
      </w:r>
      <w:proofErr w:type="spellStart"/>
      <w:r w:rsidRPr="00FC029A">
        <w:rPr>
          <w:sz w:val="18"/>
        </w:rPr>
        <w:t>frequency</w:t>
      </w:r>
      <w:proofErr w:type="spellEnd"/>
      <w:r w:rsidRPr="00FC029A">
        <w:rPr>
          <w:sz w:val="18"/>
        </w:rPr>
        <w:t xml:space="preserve"> * 2 * L             </w:t>
      </w:r>
      <w:r w:rsidRPr="00FC029A">
        <w:rPr>
          <w:color w:val="808080" w:themeColor="background1" w:themeShade="80"/>
          <w:sz w:val="18"/>
        </w:rPr>
        <w:t># metros / segundo</w:t>
      </w:r>
    </w:p>
    <w:p w14:paraId="33DD21C0" w14:textId="77777777" w:rsidR="00A14498" w:rsidRPr="00FC029A" w:rsidRDefault="00A14498" w:rsidP="009C175E">
      <w:pPr>
        <w:pStyle w:val="CODE"/>
        <w:rPr>
          <w:sz w:val="18"/>
        </w:rPr>
      </w:pPr>
      <w:r w:rsidRPr="00FC029A">
        <w:rPr>
          <w:sz w:val="18"/>
        </w:rPr>
        <w:t xml:space="preserve">C &lt;- c * </w:t>
      </w:r>
      <w:proofErr w:type="spellStart"/>
      <w:r w:rsidRPr="00FC029A">
        <w:rPr>
          <w:sz w:val="18"/>
        </w:rPr>
        <w:t>dt</w:t>
      </w:r>
      <w:proofErr w:type="spellEnd"/>
      <w:r w:rsidRPr="00FC029A">
        <w:rPr>
          <w:sz w:val="18"/>
        </w:rPr>
        <w:t xml:space="preserve"> / </w:t>
      </w:r>
      <w:proofErr w:type="spellStart"/>
      <w:r w:rsidRPr="00FC029A">
        <w:rPr>
          <w:sz w:val="18"/>
        </w:rPr>
        <w:t>dx</w:t>
      </w:r>
      <w:proofErr w:type="spellEnd"/>
      <w:r w:rsidRPr="00FC029A">
        <w:rPr>
          <w:sz w:val="18"/>
        </w:rPr>
        <w:t xml:space="preserve">                   </w:t>
      </w:r>
      <w:r w:rsidRPr="00FC029A">
        <w:rPr>
          <w:color w:val="808080" w:themeColor="background1" w:themeShade="80"/>
          <w:sz w:val="18"/>
        </w:rPr>
        <w:t xml:space="preserve"># número de </w:t>
      </w:r>
      <w:proofErr w:type="spellStart"/>
      <w:r w:rsidRPr="00FC029A">
        <w:rPr>
          <w:color w:val="808080" w:themeColor="background1" w:themeShade="80"/>
          <w:sz w:val="18"/>
        </w:rPr>
        <w:t>Courant</w:t>
      </w:r>
      <w:proofErr w:type="spellEnd"/>
    </w:p>
    <w:p w14:paraId="45649FE3" w14:textId="77777777" w:rsidR="00A14498" w:rsidRPr="00FC029A" w:rsidRDefault="00A14498" w:rsidP="009C175E">
      <w:pPr>
        <w:pStyle w:val="CODE"/>
        <w:rPr>
          <w:sz w:val="18"/>
        </w:rPr>
      </w:pPr>
      <w:r w:rsidRPr="00FC029A">
        <w:rPr>
          <w:sz w:val="18"/>
        </w:rPr>
        <w:t xml:space="preserve">x &lt;- [0, </w:t>
      </w:r>
      <w:proofErr w:type="spellStart"/>
      <w:r w:rsidRPr="00FC029A">
        <w:rPr>
          <w:sz w:val="18"/>
        </w:rPr>
        <w:t>dx</w:t>
      </w:r>
      <w:proofErr w:type="spellEnd"/>
      <w:r w:rsidRPr="00FC029A">
        <w:rPr>
          <w:sz w:val="18"/>
        </w:rPr>
        <w:t xml:space="preserve">, 2 </w:t>
      </w:r>
      <w:proofErr w:type="spellStart"/>
      <w:proofErr w:type="gramStart"/>
      <w:r w:rsidRPr="00FC029A">
        <w:rPr>
          <w:sz w:val="18"/>
        </w:rPr>
        <w:t>dx</w:t>
      </w:r>
      <w:proofErr w:type="spellEnd"/>
      <w:r w:rsidRPr="00FC029A">
        <w:rPr>
          <w:sz w:val="18"/>
        </w:rPr>
        <w:t>,...</w:t>
      </w:r>
      <w:proofErr w:type="gramEnd"/>
      <w:r w:rsidRPr="00FC029A">
        <w:rPr>
          <w:sz w:val="18"/>
        </w:rPr>
        <w:t xml:space="preserve">, M </w:t>
      </w:r>
      <w:proofErr w:type="spellStart"/>
      <w:r w:rsidRPr="00FC029A">
        <w:rPr>
          <w:sz w:val="18"/>
        </w:rPr>
        <w:t>dx</w:t>
      </w:r>
      <w:proofErr w:type="spellEnd"/>
      <w:r w:rsidRPr="00FC029A">
        <w:rPr>
          <w:sz w:val="18"/>
        </w:rPr>
        <w:t>]</w:t>
      </w:r>
    </w:p>
    <w:p w14:paraId="405698D6" w14:textId="77777777" w:rsidR="00A14498" w:rsidRPr="00FC029A" w:rsidRDefault="00A14498" w:rsidP="009C175E">
      <w:pPr>
        <w:pStyle w:val="CODE"/>
        <w:rPr>
          <w:sz w:val="18"/>
        </w:rPr>
      </w:pPr>
      <w:r w:rsidRPr="00FC029A">
        <w:rPr>
          <w:sz w:val="18"/>
        </w:rPr>
        <w:t xml:space="preserve">t &lt;- [0, </w:t>
      </w:r>
      <w:proofErr w:type="spellStart"/>
      <w:r w:rsidRPr="00FC029A">
        <w:rPr>
          <w:sz w:val="18"/>
        </w:rPr>
        <w:t>dt</w:t>
      </w:r>
      <w:proofErr w:type="spellEnd"/>
      <w:r w:rsidRPr="00FC029A">
        <w:rPr>
          <w:sz w:val="18"/>
        </w:rPr>
        <w:t xml:space="preserve">, 2 </w:t>
      </w:r>
      <w:proofErr w:type="spellStart"/>
      <w:proofErr w:type="gramStart"/>
      <w:r w:rsidRPr="00FC029A">
        <w:rPr>
          <w:sz w:val="18"/>
        </w:rPr>
        <w:t>dt</w:t>
      </w:r>
      <w:proofErr w:type="spellEnd"/>
      <w:r w:rsidRPr="00FC029A">
        <w:rPr>
          <w:sz w:val="18"/>
        </w:rPr>
        <w:t>,...</w:t>
      </w:r>
      <w:proofErr w:type="gramEnd"/>
      <w:r w:rsidRPr="00FC029A">
        <w:rPr>
          <w:sz w:val="18"/>
        </w:rPr>
        <w:t xml:space="preserve">, N </w:t>
      </w:r>
      <w:proofErr w:type="spellStart"/>
      <w:r w:rsidRPr="00FC029A">
        <w:rPr>
          <w:sz w:val="18"/>
        </w:rPr>
        <w:t>dt</w:t>
      </w:r>
      <w:proofErr w:type="spellEnd"/>
      <w:r w:rsidRPr="00FC029A">
        <w:rPr>
          <w:sz w:val="18"/>
        </w:rPr>
        <w:t>]</w:t>
      </w:r>
    </w:p>
    <w:p w14:paraId="55322D9F" w14:textId="77777777" w:rsidR="00A14498" w:rsidRPr="00BE7AC0" w:rsidRDefault="00A14498" w:rsidP="009C175E">
      <w:pPr>
        <w:pStyle w:val="CODE"/>
        <w:rPr>
          <w:sz w:val="18"/>
        </w:rPr>
      </w:pPr>
      <w:proofErr w:type="spellStart"/>
      <w:r w:rsidRPr="00BE7AC0">
        <w:rPr>
          <w:sz w:val="18"/>
        </w:rPr>
        <w:t>pickup</w:t>
      </w:r>
      <w:proofErr w:type="spellEnd"/>
      <w:r w:rsidRPr="00BE7AC0">
        <w:rPr>
          <w:sz w:val="18"/>
        </w:rPr>
        <w:t xml:space="preserve"> &lt;- M * </w:t>
      </w:r>
      <w:proofErr w:type="spellStart"/>
      <w:r w:rsidRPr="00BE7AC0">
        <w:rPr>
          <w:sz w:val="18"/>
        </w:rPr>
        <w:t>pickup_position</w:t>
      </w:r>
      <w:proofErr w:type="spellEnd"/>
    </w:p>
    <w:p w14:paraId="010D0B7A" w14:textId="77777777" w:rsidR="00A14498" w:rsidRPr="00BE7AC0" w:rsidRDefault="00A14498" w:rsidP="009C175E">
      <w:pPr>
        <w:pStyle w:val="CODE"/>
        <w:rPr>
          <w:sz w:val="18"/>
        </w:rPr>
      </w:pPr>
      <w:r w:rsidRPr="00BE7AC0">
        <w:rPr>
          <w:sz w:val="18"/>
        </w:rPr>
        <w:t>y_0 &lt;- vetor com "M" zeros</w:t>
      </w:r>
    </w:p>
    <w:p w14:paraId="6C7DEB35" w14:textId="77777777" w:rsidR="00A14498" w:rsidRPr="00FC029A" w:rsidRDefault="00A14498" w:rsidP="009C175E">
      <w:pPr>
        <w:pStyle w:val="CODE"/>
        <w:rPr>
          <w:sz w:val="18"/>
        </w:rPr>
      </w:pPr>
      <w:r w:rsidRPr="00FC029A">
        <w:rPr>
          <w:sz w:val="18"/>
        </w:rPr>
        <w:t>y_1 &lt;- vetor representando o formato inicial do deslocamento vertical</w:t>
      </w:r>
    </w:p>
    <w:p w14:paraId="35B550AF" w14:textId="77777777" w:rsidR="00A14498" w:rsidRPr="00FC029A" w:rsidRDefault="00A14498" w:rsidP="009C175E">
      <w:pPr>
        <w:pStyle w:val="CODE"/>
        <w:rPr>
          <w:sz w:val="18"/>
        </w:rPr>
      </w:pPr>
      <w:r w:rsidRPr="00FC029A">
        <w:rPr>
          <w:sz w:val="18"/>
        </w:rPr>
        <w:t>y_2 &lt;- vetor com "M" zeros</w:t>
      </w:r>
    </w:p>
    <w:p w14:paraId="07E51555" w14:textId="77777777" w:rsidR="00A14498" w:rsidRPr="00FC029A" w:rsidRDefault="00A14498" w:rsidP="009C175E">
      <w:pPr>
        <w:pStyle w:val="CODE"/>
        <w:rPr>
          <w:sz w:val="18"/>
        </w:rPr>
      </w:pPr>
    </w:p>
    <w:p w14:paraId="7A70037D" w14:textId="77777777" w:rsidR="00A14498" w:rsidRPr="00FC029A" w:rsidRDefault="00A14498" w:rsidP="009C175E">
      <w:pPr>
        <w:pStyle w:val="CODE"/>
        <w:rPr>
          <w:sz w:val="18"/>
        </w:rPr>
      </w:pPr>
      <w:proofErr w:type="spellStart"/>
      <w:r w:rsidRPr="00FC029A">
        <w:rPr>
          <w:sz w:val="18"/>
        </w:rPr>
        <w:t>ctr</w:t>
      </w:r>
      <w:proofErr w:type="spellEnd"/>
      <w:r w:rsidRPr="00FC029A">
        <w:rPr>
          <w:sz w:val="18"/>
        </w:rPr>
        <w:t xml:space="preserve"> &lt;-0</w:t>
      </w:r>
    </w:p>
    <w:p w14:paraId="3642D9A8" w14:textId="77777777" w:rsidR="00A14498" w:rsidRPr="00BE7AC0" w:rsidRDefault="00A14498" w:rsidP="009C175E">
      <w:pPr>
        <w:pStyle w:val="CODE"/>
        <w:rPr>
          <w:sz w:val="18"/>
          <w:lang w:val="en-US"/>
        </w:rPr>
      </w:pPr>
      <w:r w:rsidRPr="00BE7AC0">
        <w:rPr>
          <w:sz w:val="18"/>
          <w:lang w:val="en-US"/>
        </w:rPr>
        <w:t>W &lt;- []</w:t>
      </w:r>
    </w:p>
    <w:p w14:paraId="3DA4D6A0" w14:textId="77777777" w:rsidR="00A14498" w:rsidRPr="00BE7AC0" w:rsidRDefault="00A14498" w:rsidP="009C175E">
      <w:pPr>
        <w:pStyle w:val="CODE"/>
        <w:rPr>
          <w:sz w:val="18"/>
          <w:lang w:val="en-US"/>
        </w:rPr>
      </w:pPr>
      <w:r w:rsidRPr="00BE7AC0">
        <w:rPr>
          <w:b/>
          <w:sz w:val="18"/>
          <w:lang w:val="en-US"/>
        </w:rPr>
        <w:t>FOR</w:t>
      </w:r>
      <w:r w:rsidRPr="00BE7AC0">
        <w:rPr>
          <w:sz w:val="18"/>
          <w:lang w:val="en-US"/>
        </w:rPr>
        <w:t xml:space="preserve"> </w:t>
      </w:r>
      <w:proofErr w:type="spellStart"/>
      <w:r w:rsidRPr="00BE7AC0">
        <w:rPr>
          <w:sz w:val="18"/>
          <w:lang w:val="en-US"/>
        </w:rPr>
        <w:t>i</w:t>
      </w:r>
      <w:proofErr w:type="spellEnd"/>
      <w:r w:rsidRPr="00BE7AC0">
        <w:rPr>
          <w:sz w:val="18"/>
          <w:lang w:val="en-US"/>
        </w:rPr>
        <w:t xml:space="preserve"> </w:t>
      </w:r>
      <w:r w:rsidRPr="00BE7AC0">
        <w:rPr>
          <w:b/>
          <w:sz w:val="18"/>
          <w:lang w:val="en-US"/>
        </w:rPr>
        <w:t>IN</w:t>
      </w:r>
      <w:r w:rsidRPr="00BE7AC0">
        <w:rPr>
          <w:sz w:val="18"/>
          <w:lang w:val="en-US"/>
        </w:rPr>
        <w:t xml:space="preserve"> [1, </w:t>
      </w:r>
      <w:proofErr w:type="gramStart"/>
      <w:r w:rsidRPr="00BE7AC0">
        <w:rPr>
          <w:sz w:val="18"/>
          <w:lang w:val="en-US"/>
        </w:rPr>
        <w:t>2,...</w:t>
      </w:r>
      <w:proofErr w:type="gramEnd"/>
      <w:r w:rsidRPr="00BE7AC0">
        <w:rPr>
          <w:sz w:val="18"/>
          <w:lang w:val="en-US"/>
        </w:rPr>
        <w:t>, M]:</w:t>
      </w:r>
    </w:p>
    <w:p w14:paraId="77CA94BC" w14:textId="131C2C44" w:rsidR="00A14498" w:rsidRPr="00BE7AC0" w:rsidRDefault="00A14498" w:rsidP="009C175E">
      <w:pPr>
        <w:pStyle w:val="CODE"/>
        <w:rPr>
          <w:sz w:val="18"/>
          <w:lang w:val="en-US"/>
        </w:rPr>
      </w:pPr>
      <w:r w:rsidRPr="00BE7AC0">
        <w:rPr>
          <w:sz w:val="18"/>
          <w:lang w:val="en-US"/>
        </w:rPr>
        <w:lastRenderedPageBreak/>
        <w:t xml:space="preserve">  y_0[</w:t>
      </w:r>
      <w:proofErr w:type="spellStart"/>
      <w:r w:rsidRPr="00BE7AC0">
        <w:rPr>
          <w:sz w:val="18"/>
          <w:lang w:val="en-US"/>
        </w:rPr>
        <w:t>i</w:t>
      </w:r>
      <w:proofErr w:type="spellEnd"/>
      <w:r w:rsidRPr="00BE7AC0">
        <w:rPr>
          <w:sz w:val="18"/>
          <w:lang w:val="en-US"/>
        </w:rPr>
        <w:t>] &lt;- y_1[</w:t>
      </w:r>
      <w:proofErr w:type="spellStart"/>
      <w:r w:rsidRPr="00BE7AC0">
        <w:rPr>
          <w:sz w:val="18"/>
          <w:lang w:val="en-US"/>
        </w:rPr>
        <w:t>i</w:t>
      </w:r>
      <w:proofErr w:type="spellEnd"/>
      <w:r w:rsidRPr="00BE7AC0">
        <w:rPr>
          <w:sz w:val="18"/>
          <w:lang w:val="en-US"/>
        </w:rPr>
        <w:t>] + 0.5 * C^2 *</w:t>
      </w:r>
      <w:r w:rsidR="005501C2" w:rsidRPr="00BE7AC0">
        <w:rPr>
          <w:sz w:val="18"/>
          <w:lang w:val="en-US"/>
        </w:rPr>
        <w:t xml:space="preserve"> </w:t>
      </w:r>
      <w:r w:rsidRPr="00BE7AC0">
        <w:rPr>
          <w:sz w:val="18"/>
          <w:lang w:val="en-US"/>
        </w:rPr>
        <w:t>(y_1[i+1] - 2 * y_1[</w:t>
      </w:r>
      <w:proofErr w:type="spellStart"/>
      <w:r w:rsidRPr="00BE7AC0">
        <w:rPr>
          <w:sz w:val="18"/>
          <w:lang w:val="en-US"/>
        </w:rPr>
        <w:t>i</w:t>
      </w:r>
      <w:proofErr w:type="spellEnd"/>
      <w:r w:rsidRPr="00BE7AC0">
        <w:rPr>
          <w:sz w:val="18"/>
          <w:lang w:val="en-US"/>
        </w:rPr>
        <w:t>] + y_1[i-1])</w:t>
      </w:r>
    </w:p>
    <w:p w14:paraId="31B8DD9E" w14:textId="77777777" w:rsidR="00A14498" w:rsidRPr="00BE7AC0" w:rsidRDefault="00A14498" w:rsidP="009C175E">
      <w:pPr>
        <w:pStyle w:val="CODE"/>
        <w:rPr>
          <w:sz w:val="18"/>
          <w:lang w:val="en-US"/>
        </w:rPr>
      </w:pPr>
      <w:proofErr w:type="gramStart"/>
      <w:r w:rsidRPr="00BE7AC0">
        <w:rPr>
          <w:sz w:val="18"/>
          <w:lang w:val="en-US"/>
        </w:rPr>
        <w:t>y[</w:t>
      </w:r>
      <w:proofErr w:type="gramEnd"/>
      <w:r w:rsidRPr="00BE7AC0">
        <w:rPr>
          <w:sz w:val="18"/>
          <w:lang w:val="en-US"/>
        </w:rPr>
        <w:t>0] &lt;- 0</w:t>
      </w:r>
    </w:p>
    <w:p w14:paraId="1C1AD0D7" w14:textId="5D31C9BE" w:rsidR="00A14498" w:rsidRPr="00BE7AC0" w:rsidRDefault="00A14498" w:rsidP="009C175E">
      <w:pPr>
        <w:pStyle w:val="CODE"/>
        <w:rPr>
          <w:sz w:val="18"/>
          <w:lang w:val="en-US"/>
        </w:rPr>
      </w:pPr>
      <w:r w:rsidRPr="00BE7AC0">
        <w:rPr>
          <w:sz w:val="18"/>
          <w:lang w:val="en-US"/>
        </w:rPr>
        <w:t>y[M] &lt;</w:t>
      </w:r>
      <w:r w:rsidR="00B439FA" w:rsidRPr="00BE7AC0">
        <w:rPr>
          <w:sz w:val="18"/>
          <w:lang w:val="en-US"/>
        </w:rPr>
        <w:t>-</w:t>
      </w:r>
      <w:r w:rsidRPr="00BE7AC0">
        <w:rPr>
          <w:sz w:val="18"/>
          <w:lang w:val="en-US"/>
        </w:rPr>
        <w:t xml:space="preserve"> 0</w:t>
      </w:r>
    </w:p>
    <w:p w14:paraId="4BCA84CC" w14:textId="77777777" w:rsidR="00A14498" w:rsidRPr="00BE7AC0" w:rsidRDefault="00A14498" w:rsidP="009C175E">
      <w:pPr>
        <w:pStyle w:val="CODE"/>
        <w:rPr>
          <w:sz w:val="18"/>
          <w:lang w:val="en-US"/>
        </w:rPr>
      </w:pPr>
      <w:r w:rsidRPr="00BE7AC0">
        <w:rPr>
          <w:b/>
          <w:sz w:val="18"/>
          <w:lang w:val="en-US"/>
        </w:rPr>
        <w:t>APPEND</w:t>
      </w:r>
      <w:r w:rsidRPr="00BE7AC0">
        <w:rPr>
          <w:sz w:val="18"/>
          <w:lang w:val="en-US"/>
        </w:rPr>
        <w:t xml:space="preserve"> y_0[pickup] </w:t>
      </w:r>
      <w:r w:rsidRPr="00BE7AC0">
        <w:rPr>
          <w:b/>
          <w:sz w:val="18"/>
          <w:lang w:val="en-US"/>
        </w:rPr>
        <w:t>TO</w:t>
      </w:r>
      <w:r w:rsidRPr="00BE7AC0">
        <w:rPr>
          <w:sz w:val="18"/>
          <w:lang w:val="en-US"/>
        </w:rPr>
        <w:t xml:space="preserve"> W</w:t>
      </w:r>
    </w:p>
    <w:p w14:paraId="335564E5" w14:textId="77777777" w:rsidR="00A14498" w:rsidRPr="00FC029A" w:rsidRDefault="00A14498" w:rsidP="009C175E">
      <w:pPr>
        <w:pStyle w:val="CODE"/>
        <w:rPr>
          <w:sz w:val="18"/>
          <w:lang w:val="es-ES"/>
        </w:rPr>
      </w:pPr>
      <w:r w:rsidRPr="00FC029A">
        <w:rPr>
          <w:sz w:val="18"/>
          <w:lang w:val="es-ES"/>
        </w:rPr>
        <w:t>y_2 &lt;- y_1</w:t>
      </w:r>
    </w:p>
    <w:p w14:paraId="6E0C7669" w14:textId="77777777" w:rsidR="00A14498" w:rsidRPr="00FC029A" w:rsidRDefault="00A14498" w:rsidP="009C175E">
      <w:pPr>
        <w:pStyle w:val="CODE"/>
        <w:rPr>
          <w:sz w:val="18"/>
          <w:lang w:val="es-ES"/>
        </w:rPr>
      </w:pPr>
      <w:r w:rsidRPr="00FC029A">
        <w:rPr>
          <w:sz w:val="18"/>
          <w:lang w:val="es-ES"/>
        </w:rPr>
        <w:t>y_1 &lt;- y_0</w:t>
      </w:r>
    </w:p>
    <w:p w14:paraId="6F279673" w14:textId="77777777" w:rsidR="00A14498" w:rsidRPr="00FC029A" w:rsidRDefault="00A14498" w:rsidP="009C175E">
      <w:pPr>
        <w:pStyle w:val="CODE"/>
        <w:rPr>
          <w:sz w:val="18"/>
          <w:lang w:val="es-ES"/>
        </w:rPr>
      </w:pPr>
      <w:proofErr w:type="spellStart"/>
      <w:r w:rsidRPr="00FC029A">
        <w:rPr>
          <w:sz w:val="18"/>
          <w:lang w:val="es-ES"/>
        </w:rPr>
        <w:t>ctr</w:t>
      </w:r>
      <w:proofErr w:type="spellEnd"/>
      <w:r w:rsidRPr="00FC029A">
        <w:rPr>
          <w:sz w:val="18"/>
          <w:lang w:val="es-ES"/>
        </w:rPr>
        <w:t xml:space="preserve"> &lt;- </w:t>
      </w:r>
      <w:proofErr w:type="spellStart"/>
      <w:r w:rsidRPr="00FC029A">
        <w:rPr>
          <w:sz w:val="18"/>
          <w:lang w:val="es-ES"/>
        </w:rPr>
        <w:t>ctr</w:t>
      </w:r>
      <w:proofErr w:type="spellEnd"/>
      <w:r w:rsidRPr="00FC029A">
        <w:rPr>
          <w:sz w:val="18"/>
          <w:lang w:val="es-ES"/>
        </w:rPr>
        <w:t xml:space="preserve"> + 1</w:t>
      </w:r>
    </w:p>
    <w:p w14:paraId="5CC3A0CD" w14:textId="77777777" w:rsidR="00A14498" w:rsidRPr="00BE7AC0" w:rsidRDefault="00A14498" w:rsidP="009C175E">
      <w:pPr>
        <w:pStyle w:val="CODE"/>
        <w:rPr>
          <w:sz w:val="18"/>
          <w:lang w:val="en-US"/>
        </w:rPr>
      </w:pPr>
      <w:r w:rsidRPr="00BE7AC0">
        <w:rPr>
          <w:b/>
          <w:sz w:val="18"/>
          <w:lang w:val="en-US"/>
        </w:rPr>
        <w:t>FOR</w:t>
      </w:r>
      <w:r w:rsidRPr="00BE7AC0">
        <w:rPr>
          <w:sz w:val="18"/>
          <w:lang w:val="en-US"/>
        </w:rPr>
        <w:t xml:space="preserve"> j </w:t>
      </w:r>
      <w:r w:rsidRPr="00BE7AC0">
        <w:rPr>
          <w:b/>
          <w:sz w:val="18"/>
          <w:lang w:val="en-US"/>
        </w:rPr>
        <w:t>IN</w:t>
      </w:r>
      <w:r w:rsidRPr="00BE7AC0">
        <w:rPr>
          <w:sz w:val="18"/>
          <w:lang w:val="en-US"/>
        </w:rPr>
        <w:t xml:space="preserve"> [1, </w:t>
      </w:r>
      <w:proofErr w:type="gramStart"/>
      <w:r w:rsidRPr="00BE7AC0">
        <w:rPr>
          <w:sz w:val="18"/>
          <w:lang w:val="en-US"/>
        </w:rPr>
        <w:t>2,...</w:t>
      </w:r>
      <w:proofErr w:type="gramEnd"/>
      <w:r w:rsidRPr="00BE7AC0">
        <w:rPr>
          <w:sz w:val="18"/>
          <w:lang w:val="en-US"/>
        </w:rPr>
        <w:t>, N]:</w:t>
      </w:r>
    </w:p>
    <w:p w14:paraId="57FCCF62" w14:textId="77777777" w:rsidR="00A14498" w:rsidRPr="00BE7AC0" w:rsidRDefault="00A14498" w:rsidP="009C175E">
      <w:pPr>
        <w:pStyle w:val="CODE"/>
        <w:rPr>
          <w:sz w:val="18"/>
          <w:lang w:val="en-US"/>
        </w:rPr>
      </w:pPr>
      <w:r w:rsidRPr="00BE7AC0">
        <w:rPr>
          <w:sz w:val="18"/>
          <w:lang w:val="en-US"/>
        </w:rPr>
        <w:t xml:space="preserve">  </w:t>
      </w:r>
      <w:r w:rsidRPr="00BE7AC0">
        <w:rPr>
          <w:b/>
          <w:sz w:val="18"/>
          <w:lang w:val="en-US"/>
        </w:rPr>
        <w:t>FOR</w:t>
      </w:r>
      <w:r w:rsidRPr="00BE7AC0">
        <w:rPr>
          <w:sz w:val="18"/>
          <w:lang w:val="en-US"/>
        </w:rPr>
        <w:t xml:space="preserve"> </w:t>
      </w:r>
      <w:proofErr w:type="spellStart"/>
      <w:r w:rsidRPr="00BE7AC0">
        <w:rPr>
          <w:sz w:val="18"/>
          <w:lang w:val="en-US"/>
        </w:rPr>
        <w:t>i</w:t>
      </w:r>
      <w:proofErr w:type="spellEnd"/>
      <w:r w:rsidRPr="00BE7AC0">
        <w:rPr>
          <w:sz w:val="18"/>
          <w:lang w:val="en-US"/>
        </w:rPr>
        <w:t xml:space="preserve"> </w:t>
      </w:r>
      <w:r w:rsidRPr="00BE7AC0">
        <w:rPr>
          <w:b/>
          <w:sz w:val="18"/>
          <w:lang w:val="en-US"/>
        </w:rPr>
        <w:t>IN</w:t>
      </w:r>
      <w:r w:rsidRPr="00BE7AC0">
        <w:rPr>
          <w:sz w:val="18"/>
          <w:lang w:val="en-US"/>
        </w:rPr>
        <w:t xml:space="preserve"> [1, </w:t>
      </w:r>
      <w:proofErr w:type="gramStart"/>
      <w:r w:rsidRPr="00BE7AC0">
        <w:rPr>
          <w:sz w:val="18"/>
          <w:lang w:val="en-US"/>
        </w:rPr>
        <w:t>2,...</w:t>
      </w:r>
      <w:proofErr w:type="gramEnd"/>
      <w:r w:rsidRPr="00BE7AC0">
        <w:rPr>
          <w:sz w:val="18"/>
          <w:lang w:val="en-US"/>
        </w:rPr>
        <w:t>, M]:</w:t>
      </w:r>
    </w:p>
    <w:p w14:paraId="18ACC68F" w14:textId="77777777" w:rsidR="00A14498" w:rsidRPr="00FC029A" w:rsidRDefault="00A14498" w:rsidP="009C175E">
      <w:pPr>
        <w:pStyle w:val="CODE"/>
        <w:rPr>
          <w:sz w:val="18"/>
          <w:lang w:val="es-ES"/>
        </w:rPr>
      </w:pPr>
      <w:r w:rsidRPr="00BE7AC0">
        <w:rPr>
          <w:sz w:val="18"/>
          <w:lang w:val="en-US"/>
        </w:rPr>
        <w:t xml:space="preserve">    </w:t>
      </w:r>
      <w:r w:rsidRPr="00FC029A">
        <w:rPr>
          <w:sz w:val="18"/>
          <w:lang w:val="es-ES"/>
        </w:rPr>
        <w:t>y_0[i] &lt;- 2 * y_1[i] - y_2[i] + C^2 * (y_1[i+1] - 2 * y_1[i] + y_1[i-1])</w:t>
      </w:r>
    </w:p>
    <w:p w14:paraId="374A1B44" w14:textId="77777777" w:rsidR="00A14498" w:rsidRPr="00FC029A" w:rsidRDefault="00A14498" w:rsidP="009C175E">
      <w:pPr>
        <w:pStyle w:val="CODE"/>
        <w:rPr>
          <w:sz w:val="18"/>
          <w:lang w:val="es-ES"/>
        </w:rPr>
      </w:pPr>
      <w:r w:rsidRPr="00FC029A">
        <w:rPr>
          <w:sz w:val="18"/>
          <w:lang w:val="es-ES"/>
        </w:rPr>
        <w:t xml:space="preserve">  y_0[0] &lt;- </w:t>
      </w:r>
      <w:proofErr w:type="gramStart"/>
      <w:r w:rsidRPr="00FC029A">
        <w:rPr>
          <w:sz w:val="18"/>
          <w:lang w:val="es-ES"/>
        </w:rPr>
        <w:t>y[</w:t>
      </w:r>
      <w:proofErr w:type="gramEnd"/>
      <w:r w:rsidRPr="00FC029A">
        <w:rPr>
          <w:sz w:val="18"/>
          <w:lang w:val="es-ES"/>
        </w:rPr>
        <w:t>0] * 0.5</w:t>
      </w:r>
    </w:p>
    <w:p w14:paraId="3104C5D6" w14:textId="77777777" w:rsidR="00A14498" w:rsidRPr="00FC029A" w:rsidRDefault="00A14498" w:rsidP="009C175E">
      <w:pPr>
        <w:pStyle w:val="CODE"/>
        <w:rPr>
          <w:sz w:val="18"/>
          <w:lang w:val="es-ES"/>
        </w:rPr>
      </w:pPr>
      <w:r w:rsidRPr="00FC029A">
        <w:rPr>
          <w:sz w:val="18"/>
          <w:lang w:val="es-ES"/>
        </w:rPr>
        <w:t xml:space="preserve">  y_0[M] &lt;- y[M] * 0.5</w:t>
      </w:r>
    </w:p>
    <w:p w14:paraId="1F267D2F" w14:textId="77777777" w:rsidR="00A14498" w:rsidRPr="00FC029A" w:rsidRDefault="00A14498" w:rsidP="009C175E">
      <w:pPr>
        <w:pStyle w:val="CODE"/>
        <w:rPr>
          <w:sz w:val="18"/>
          <w:lang w:val="es-ES"/>
        </w:rPr>
      </w:pPr>
      <w:r w:rsidRPr="00FC029A">
        <w:rPr>
          <w:sz w:val="18"/>
          <w:lang w:val="es-ES"/>
        </w:rPr>
        <w:t xml:space="preserve">  y_0 &lt;- y_0 * </w:t>
      </w:r>
      <w:proofErr w:type="spellStart"/>
      <w:r w:rsidRPr="00FC029A">
        <w:rPr>
          <w:sz w:val="18"/>
          <w:lang w:val="es-ES"/>
        </w:rPr>
        <w:t>sustain</w:t>
      </w:r>
      <w:proofErr w:type="spellEnd"/>
    </w:p>
    <w:p w14:paraId="229D30C5" w14:textId="77777777" w:rsidR="00A14498" w:rsidRPr="00BE7AC0" w:rsidRDefault="00A14498" w:rsidP="009C175E">
      <w:pPr>
        <w:pStyle w:val="CODE"/>
        <w:rPr>
          <w:sz w:val="18"/>
          <w:lang w:val="en-US"/>
        </w:rPr>
      </w:pPr>
      <w:r w:rsidRPr="00FC029A">
        <w:rPr>
          <w:sz w:val="18"/>
          <w:lang w:val="es-ES"/>
        </w:rPr>
        <w:t xml:space="preserve">  </w:t>
      </w:r>
      <w:r w:rsidRPr="00BE7AC0">
        <w:rPr>
          <w:b/>
          <w:sz w:val="18"/>
          <w:lang w:val="en-US"/>
        </w:rPr>
        <w:t>APPEND</w:t>
      </w:r>
      <w:r w:rsidRPr="00BE7AC0">
        <w:rPr>
          <w:sz w:val="18"/>
          <w:lang w:val="en-US"/>
        </w:rPr>
        <w:t xml:space="preserve"> y_0[pickup] </w:t>
      </w:r>
      <w:r w:rsidRPr="00BE7AC0">
        <w:rPr>
          <w:b/>
          <w:sz w:val="18"/>
          <w:lang w:val="en-US"/>
        </w:rPr>
        <w:t>TO</w:t>
      </w:r>
      <w:r w:rsidRPr="00BE7AC0">
        <w:rPr>
          <w:sz w:val="18"/>
          <w:lang w:val="en-US"/>
        </w:rPr>
        <w:t xml:space="preserve"> W</w:t>
      </w:r>
    </w:p>
    <w:p w14:paraId="0364ADFE" w14:textId="77777777" w:rsidR="00A14498" w:rsidRPr="00BE7AC0" w:rsidRDefault="00A14498" w:rsidP="009C175E">
      <w:pPr>
        <w:pStyle w:val="CODE"/>
        <w:rPr>
          <w:sz w:val="18"/>
          <w:lang w:val="en-US"/>
        </w:rPr>
      </w:pPr>
      <w:r w:rsidRPr="00BE7AC0">
        <w:rPr>
          <w:sz w:val="18"/>
          <w:lang w:val="en-US"/>
        </w:rPr>
        <w:t xml:space="preserve">  y_2 &lt;- y_1 </w:t>
      </w:r>
    </w:p>
    <w:p w14:paraId="48739422" w14:textId="77777777" w:rsidR="00A14498" w:rsidRPr="00FC029A" w:rsidRDefault="00A14498" w:rsidP="009C175E">
      <w:pPr>
        <w:pStyle w:val="CODE"/>
        <w:rPr>
          <w:sz w:val="18"/>
          <w:lang w:val="es-ES"/>
        </w:rPr>
      </w:pPr>
      <w:r w:rsidRPr="00BE7AC0">
        <w:rPr>
          <w:sz w:val="18"/>
          <w:lang w:val="en-US"/>
        </w:rPr>
        <w:t xml:space="preserve">  </w:t>
      </w:r>
      <w:r w:rsidRPr="00FC029A">
        <w:rPr>
          <w:sz w:val="18"/>
          <w:lang w:val="es-ES"/>
        </w:rPr>
        <w:t>y_1 &lt;- y_0</w:t>
      </w:r>
    </w:p>
    <w:p w14:paraId="1506B24C" w14:textId="77777777" w:rsidR="00A14498" w:rsidRPr="00FC029A" w:rsidRDefault="00A14498" w:rsidP="009C175E">
      <w:pPr>
        <w:pStyle w:val="CODE"/>
        <w:rPr>
          <w:sz w:val="18"/>
          <w:lang w:val="es-ES"/>
        </w:rPr>
      </w:pPr>
      <w:r w:rsidRPr="00FC029A">
        <w:rPr>
          <w:sz w:val="18"/>
          <w:lang w:val="es-ES"/>
        </w:rPr>
        <w:t xml:space="preserve">  </w:t>
      </w:r>
      <w:proofErr w:type="spellStart"/>
      <w:r w:rsidRPr="00FC029A">
        <w:rPr>
          <w:sz w:val="18"/>
          <w:lang w:val="es-ES"/>
        </w:rPr>
        <w:t>ctr</w:t>
      </w:r>
      <w:proofErr w:type="spellEnd"/>
      <w:r w:rsidRPr="00FC029A">
        <w:rPr>
          <w:sz w:val="18"/>
          <w:lang w:val="es-ES"/>
        </w:rPr>
        <w:t xml:space="preserve"> &lt;- </w:t>
      </w:r>
      <w:proofErr w:type="spellStart"/>
      <w:r w:rsidRPr="00FC029A">
        <w:rPr>
          <w:sz w:val="18"/>
          <w:lang w:val="es-ES"/>
        </w:rPr>
        <w:t>ctr</w:t>
      </w:r>
      <w:proofErr w:type="spellEnd"/>
      <w:r w:rsidRPr="00FC029A">
        <w:rPr>
          <w:sz w:val="18"/>
          <w:lang w:val="es-ES"/>
        </w:rPr>
        <w:t xml:space="preserve"> + 1</w:t>
      </w:r>
    </w:p>
    <w:p w14:paraId="3CF2CE33" w14:textId="1C110484" w:rsidR="00A14498" w:rsidRPr="00FC029A" w:rsidRDefault="00A14498" w:rsidP="009C175E">
      <w:pPr>
        <w:pStyle w:val="CODE"/>
        <w:rPr>
          <w:b/>
          <w:sz w:val="18"/>
          <w:lang w:val="es-ES"/>
        </w:rPr>
      </w:pPr>
      <w:r w:rsidRPr="00FC029A">
        <w:rPr>
          <w:b/>
          <w:sz w:val="18"/>
          <w:lang w:val="es-ES"/>
        </w:rPr>
        <w:t xml:space="preserve">OUTPUT </w:t>
      </w:r>
      <w:r w:rsidRPr="00FC029A">
        <w:rPr>
          <w:sz w:val="18"/>
          <w:lang w:val="es-ES"/>
        </w:rPr>
        <w:t>W</w:t>
      </w:r>
    </w:p>
    <w:p w14:paraId="03E2E975" w14:textId="77777777" w:rsidR="00E04C96" w:rsidRDefault="00CE1ED2">
      <w:pPr>
        <w:pStyle w:val="qq"/>
      </w:pPr>
      <w:r>
        <w:t>Implementação na linguagem Python do Método das Diferenças Finitas</w:t>
      </w:r>
    </w:p>
    <w:p w14:paraId="3322E40E" w14:textId="77777777" w:rsidR="00E04C96" w:rsidRDefault="00CE1ED2">
      <w:pPr>
        <w:pStyle w:val="ff"/>
      </w:pPr>
      <w:r>
        <w:t>Fonte: Elaboração própria</w:t>
      </w:r>
    </w:p>
    <w:p w14:paraId="5C93A98D" w14:textId="746D0DB5" w:rsidR="00E04C96" w:rsidRDefault="00CE1ED2">
      <w:pPr>
        <w:pStyle w:val="BodyText"/>
      </w:pPr>
      <w:r>
        <w:t xml:space="preserve">Uma animação relativa a uma onda de frequência real igual a 440 Hz, criada </w:t>
      </w:r>
      <w:r w:rsidR="00F22483">
        <w:t>a partir do código</w:t>
      </w:r>
      <w:r>
        <w:t>,</w:t>
      </w:r>
      <w:r w:rsidR="00F22483">
        <w:t xml:space="preserve"> também está disponível</w:t>
      </w:r>
      <w:r>
        <w:t xml:space="preserve"> no repositório da dissertação (Tesserato, 2018), no caminho </w:t>
      </w:r>
      <w:hyperlink r:id="rId17">
        <w:r>
          <w:rPr>
            <w:rStyle w:val="Hyperlink"/>
          </w:rPr>
          <w:t>“resources/Demo Finite Difference/”</w:t>
        </w:r>
      </w:hyperlink>
      <w:r>
        <w:t>, junto com áudios de diversas ondas, com locais de excitação e captação variados. É interessante observar o efeito da variação desses parâmetros no timbre da onda sonora gerada. Cabe notar que a velocidade e a escala da animação estão bastante distorcidas, para facilitar a visualização.</w:t>
      </w:r>
    </w:p>
    <w:p w14:paraId="27DC7678" w14:textId="77777777" w:rsidR="00E04C96" w:rsidRPr="004D33A2" w:rsidRDefault="00E04C96">
      <w:pPr>
        <w:rPr>
          <w:lang w:val="pt-BR"/>
        </w:rPr>
      </w:pPr>
    </w:p>
    <w:p w14:paraId="4FB990D1" w14:textId="77777777" w:rsidR="00E04C96" w:rsidRDefault="00CE1ED2">
      <w:pPr>
        <w:pStyle w:val="CaptionedFigure"/>
      </w:pPr>
      <w:r>
        <w:rPr>
          <w:noProof/>
        </w:rPr>
        <w:drawing>
          <wp:inline distT="0" distB="0" distL="0" distR="0" wp14:anchorId="413F3387" wp14:editId="30A88C00">
            <wp:extent cx="5943600" cy="1128744"/>
            <wp:effectExtent l="0" t="0" r="0" b="0"/>
            <wp:docPr id="5" name="Picture" descr="Figura 5: Excitação: 0.1 - Captação: 0.1"/>
            <wp:cNvGraphicFramePr/>
            <a:graphic xmlns:a="http://schemas.openxmlformats.org/drawingml/2006/main">
              <a:graphicData uri="http://schemas.openxmlformats.org/drawingml/2006/picture">
                <pic:pic xmlns:pic="http://schemas.openxmlformats.org/drawingml/2006/picture">
                  <pic:nvPicPr>
                    <pic:cNvPr id="0" name="Picture" descr="im/FD_440_Pluck_0-1_Pick_0-1.png"/>
                    <pic:cNvPicPr>
                      <a:picLocks noChangeAspect="1" noChangeArrowheads="1"/>
                    </pic:cNvPicPr>
                  </pic:nvPicPr>
                  <pic:blipFill>
                    <a:blip r:embed="rId18"/>
                    <a:stretch>
                      <a:fillRect/>
                    </a:stretch>
                  </pic:blipFill>
                  <pic:spPr bwMode="auto">
                    <a:xfrm>
                      <a:off x="0" y="0"/>
                      <a:ext cx="5943600" cy="1128744"/>
                    </a:xfrm>
                    <a:prstGeom prst="rect">
                      <a:avLst/>
                    </a:prstGeom>
                    <a:noFill/>
                    <a:ln w="9525">
                      <a:noFill/>
                      <a:headEnd/>
                      <a:tailEnd/>
                    </a:ln>
                  </pic:spPr>
                </pic:pic>
              </a:graphicData>
            </a:graphic>
          </wp:inline>
        </w:drawing>
      </w:r>
    </w:p>
    <w:p w14:paraId="1CF576BF" w14:textId="77777777" w:rsidR="00E04C96" w:rsidRDefault="00CE1ED2" w:rsidP="003A5805">
      <w:pPr>
        <w:pStyle w:val="ImageCaption"/>
      </w:pPr>
      <w:r>
        <w:t>Figura 5: Excitação: 0.1 - Captação: 0.1</w:t>
      </w:r>
    </w:p>
    <w:p w14:paraId="0FD9488B" w14:textId="77777777" w:rsidR="00E04C96" w:rsidRDefault="00CE1ED2">
      <w:pPr>
        <w:pStyle w:val="ff"/>
      </w:pPr>
      <w:r>
        <w:t>Fonte: Elaboração própria</w:t>
      </w:r>
    </w:p>
    <w:p w14:paraId="1DC0B718" w14:textId="77777777" w:rsidR="00E04C96" w:rsidRPr="004D33A2" w:rsidRDefault="00E04C96">
      <w:pPr>
        <w:rPr>
          <w:lang w:val="pt-BR"/>
        </w:rPr>
      </w:pPr>
    </w:p>
    <w:p w14:paraId="053CC8D9" w14:textId="77777777" w:rsidR="00E04C96" w:rsidRDefault="00CE1ED2">
      <w:pPr>
        <w:pStyle w:val="CaptionedFigure"/>
      </w:pPr>
      <w:r>
        <w:rPr>
          <w:noProof/>
        </w:rPr>
        <w:lastRenderedPageBreak/>
        <w:drawing>
          <wp:inline distT="0" distB="0" distL="0" distR="0" wp14:anchorId="4D0F9A31" wp14:editId="6A9B1A7F">
            <wp:extent cx="5943600" cy="1128744"/>
            <wp:effectExtent l="0" t="0" r="0" b="0"/>
            <wp:docPr id="6" name="Picture" descr="Figura 6: Excitação: 0.1 - Captação: 0.5"/>
            <wp:cNvGraphicFramePr/>
            <a:graphic xmlns:a="http://schemas.openxmlformats.org/drawingml/2006/main">
              <a:graphicData uri="http://schemas.openxmlformats.org/drawingml/2006/picture">
                <pic:pic xmlns:pic="http://schemas.openxmlformats.org/drawingml/2006/picture">
                  <pic:nvPicPr>
                    <pic:cNvPr id="0" name="Picture" descr="im/FD_440_Pluck_0-1_Pick_0-5.png"/>
                    <pic:cNvPicPr>
                      <a:picLocks noChangeAspect="1" noChangeArrowheads="1"/>
                    </pic:cNvPicPr>
                  </pic:nvPicPr>
                  <pic:blipFill>
                    <a:blip r:embed="rId19"/>
                    <a:stretch>
                      <a:fillRect/>
                    </a:stretch>
                  </pic:blipFill>
                  <pic:spPr bwMode="auto">
                    <a:xfrm>
                      <a:off x="0" y="0"/>
                      <a:ext cx="5943600" cy="1128744"/>
                    </a:xfrm>
                    <a:prstGeom prst="rect">
                      <a:avLst/>
                    </a:prstGeom>
                    <a:noFill/>
                    <a:ln w="9525">
                      <a:noFill/>
                      <a:headEnd/>
                      <a:tailEnd/>
                    </a:ln>
                  </pic:spPr>
                </pic:pic>
              </a:graphicData>
            </a:graphic>
          </wp:inline>
        </w:drawing>
      </w:r>
    </w:p>
    <w:p w14:paraId="07F1D7FF" w14:textId="77777777" w:rsidR="00E04C96" w:rsidRDefault="00CE1ED2" w:rsidP="003A5805">
      <w:pPr>
        <w:pStyle w:val="ImageCaption"/>
      </w:pPr>
      <w:r>
        <w:t>Figura 6: Excitação: 0.1 - Captação: 0.5</w:t>
      </w:r>
    </w:p>
    <w:p w14:paraId="63F7F6B9" w14:textId="77777777" w:rsidR="00E04C96" w:rsidRDefault="00CE1ED2">
      <w:pPr>
        <w:pStyle w:val="ff"/>
      </w:pPr>
      <w:r>
        <w:t>Fonte: Elaboração própria</w:t>
      </w:r>
    </w:p>
    <w:p w14:paraId="3AC1140A" w14:textId="77777777" w:rsidR="00E04C96" w:rsidRPr="004D33A2" w:rsidRDefault="00E04C96">
      <w:pPr>
        <w:rPr>
          <w:lang w:val="pt-BR"/>
        </w:rPr>
      </w:pPr>
    </w:p>
    <w:p w14:paraId="1C2A8EA3" w14:textId="77777777" w:rsidR="00E04C96" w:rsidRDefault="00CE1ED2">
      <w:pPr>
        <w:pStyle w:val="CaptionedFigure"/>
      </w:pPr>
      <w:r>
        <w:rPr>
          <w:noProof/>
        </w:rPr>
        <w:drawing>
          <wp:inline distT="0" distB="0" distL="0" distR="0" wp14:anchorId="5B546C07" wp14:editId="50C125FA">
            <wp:extent cx="5943600" cy="1128744"/>
            <wp:effectExtent l="0" t="0" r="0" b="0"/>
            <wp:docPr id="7" name="Picture" descr="Figura 7: Excitação: 0.3 - Captação: 0.7"/>
            <wp:cNvGraphicFramePr/>
            <a:graphic xmlns:a="http://schemas.openxmlformats.org/drawingml/2006/main">
              <a:graphicData uri="http://schemas.openxmlformats.org/drawingml/2006/picture">
                <pic:pic xmlns:pic="http://schemas.openxmlformats.org/drawingml/2006/picture">
                  <pic:nvPicPr>
                    <pic:cNvPr id="0" name="Picture" descr="im/FD_440_Pluck_0-3_Pick_0-7.png"/>
                    <pic:cNvPicPr>
                      <a:picLocks noChangeAspect="1" noChangeArrowheads="1"/>
                    </pic:cNvPicPr>
                  </pic:nvPicPr>
                  <pic:blipFill>
                    <a:blip r:embed="rId20"/>
                    <a:stretch>
                      <a:fillRect/>
                    </a:stretch>
                  </pic:blipFill>
                  <pic:spPr bwMode="auto">
                    <a:xfrm>
                      <a:off x="0" y="0"/>
                      <a:ext cx="5943600" cy="1128744"/>
                    </a:xfrm>
                    <a:prstGeom prst="rect">
                      <a:avLst/>
                    </a:prstGeom>
                    <a:noFill/>
                    <a:ln w="9525">
                      <a:noFill/>
                      <a:headEnd/>
                      <a:tailEnd/>
                    </a:ln>
                  </pic:spPr>
                </pic:pic>
              </a:graphicData>
            </a:graphic>
          </wp:inline>
        </w:drawing>
      </w:r>
    </w:p>
    <w:p w14:paraId="27AED63D" w14:textId="77777777" w:rsidR="00E04C96" w:rsidRDefault="00CE1ED2" w:rsidP="003A5805">
      <w:pPr>
        <w:pStyle w:val="ImageCaption"/>
      </w:pPr>
      <w:r>
        <w:t>Figura 7: Excitação: 0.3 - Captação: 0.7</w:t>
      </w:r>
    </w:p>
    <w:p w14:paraId="795D9F86" w14:textId="77777777" w:rsidR="00E04C96" w:rsidRDefault="00CE1ED2">
      <w:pPr>
        <w:pStyle w:val="ff"/>
      </w:pPr>
      <w:r>
        <w:t>Fonte: Elaboração própria</w:t>
      </w:r>
    </w:p>
    <w:p w14:paraId="17BDCED2" w14:textId="77777777" w:rsidR="00E04C96" w:rsidRPr="004D33A2" w:rsidRDefault="00E04C96">
      <w:pPr>
        <w:rPr>
          <w:lang w:val="pt-BR"/>
        </w:rPr>
      </w:pPr>
    </w:p>
    <w:p w14:paraId="67B3FA92" w14:textId="77777777" w:rsidR="00E04C96" w:rsidRDefault="00CE1ED2">
      <w:pPr>
        <w:pStyle w:val="CaptionedFigure"/>
      </w:pPr>
      <w:r>
        <w:rPr>
          <w:noProof/>
        </w:rPr>
        <w:drawing>
          <wp:inline distT="0" distB="0" distL="0" distR="0" wp14:anchorId="1CDAD511" wp14:editId="122CC093">
            <wp:extent cx="5943600" cy="1128744"/>
            <wp:effectExtent l="0" t="0" r="0" b="0"/>
            <wp:docPr id="8" name="Picture" descr="Figura 8: Excitação: 0.5 - Captação: 0.1"/>
            <wp:cNvGraphicFramePr/>
            <a:graphic xmlns:a="http://schemas.openxmlformats.org/drawingml/2006/main">
              <a:graphicData uri="http://schemas.openxmlformats.org/drawingml/2006/picture">
                <pic:pic xmlns:pic="http://schemas.openxmlformats.org/drawingml/2006/picture">
                  <pic:nvPicPr>
                    <pic:cNvPr id="0" name="Picture" descr="im/FD_440_Pluck_0-5_Pick_0-1.png"/>
                    <pic:cNvPicPr>
                      <a:picLocks noChangeAspect="1" noChangeArrowheads="1"/>
                    </pic:cNvPicPr>
                  </pic:nvPicPr>
                  <pic:blipFill>
                    <a:blip r:embed="rId21"/>
                    <a:stretch>
                      <a:fillRect/>
                    </a:stretch>
                  </pic:blipFill>
                  <pic:spPr bwMode="auto">
                    <a:xfrm>
                      <a:off x="0" y="0"/>
                      <a:ext cx="5943600" cy="1128744"/>
                    </a:xfrm>
                    <a:prstGeom prst="rect">
                      <a:avLst/>
                    </a:prstGeom>
                    <a:noFill/>
                    <a:ln w="9525">
                      <a:noFill/>
                      <a:headEnd/>
                      <a:tailEnd/>
                    </a:ln>
                  </pic:spPr>
                </pic:pic>
              </a:graphicData>
            </a:graphic>
          </wp:inline>
        </w:drawing>
      </w:r>
    </w:p>
    <w:p w14:paraId="7EA09A49" w14:textId="77777777" w:rsidR="00E04C96" w:rsidRDefault="00CE1ED2" w:rsidP="003A5805">
      <w:pPr>
        <w:pStyle w:val="ImageCaption"/>
      </w:pPr>
      <w:r>
        <w:t>Figura 8: Excitação: 0.5 - Captação: 0.1</w:t>
      </w:r>
    </w:p>
    <w:p w14:paraId="724BEE42" w14:textId="77777777" w:rsidR="00E04C96" w:rsidRDefault="00CE1ED2">
      <w:pPr>
        <w:pStyle w:val="ff"/>
      </w:pPr>
      <w:r>
        <w:t>Fonte: Elaboração própria</w:t>
      </w:r>
    </w:p>
    <w:p w14:paraId="66005109" w14:textId="77777777" w:rsidR="00E04C96" w:rsidRPr="004D33A2" w:rsidRDefault="00E04C96">
      <w:pPr>
        <w:rPr>
          <w:lang w:val="pt-BR"/>
        </w:rPr>
      </w:pPr>
    </w:p>
    <w:p w14:paraId="3531B83D" w14:textId="77777777" w:rsidR="00E04C96" w:rsidRDefault="00CE1ED2">
      <w:pPr>
        <w:pStyle w:val="CaptionedFigure"/>
      </w:pPr>
      <w:r>
        <w:rPr>
          <w:noProof/>
        </w:rPr>
        <w:drawing>
          <wp:inline distT="0" distB="0" distL="0" distR="0" wp14:anchorId="59E4813F" wp14:editId="2E3F306B">
            <wp:extent cx="5943600" cy="1128744"/>
            <wp:effectExtent l="0" t="0" r="0" b="0"/>
            <wp:docPr id="9" name="Picture" descr="Figura 9: Excitação: 0.5 - Captação: 0.5"/>
            <wp:cNvGraphicFramePr/>
            <a:graphic xmlns:a="http://schemas.openxmlformats.org/drawingml/2006/main">
              <a:graphicData uri="http://schemas.openxmlformats.org/drawingml/2006/picture">
                <pic:pic xmlns:pic="http://schemas.openxmlformats.org/drawingml/2006/picture">
                  <pic:nvPicPr>
                    <pic:cNvPr id="0" name="Picture" descr="im/FD_440_Pluck_0-5_Pick_0-5.png"/>
                    <pic:cNvPicPr>
                      <a:picLocks noChangeAspect="1" noChangeArrowheads="1"/>
                    </pic:cNvPicPr>
                  </pic:nvPicPr>
                  <pic:blipFill>
                    <a:blip r:embed="rId22"/>
                    <a:stretch>
                      <a:fillRect/>
                    </a:stretch>
                  </pic:blipFill>
                  <pic:spPr bwMode="auto">
                    <a:xfrm>
                      <a:off x="0" y="0"/>
                      <a:ext cx="5943600" cy="1128744"/>
                    </a:xfrm>
                    <a:prstGeom prst="rect">
                      <a:avLst/>
                    </a:prstGeom>
                    <a:noFill/>
                    <a:ln w="9525">
                      <a:noFill/>
                      <a:headEnd/>
                      <a:tailEnd/>
                    </a:ln>
                  </pic:spPr>
                </pic:pic>
              </a:graphicData>
            </a:graphic>
          </wp:inline>
        </w:drawing>
      </w:r>
    </w:p>
    <w:p w14:paraId="4F75BA33" w14:textId="77777777" w:rsidR="00E04C96" w:rsidRDefault="00CE1ED2" w:rsidP="003A5805">
      <w:pPr>
        <w:pStyle w:val="ImageCaption"/>
      </w:pPr>
      <w:r>
        <w:t>Figura 9: Excitação: 0.5 - Captação: 0.5</w:t>
      </w:r>
    </w:p>
    <w:p w14:paraId="72751FA6" w14:textId="77777777" w:rsidR="00E04C96" w:rsidRDefault="00CE1ED2">
      <w:pPr>
        <w:pStyle w:val="ff"/>
      </w:pPr>
      <w:r>
        <w:t>Fonte: Elaboração própria</w:t>
      </w:r>
    </w:p>
    <w:p w14:paraId="124C1D71" w14:textId="77777777" w:rsidR="00E04C96" w:rsidRDefault="00CE1ED2">
      <w:pPr>
        <w:pStyle w:val="Heading3"/>
      </w:pPr>
      <w:bookmarkStart w:id="45" w:name="digital-waveguides"/>
      <w:bookmarkStart w:id="46" w:name="_Toc521829980"/>
      <w:r>
        <w:lastRenderedPageBreak/>
        <w:t>Digital Waveguides</w:t>
      </w:r>
      <w:bookmarkEnd w:id="45"/>
      <w:bookmarkEnd w:id="46"/>
    </w:p>
    <w:p w14:paraId="0D122E87" w14:textId="77777777" w:rsidR="00E04C96" w:rsidRDefault="00CE1ED2">
      <w:pPr>
        <w:pStyle w:val="FirstParagraph"/>
      </w:pPr>
      <w:r>
        <w:t>Esse algoritmo consiste em uma abordagem simplificada da modelagem física, na medida em que concentra em alguns pontos discretos os cálculos necessários à simulação, aumentando bastante a eficiência computacional do modelo (Van Duyne e Smith, 1995).</w:t>
      </w:r>
    </w:p>
    <w:p w14:paraId="173C7303" w14:textId="14DCFFAF" w:rsidR="00135BD8" w:rsidRDefault="00CE1ED2">
      <w:pPr>
        <w:pStyle w:val="BodyText"/>
      </w:pPr>
      <w:r>
        <w:t xml:space="preserve">Conceitualmente, podem ser vistos como </w:t>
      </w:r>
      <w:r w:rsidRPr="00135BD8">
        <w:t>um</w:t>
      </w:r>
      <w:r>
        <w:t xml:space="preserve"> caso especial do método das diferenças finitas (Van Duyne e Smith, 1993), e a maioria de suas implementações consistem na utilização de </w:t>
      </w:r>
      <w:r>
        <w:rPr>
          <w:i/>
        </w:rPr>
        <w:t>delay lines</w:t>
      </w:r>
      <w:r>
        <w:t xml:space="preserve"> e filtros digitais para a modelagem da propagação da onda (Smith, 2006). </w:t>
      </w:r>
    </w:p>
    <w:p w14:paraId="0D8FA68C" w14:textId="4E3CDF6B" w:rsidR="00E04C96" w:rsidRDefault="00CE1ED2">
      <w:pPr>
        <w:pStyle w:val="BodyText"/>
      </w:pPr>
      <w:r>
        <w:t xml:space="preserve">O modelo também parte da equação da onda </w:t>
      </w:r>
      <w:r w:rsidR="00135BD8">
        <w:t>(</w:t>
      </w:r>
      <w:r>
        <w:t xml:space="preserve">equação </w:t>
      </w:r>
      <w:hyperlink w:anchor="eq:onda">
        <w:r>
          <w:rPr>
            <w:rStyle w:val="Hyperlink"/>
          </w:rPr>
          <w:t>1</w:t>
        </w:r>
      </w:hyperlink>
      <w:r w:rsidR="00135BD8">
        <w:rPr>
          <w:rStyle w:val="Hyperlink"/>
        </w:rPr>
        <w:t>)</w:t>
      </w:r>
      <w:r>
        <w:t xml:space="preserve">, </w:t>
      </w:r>
      <w:proofErr w:type="spellStart"/>
      <w:r>
        <w:t>discretizada</w:t>
      </w:r>
      <w:proofErr w:type="spellEnd"/>
      <w:r>
        <w:t xml:space="preserve"> da forma apresentada no contexto do método das diferenças finitas. A formulação analítica, no entanto, é abandonada, em favor de uma </w:t>
      </w:r>
      <w:r w:rsidR="00135BD8">
        <w:t xml:space="preserve">formulação </w:t>
      </w:r>
      <w:r>
        <w:t>baseada na interpretação das duas ondas viajando em sentidos opostos na corda. A imagem abaixo apresenta a intuição do método, que representa ainda hoje o estado da arte da modelagem física (Bilbao, 2009).</w:t>
      </w:r>
    </w:p>
    <w:p w14:paraId="1053F18E" w14:textId="77777777" w:rsidR="003C0198" w:rsidRDefault="003C0198">
      <w:pPr>
        <w:pStyle w:val="BodyText"/>
      </w:pPr>
    </w:p>
    <w:p w14:paraId="01BB155A" w14:textId="77777777" w:rsidR="00E04C96" w:rsidRDefault="00CE1ED2">
      <w:pPr>
        <w:pStyle w:val="CaptionedFigure"/>
      </w:pPr>
      <w:bookmarkStart w:id="47" w:name="fig:waveguides"/>
      <w:r>
        <w:rPr>
          <w:noProof/>
        </w:rPr>
        <w:drawing>
          <wp:inline distT="0" distB="0" distL="0" distR="0" wp14:anchorId="49314D3D" wp14:editId="341A2736">
            <wp:extent cx="2857500" cy="1373084"/>
            <wp:effectExtent l="0" t="0" r="0" b="0"/>
            <wp:docPr id="10" name="Picture" descr="Figura 10: Digital Waveguides"/>
            <wp:cNvGraphicFramePr/>
            <a:graphic xmlns:a="http://schemas.openxmlformats.org/drawingml/2006/main">
              <a:graphicData uri="http://schemas.openxmlformats.org/drawingml/2006/picture">
                <pic:pic xmlns:pic="http://schemas.openxmlformats.org/drawingml/2006/picture">
                  <pic:nvPicPr>
                    <pic:cNvPr id="0" name="Picture" descr="im/DigitalWaveguides.png"/>
                    <pic:cNvPicPr>
                      <a:picLocks noChangeAspect="1" noChangeArrowheads="1"/>
                    </pic:cNvPicPr>
                  </pic:nvPicPr>
                  <pic:blipFill>
                    <a:blip r:embed="rId23"/>
                    <a:stretch>
                      <a:fillRect/>
                    </a:stretch>
                  </pic:blipFill>
                  <pic:spPr bwMode="auto">
                    <a:xfrm>
                      <a:off x="0" y="0"/>
                      <a:ext cx="2857500" cy="1373084"/>
                    </a:xfrm>
                    <a:prstGeom prst="rect">
                      <a:avLst/>
                    </a:prstGeom>
                    <a:noFill/>
                    <a:ln w="9525">
                      <a:noFill/>
                      <a:headEnd/>
                      <a:tailEnd/>
                    </a:ln>
                  </pic:spPr>
                </pic:pic>
              </a:graphicData>
            </a:graphic>
          </wp:inline>
        </w:drawing>
      </w:r>
    </w:p>
    <w:p w14:paraId="012ECFAD" w14:textId="77777777" w:rsidR="00E04C96" w:rsidRDefault="00CE1ED2" w:rsidP="003A5805">
      <w:pPr>
        <w:pStyle w:val="ImageCaption"/>
      </w:pPr>
      <w:r>
        <w:t>Figura 10: Digital Waveguides</w:t>
      </w:r>
    </w:p>
    <w:bookmarkEnd w:id="47"/>
    <w:p w14:paraId="7BE1D93E" w14:textId="77777777" w:rsidR="00E04C96" w:rsidRDefault="00CE1ED2">
      <w:pPr>
        <w:pStyle w:val="ff"/>
      </w:pPr>
      <w:r>
        <w:t>Fonte: Elaboração própria</w:t>
      </w:r>
    </w:p>
    <w:p w14:paraId="2258159B" w14:textId="20407FC7" w:rsidR="00E04C96" w:rsidRDefault="00CE1ED2">
      <w:pPr>
        <w:pStyle w:val="BodyText"/>
      </w:pPr>
      <w:r>
        <w:t xml:space="preserve">As duas linhas quadriculadas apresentadas na figura </w:t>
      </w:r>
      <w:hyperlink w:anchor="fig:waveguides">
        <w:r>
          <w:rPr>
            <w:rStyle w:val="Hyperlink"/>
          </w:rPr>
          <w:t>10</w:t>
        </w:r>
      </w:hyperlink>
      <w:r>
        <w:t xml:space="preserve"> são as chamadas </w:t>
      </w:r>
      <w:r>
        <w:rPr>
          <w:i/>
        </w:rPr>
        <w:t>delay lines</w:t>
      </w:r>
      <w:r>
        <w:t xml:space="preserve">, por onde a onda circula inalterada, em uma direção: no exemplo, na linha superior a perturbação viaja da esquerda para a direita, e da direita para a esquerda na linha de baixo. Essa movimentação geralmente </w:t>
      </w:r>
      <w:r w:rsidR="00763E9A">
        <w:t>é implementada</w:t>
      </w:r>
      <w:r>
        <w:t xml:space="preserve"> </w:t>
      </w:r>
      <w:r w:rsidR="00763E9A">
        <w:t>a partir</w:t>
      </w:r>
      <w:r>
        <w:t xml:space="preserve"> estrutura de dados denominada </w:t>
      </w:r>
      <w:r>
        <w:rPr>
          <w:i/>
        </w:rPr>
        <w:t>circular buffer</w:t>
      </w:r>
      <w:r>
        <w:t xml:space="preserve">. O movimento de reflexão da onda </w:t>
      </w:r>
      <w:r w:rsidR="00763E9A">
        <w:t>ao</w:t>
      </w:r>
      <w:r>
        <w:t xml:space="preserve"> alcança</w:t>
      </w:r>
      <w:r w:rsidR="00763E9A">
        <w:t>r</w:t>
      </w:r>
      <w:r>
        <w:t xml:space="preserve"> as extremidades fixas da corda é calculado nos pontos representados por cículos na figura </w:t>
      </w:r>
      <w:hyperlink w:anchor="fig:waveguides">
        <w:r>
          <w:rPr>
            <w:rStyle w:val="Hyperlink"/>
          </w:rPr>
          <w:t>10</w:t>
        </w:r>
      </w:hyperlink>
      <w:r>
        <w:t xml:space="preserve">, que são responsáveis por enviar os </w:t>
      </w:r>
      <w:r>
        <w:rPr>
          <w:i/>
        </w:rPr>
        <w:t>samples</w:t>
      </w:r>
      <w:r>
        <w:t xml:space="preserve"> de um</w:t>
      </w:r>
      <w:r w:rsidR="00763E9A">
        <w:t>a</w:t>
      </w:r>
      <w:r>
        <w:t xml:space="preserve"> </w:t>
      </w:r>
      <w:proofErr w:type="spellStart"/>
      <w:r w:rsidR="00763E9A">
        <w:rPr>
          <w:i/>
        </w:rPr>
        <w:t>delay</w:t>
      </w:r>
      <w:proofErr w:type="spellEnd"/>
      <w:r w:rsidR="00763E9A">
        <w:rPr>
          <w:i/>
        </w:rPr>
        <w:t xml:space="preserve"> </w:t>
      </w:r>
      <w:proofErr w:type="spellStart"/>
      <w:r w:rsidR="00763E9A">
        <w:rPr>
          <w:i/>
        </w:rPr>
        <w:t>line</w:t>
      </w:r>
      <w:proofErr w:type="spellEnd"/>
      <w:r>
        <w:t xml:space="preserve"> para </w:t>
      </w:r>
      <w:r w:rsidR="00763E9A">
        <w:t>a</w:t>
      </w:r>
      <w:r>
        <w:t xml:space="preserve"> outr</w:t>
      </w:r>
      <w:r w:rsidR="00763E9A">
        <w:t>a</w:t>
      </w:r>
      <w:r>
        <w:t>, invertendo seu sinal; nesses pontos, geralmente a partir da utilização de filtros digitais, outras manipulações são introduzidas, no sentido</w:t>
      </w:r>
      <w:r w:rsidR="00763E9A">
        <w:t>, por exemplo,</w:t>
      </w:r>
      <w:r>
        <w:t xml:space="preserve"> de emular perdas e fatores relacionados à rigidez de uma corda não ideal. O quadrado na figura </w:t>
      </w:r>
      <w:hyperlink w:anchor="fig:waveguides">
        <w:r>
          <w:rPr>
            <w:rStyle w:val="Hyperlink"/>
          </w:rPr>
          <w:t>10</w:t>
        </w:r>
      </w:hyperlink>
      <w:r>
        <w:t xml:space="preserve"> representa a posição onde </w:t>
      </w:r>
      <w:r>
        <w:lastRenderedPageBreak/>
        <w:t xml:space="preserve">a onda é amostrada, a partir da soma do conteúdo das duas </w:t>
      </w:r>
      <w:r>
        <w:rPr>
          <w:i/>
        </w:rPr>
        <w:t>delay lines</w:t>
      </w:r>
      <w:r>
        <w:t xml:space="preserve">. Esse sistema, como um todo, recebe o nome de </w:t>
      </w:r>
      <w:r>
        <w:rPr>
          <w:i/>
        </w:rPr>
        <w:t xml:space="preserve">digital </w:t>
      </w:r>
      <w:proofErr w:type="spellStart"/>
      <w:r>
        <w:rPr>
          <w:i/>
        </w:rPr>
        <w:t>waveguide</w:t>
      </w:r>
      <w:proofErr w:type="spellEnd"/>
      <w:r>
        <w:t>.</w:t>
      </w:r>
    </w:p>
    <w:p w14:paraId="2841AC4F" w14:textId="77777777" w:rsidR="00E04C96" w:rsidRDefault="00CE1ED2">
      <w:pPr>
        <w:pStyle w:val="BodyText"/>
      </w:pPr>
      <w:r>
        <w:t xml:space="preserve">Do ponto de vista físico os </w:t>
      </w:r>
      <w:r>
        <w:rPr>
          <w:i/>
        </w:rPr>
        <w:t>digital waveguides</w:t>
      </w:r>
      <w:r>
        <w:t>, representam uma corda fixa em suas terminações, por onde um pulso viaja, sendo refletida nas extremidades. Ao passar de uma linha pra outra, a onda é espelhada e invertida e todos os cálculos são concatenados nesses pontos ou, dependendo da simulação, em apenas um desses pontos, como é o caso da implementação apresentada no quadro 2, aumentando consideravelmente a eficiência da simulação.</w:t>
      </w:r>
    </w:p>
    <w:p w14:paraId="7A7C13BC" w14:textId="5A9C2956" w:rsidR="00E04C96" w:rsidRDefault="00CE1ED2">
      <w:pPr>
        <w:pStyle w:val="BodyText"/>
      </w:pPr>
      <w:r>
        <w:t>No modelo mais básico, um termo de perda é calculado durante a transição de uma linha para outra, enquanto implementações mais sofisticadas fazem uso dos filtros para emular além da rigidez das cordas, alguns outros fen</w:t>
      </w:r>
      <w:r w:rsidR="00E745D0">
        <w:t>ô</w:t>
      </w:r>
      <w:r>
        <w:t xml:space="preserve">menos mais sofisticados, como dispersão, por exemplo. O modelo pode ser extendido também para emulações bidimensionais (Mullen, 2006) e tridimensionais </w:t>
      </w:r>
      <w:r w:rsidR="00D7347C">
        <w:t>(</w:t>
      </w:r>
      <w:r>
        <w:t xml:space="preserve">Fontana, </w:t>
      </w:r>
      <w:proofErr w:type="spellStart"/>
      <w:r>
        <w:t>Rocchesso</w:t>
      </w:r>
      <w:proofErr w:type="spellEnd"/>
      <w:r>
        <w:t xml:space="preserve"> e </w:t>
      </w:r>
      <w:proofErr w:type="spellStart"/>
      <w:r>
        <w:t>Apollonio</w:t>
      </w:r>
      <w:proofErr w:type="spellEnd"/>
      <w:r w:rsidR="00B83531">
        <w:t xml:space="preserve">, </w:t>
      </w:r>
      <w:r>
        <w:t xml:space="preserve">2000; </w:t>
      </w:r>
      <w:proofErr w:type="spellStart"/>
      <w:r>
        <w:t>Laird</w:t>
      </w:r>
      <w:proofErr w:type="spellEnd"/>
      <w:r w:rsidR="00B83531">
        <w:t xml:space="preserve">, </w:t>
      </w:r>
      <w:r>
        <w:t xml:space="preserve">2001; </w:t>
      </w:r>
      <w:commentRangeStart w:id="48"/>
      <w:r>
        <w:t>speed2012voice</w:t>
      </w:r>
      <w:commentRangeEnd w:id="48"/>
      <w:r w:rsidR="00B83531">
        <w:rPr>
          <w:rStyle w:val="CommentReference"/>
          <w:rFonts w:cstheme="minorBidi"/>
          <w:lang w:val="en-US"/>
        </w:rPr>
        <w:commentReference w:id="48"/>
      </w:r>
      <w:r w:rsidR="00B83531">
        <w:t>)</w:t>
      </w:r>
      <w:r>
        <w:t xml:space="preserve">, e presta-se </w:t>
      </w:r>
      <w:r w:rsidR="00B83531">
        <w:t>a</w:t>
      </w:r>
      <w:r>
        <w:t xml:space="preserve"> implementações bastante eficientes, principalmente em uma dimensão.</w:t>
      </w:r>
    </w:p>
    <w:p w14:paraId="050E069E" w14:textId="0A680411" w:rsidR="00E04C96" w:rsidRDefault="009D4926">
      <w:pPr>
        <w:pStyle w:val="BodyText"/>
      </w:pPr>
      <w:r>
        <w:t>O pseudocódigo apresentado n</w:t>
      </w:r>
      <w:r w:rsidR="00CE1ED2">
        <w:t>o quadro 2</w:t>
      </w:r>
      <w:r w:rsidR="00BF1311">
        <w:t xml:space="preserve"> ilustra o funcionamento do algoritmo</w:t>
      </w:r>
      <w:r w:rsidR="00CE1ED2">
        <w:t xml:space="preserve">. Observa-se que a implementação é mais simples do que a do método das diferenças finitas, e mais eficiente, como a </w:t>
      </w:r>
      <w:r w:rsidR="00D26704">
        <w:t xml:space="preserve">tabela </w:t>
      </w:r>
      <w:hyperlink w:anchor="tbl:wavexdiff">
        <w:r w:rsidR="00CE1ED2">
          <w:rPr>
            <w:rStyle w:val="Hyperlink"/>
          </w:rPr>
          <w:t>1</w:t>
        </w:r>
      </w:hyperlink>
      <w:r w:rsidR="00CE1ED2">
        <w:t xml:space="preserve"> demonstra. Como antes, a versão funcional do código</w:t>
      </w:r>
      <w:r w:rsidR="00BF1311">
        <w:t>, em Python,</w:t>
      </w:r>
      <w:r w:rsidR="00CE1ED2">
        <w:t xml:space="preserve"> pode ser acessada em Tesserato (2018), no caminho </w:t>
      </w:r>
      <w:hyperlink r:id="rId24">
        <w:r w:rsidR="00CE1ED2">
          <w:rPr>
            <w:rStyle w:val="Hyperlink"/>
          </w:rPr>
          <w:t>“resources/Digital_waveguide.py”</w:t>
        </w:r>
      </w:hyperlink>
      <w:r w:rsidR="00CE1ED2">
        <w:t xml:space="preserve">, e uma animação ilustrando uma onda gerada pelo método, além dos com diferentes valores para o ponto de excitação e captação áudios, podem ser acessados no mesmo repositório, em </w:t>
      </w:r>
      <w:hyperlink r:id="rId25">
        <w:r w:rsidR="00CE1ED2">
          <w:rPr>
            <w:rStyle w:val="Hyperlink"/>
          </w:rPr>
          <w:t>“resources/Demo Digital Waveguide/”</w:t>
        </w:r>
      </w:hyperlink>
    </w:p>
    <w:p w14:paraId="1EBD43A0"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808080" w:themeColor="background1" w:themeShade="80"/>
          <w:sz w:val="18"/>
          <w:szCs w:val="21"/>
          <w:lang w:val="pt-BR" w:eastAsia="pt-BR"/>
          <w14:cntxtAlts/>
        </w:rPr>
      </w:pPr>
      <w:r w:rsidRPr="00D232E3">
        <w:rPr>
          <w:rFonts w:ascii="Fira Code" w:eastAsia="Times New Roman" w:hAnsi="Fira Code" w:cs="Times New Roman"/>
          <w:color w:val="000000" w:themeColor="text1"/>
          <w:sz w:val="18"/>
          <w:szCs w:val="21"/>
          <w:lang w:val="pt-BR" w:eastAsia="pt-BR"/>
          <w14:cntxtAlts/>
        </w:rPr>
        <w:t xml:space="preserve">N &lt;- 44100                         </w:t>
      </w:r>
      <w:r w:rsidRPr="00D232E3">
        <w:rPr>
          <w:rFonts w:ascii="Fira Code" w:eastAsia="Times New Roman" w:hAnsi="Fira Code" w:cs="Times New Roman"/>
          <w:color w:val="808080" w:themeColor="background1" w:themeShade="80"/>
          <w:sz w:val="18"/>
          <w:szCs w:val="21"/>
          <w:lang w:val="pt-BR" w:eastAsia="pt-BR"/>
          <w14:cntxtAlts/>
        </w:rPr>
        <w:t># número final de amostras geradas</w:t>
      </w:r>
    </w:p>
    <w:p w14:paraId="5DD8220C"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proofErr w:type="spellStart"/>
      <w:r w:rsidRPr="00D232E3">
        <w:rPr>
          <w:rFonts w:ascii="Fira Code" w:eastAsia="Times New Roman" w:hAnsi="Fira Code" w:cs="Times New Roman"/>
          <w:color w:val="000000" w:themeColor="text1"/>
          <w:sz w:val="18"/>
          <w:szCs w:val="21"/>
          <w:lang w:val="pt-BR" w:eastAsia="pt-BR"/>
          <w14:cntxtAlts/>
        </w:rPr>
        <w:t>fps</w:t>
      </w:r>
      <w:proofErr w:type="spellEnd"/>
      <w:r w:rsidRPr="00D232E3">
        <w:rPr>
          <w:rFonts w:ascii="Fira Code" w:eastAsia="Times New Roman" w:hAnsi="Fira Code" w:cs="Times New Roman"/>
          <w:color w:val="000000" w:themeColor="text1"/>
          <w:sz w:val="18"/>
          <w:szCs w:val="21"/>
          <w:lang w:val="pt-BR" w:eastAsia="pt-BR"/>
          <w14:cntxtAlts/>
        </w:rPr>
        <w:t xml:space="preserve"> &lt;- 44100                       </w:t>
      </w:r>
      <w:r w:rsidRPr="00D232E3">
        <w:rPr>
          <w:rFonts w:ascii="Fira Code" w:eastAsia="Times New Roman" w:hAnsi="Fira Code" w:cs="Times New Roman"/>
          <w:color w:val="808080" w:themeColor="background1" w:themeShade="80"/>
          <w:sz w:val="18"/>
          <w:szCs w:val="21"/>
          <w:lang w:val="pt-BR" w:eastAsia="pt-BR"/>
          <w14:cntxtAlts/>
        </w:rPr>
        <w:t># amostras / segundo</w:t>
      </w:r>
    </w:p>
    <w:p w14:paraId="479F06CB"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proofErr w:type="spellStart"/>
      <w:r w:rsidRPr="00D232E3">
        <w:rPr>
          <w:rFonts w:ascii="Fira Code" w:eastAsia="Times New Roman" w:hAnsi="Fira Code" w:cs="Times New Roman"/>
          <w:color w:val="000000" w:themeColor="text1"/>
          <w:sz w:val="18"/>
          <w:szCs w:val="21"/>
          <w:lang w:val="pt-BR" w:eastAsia="pt-BR"/>
          <w14:cntxtAlts/>
        </w:rPr>
        <w:t>frequency</w:t>
      </w:r>
      <w:proofErr w:type="spellEnd"/>
      <w:r w:rsidRPr="00D232E3">
        <w:rPr>
          <w:rFonts w:ascii="Fira Code" w:eastAsia="Times New Roman" w:hAnsi="Fira Code" w:cs="Times New Roman"/>
          <w:color w:val="000000" w:themeColor="text1"/>
          <w:sz w:val="18"/>
          <w:szCs w:val="21"/>
          <w:lang w:val="pt-BR" w:eastAsia="pt-BR"/>
          <w14:cntxtAlts/>
        </w:rPr>
        <w:t xml:space="preserve"> &lt;- 440                   </w:t>
      </w:r>
      <w:r w:rsidRPr="00D232E3">
        <w:rPr>
          <w:rFonts w:ascii="Fira Code" w:eastAsia="Times New Roman" w:hAnsi="Fira Code" w:cs="Times New Roman"/>
          <w:color w:val="808080" w:themeColor="background1" w:themeShade="80"/>
          <w:sz w:val="18"/>
          <w:szCs w:val="21"/>
          <w:lang w:val="pt-BR" w:eastAsia="pt-BR"/>
          <w14:cntxtAlts/>
        </w:rPr>
        <w:t># Hz</w:t>
      </w:r>
    </w:p>
    <w:p w14:paraId="3AD46AD2"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color w:val="000000" w:themeColor="text1"/>
          <w:sz w:val="18"/>
          <w:szCs w:val="21"/>
          <w:lang w:val="pt-BR" w:eastAsia="pt-BR"/>
          <w14:cntxtAlts/>
        </w:rPr>
        <w:t xml:space="preserve">L &lt;- </w:t>
      </w:r>
      <w:proofErr w:type="spellStart"/>
      <w:r w:rsidRPr="00D232E3">
        <w:rPr>
          <w:rFonts w:ascii="Fira Code" w:eastAsia="Times New Roman" w:hAnsi="Fira Code" w:cs="Times New Roman"/>
          <w:color w:val="000000" w:themeColor="text1"/>
          <w:sz w:val="18"/>
          <w:szCs w:val="21"/>
          <w:lang w:val="pt-BR" w:eastAsia="pt-BR"/>
          <w14:cntxtAlts/>
        </w:rPr>
        <w:t>fps</w:t>
      </w:r>
      <w:proofErr w:type="spellEnd"/>
      <w:r w:rsidRPr="00D232E3">
        <w:rPr>
          <w:rFonts w:ascii="Fira Code" w:eastAsia="Times New Roman" w:hAnsi="Fira Code" w:cs="Times New Roman"/>
          <w:color w:val="000000" w:themeColor="text1"/>
          <w:sz w:val="18"/>
          <w:szCs w:val="21"/>
          <w:lang w:val="pt-BR" w:eastAsia="pt-BR"/>
          <w14:cntxtAlts/>
        </w:rPr>
        <w:t xml:space="preserve"> / (2 * </w:t>
      </w:r>
      <w:proofErr w:type="spellStart"/>
      <w:r w:rsidRPr="00D232E3">
        <w:rPr>
          <w:rFonts w:ascii="Fira Code" w:eastAsia="Times New Roman" w:hAnsi="Fira Code" w:cs="Times New Roman"/>
          <w:color w:val="000000" w:themeColor="text1"/>
          <w:sz w:val="18"/>
          <w:szCs w:val="21"/>
          <w:lang w:val="pt-BR" w:eastAsia="pt-BR"/>
          <w14:cntxtAlts/>
        </w:rPr>
        <w:t>frequency</w:t>
      </w:r>
      <w:proofErr w:type="spellEnd"/>
      <w:r w:rsidRPr="00D232E3">
        <w:rPr>
          <w:rFonts w:ascii="Fira Code" w:eastAsia="Times New Roman" w:hAnsi="Fira Code" w:cs="Times New Roman"/>
          <w:color w:val="000000" w:themeColor="text1"/>
          <w:sz w:val="18"/>
          <w:szCs w:val="21"/>
          <w:lang w:val="pt-BR" w:eastAsia="pt-BR"/>
          <w14:cntxtAlts/>
        </w:rPr>
        <w:t>)</w:t>
      </w:r>
    </w:p>
    <w:p w14:paraId="0212C24D"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proofErr w:type="spellStart"/>
      <w:r w:rsidRPr="00D232E3">
        <w:rPr>
          <w:rFonts w:ascii="Fira Code" w:eastAsia="Times New Roman" w:hAnsi="Fira Code" w:cs="Times New Roman"/>
          <w:color w:val="000000" w:themeColor="text1"/>
          <w:sz w:val="18"/>
          <w:szCs w:val="21"/>
          <w:lang w:val="pt-BR" w:eastAsia="pt-BR"/>
          <w14:cntxtAlts/>
        </w:rPr>
        <w:t>pluck_position</w:t>
      </w:r>
      <w:proofErr w:type="spellEnd"/>
      <w:r w:rsidRPr="00D232E3">
        <w:rPr>
          <w:rFonts w:ascii="Fira Code" w:eastAsia="Times New Roman" w:hAnsi="Fira Code" w:cs="Times New Roman"/>
          <w:color w:val="000000" w:themeColor="text1"/>
          <w:sz w:val="18"/>
          <w:szCs w:val="21"/>
          <w:lang w:val="pt-BR" w:eastAsia="pt-BR"/>
          <w14:cntxtAlts/>
        </w:rPr>
        <w:t xml:space="preserve"> &lt;- .5               </w:t>
      </w:r>
      <w:r w:rsidRPr="00D232E3">
        <w:rPr>
          <w:rFonts w:ascii="Fira Code" w:eastAsia="Times New Roman" w:hAnsi="Fira Code" w:cs="Times New Roman"/>
          <w:color w:val="808080" w:themeColor="background1" w:themeShade="80"/>
          <w:sz w:val="18"/>
          <w:szCs w:val="21"/>
          <w:lang w:val="pt-BR" w:eastAsia="pt-BR"/>
          <w14:cntxtAlts/>
        </w:rPr>
        <w:t># fração do comprimento L</w:t>
      </w:r>
    </w:p>
    <w:p w14:paraId="24B4A671"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proofErr w:type="spellStart"/>
      <w:r w:rsidRPr="00D232E3">
        <w:rPr>
          <w:rFonts w:ascii="Fira Code" w:eastAsia="Times New Roman" w:hAnsi="Fira Code" w:cs="Times New Roman"/>
          <w:color w:val="000000" w:themeColor="text1"/>
          <w:sz w:val="18"/>
          <w:szCs w:val="21"/>
          <w:lang w:val="pt-BR" w:eastAsia="pt-BR"/>
          <w14:cntxtAlts/>
        </w:rPr>
        <w:t>pickup_position</w:t>
      </w:r>
      <w:proofErr w:type="spellEnd"/>
      <w:r w:rsidRPr="00D232E3">
        <w:rPr>
          <w:rFonts w:ascii="Fira Code" w:eastAsia="Times New Roman" w:hAnsi="Fira Code" w:cs="Times New Roman"/>
          <w:color w:val="000000" w:themeColor="text1"/>
          <w:sz w:val="18"/>
          <w:szCs w:val="21"/>
          <w:lang w:val="pt-BR" w:eastAsia="pt-BR"/>
          <w14:cntxtAlts/>
        </w:rPr>
        <w:t xml:space="preserve"> &lt;- .5             </w:t>
      </w:r>
      <w:r w:rsidRPr="00D232E3">
        <w:rPr>
          <w:rFonts w:ascii="Fira Code" w:eastAsia="Times New Roman" w:hAnsi="Fira Code" w:cs="Times New Roman"/>
          <w:color w:val="808080" w:themeColor="background1" w:themeShade="80"/>
          <w:sz w:val="18"/>
          <w:szCs w:val="21"/>
          <w:lang w:val="pt-BR" w:eastAsia="pt-BR"/>
          <w14:cntxtAlts/>
        </w:rPr>
        <w:t xml:space="preserve"> # fração do comprimento L</w:t>
      </w:r>
    </w:p>
    <w:p w14:paraId="416205CF"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sustain &lt;- .99</w:t>
      </w:r>
    </w:p>
    <w:p w14:paraId="6885AEFD"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smoothing &lt;- 3</w:t>
      </w:r>
    </w:p>
    <w:p w14:paraId="6B97031D"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pickup &lt;- L * </w:t>
      </w:r>
      <w:proofErr w:type="spellStart"/>
      <w:r w:rsidRPr="00D232E3">
        <w:rPr>
          <w:rFonts w:ascii="Fira Code" w:eastAsia="Times New Roman" w:hAnsi="Fira Code" w:cs="Times New Roman"/>
          <w:color w:val="000000" w:themeColor="text1"/>
          <w:sz w:val="18"/>
          <w:szCs w:val="21"/>
          <w:lang w:eastAsia="pt-BR"/>
          <w14:cntxtAlts/>
        </w:rPr>
        <w:t>pickup_position</w:t>
      </w:r>
      <w:proofErr w:type="spellEnd"/>
    </w:p>
    <w:p w14:paraId="1B5F5C42"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proofErr w:type="spellStart"/>
      <w:r w:rsidRPr="00D232E3">
        <w:rPr>
          <w:rFonts w:ascii="Fira Code" w:eastAsia="Times New Roman" w:hAnsi="Fira Code" w:cs="Times New Roman"/>
          <w:color w:val="000000" w:themeColor="text1"/>
          <w:sz w:val="18"/>
          <w:szCs w:val="21"/>
          <w:lang w:val="pt-BR" w:eastAsia="pt-BR"/>
          <w14:cntxtAlts/>
        </w:rPr>
        <w:t>delay_r</w:t>
      </w:r>
      <w:proofErr w:type="spellEnd"/>
      <w:r w:rsidRPr="00D232E3">
        <w:rPr>
          <w:rFonts w:ascii="Fira Code" w:eastAsia="Times New Roman" w:hAnsi="Fira Code" w:cs="Times New Roman"/>
          <w:color w:val="000000" w:themeColor="text1"/>
          <w:sz w:val="18"/>
          <w:szCs w:val="21"/>
          <w:lang w:val="pt-BR" w:eastAsia="pt-BR"/>
          <w14:cntxtAlts/>
        </w:rPr>
        <w:t xml:space="preserve"> &lt;- vetor representando o formato inicial do deslocamento vertical</w:t>
      </w:r>
    </w:p>
    <w:p w14:paraId="34631908"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proofErr w:type="spellStart"/>
      <w:r w:rsidRPr="00D232E3">
        <w:rPr>
          <w:rFonts w:ascii="Fira Code" w:eastAsia="Times New Roman" w:hAnsi="Fira Code" w:cs="Times New Roman"/>
          <w:color w:val="000000" w:themeColor="text1"/>
          <w:sz w:val="18"/>
          <w:szCs w:val="21"/>
          <w:lang w:val="pt-BR" w:eastAsia="pt-BR"/>
          <w14:cntxtAlts/>
        </w:rPr>
        <w:t>delay_l</w:t>
      </w:r>
      <w:proofErr w:type="spellEnd"/>
      <w:r w:rsidRPr="00D232E3">
        <w:rPr>
          <w:rFonts w:ascii="Fira Code" w:eastAsia="Times New Roman" w:hAnsi="Fira Code" w:cs="Times New Roman"/>
          <w:color w:val="000000" w:themeColor="text1"/>
          <w:sz w:val="18"/>
          <w:szCs w:val="21"/>
          <w:lang w:val="pt-BR" w:eastAsia="pt-BR"/>
          <w14:cntxtAlts/>
        </w:rPr>
        <w:t xml:space="preserve"> &lt;- vetor com "L" zeros</w:t>
      </w:r>
    </w:p>
    <w:p w14:paraId="58C42591"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color w:val="000000" w:themeColor="text1"/>
          <w:sz w:val="18"/>
          <w:szCs w:val="21"/>
          <w:lang w:val="pt-BR" w:eastAsia="pt-BR"/>
          <w14:cntxtAlts/>
        </w:rPr>
        <w:t>W &lt;- vetor com "N" zeros</w:t>
      </w:r>
    </w:p>
    <w:p w14:paraId="77E20776"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b/>
          <w:color w:val="000000" w:themeColor="text1"/>
          <w:sz w:val="18"/>
          <w:szCs w:val="21"/>
          <w:lang w:val="pt-BR" w:eastAsia="pt-BR"/>
          <w14:cntxtAlts/>
        </w:rPr>
        <w:t>FOR</w:t>
      </w:r>
      <w:r w:rsidRPr="00D232E3">
        <w:rPr>
          <w:rFonts w:ascii="Fira Code" w:eastAsia="Times New Roman" w:hAnsi="Fira Code" w:cs="Times New Roman"/>
          <w:color w:val="000000" w:themeColor="text1"/>
          <w:sz w:val="18"/>
          <w:szCs w:val="21"/>
          <w:lang w:val="pt-BR" w:eastAsia="pt-BR"/>
          <w14:cntxtAlts/>
        </w:rPr>
        <w:t xml:space="preserve"> i </w:t>
      </w:r>
      <w:r w:rsidRPr="00D232E3">
        <w:rPr>
          <w:rFonts w:ascii="Fira Code" w:eastAsia="Times New Roman" w:hAnsi="Fira Code" w:cs="Times New Roman"/>
          <w:b/>
          <w:color w:val="000000" w:themeColor="text1"/>
          <w:sz w:val="18"/>
          <w:szCs w:val="21"/>
          <w:lang w:val="pt-BR" w:eastAsia="pt-BR"/>
          <w14:cntxtAlts/>
        </w:rPr>
        <w:t>IN</w:t>
      </w:r>
      <w:r w:rsidRPr="00D232E3">
        <w:rPr>
          <w:rFonts w:ascii="Fira Code" w:eastAsia="Times New Roman" w:hAnsi="Fira Code" w:cs="Times New Roman"/>
          <w:color w:val="000000" w:themeColor="text1"/>
          <w:sz w:val="18"/>
          <w:szCs w:val="21"/>
          <w:lang w:val="pt-BR" w:eastAsia="pt-BR"/>
          <w14:cntxtAlts/>
        </w:rPr>
        <w:t xml:space="preserve"> [1, </w:t>
      </w:r>
      <w:proofErr w:type="gramStart"/>
      <w:r w:rsidRPr="00D232E3">
        <w:rPr>
          <w:rFonts w:ascii="Fira Code" w:eastAsia="Times New Roman" w:hAnsi="Fira Code" w:cs="Times New Roman"/>
          <w:color w:val="000000" w:themeColor="text1"/>
          <w:sz w:val="18"/>
          <w:szCs w:val="21"/>
          <w:lang w:val="pt-BR" w:eastAsia="pt-BR"/>
          <w14:cntxtAlts/>
        </w:rPr>
        <w:t>2,...</w:t>
      </w:r>
      <w:proofErr w:type="gramEnd"/>
      <w:r w:rsidRPr="00D232E3">
        <w:rPr>
          <w:rFonts w:ascii="Fira Code" w:eastAsia="Times New Roman" w:hAnsi="Fira Code" w:cs="Times New Roman"/>
          <w:color w:val="000000" w:themeColor="text1"/>
          <w:sz w:val="18"/>
          <w:szCs w:val="21"/>
          <w:lang w:val="pt-BR" w:eastAsia="pt-BR"/>
          <w14:cntxtAlts/>
        </w:rPr>
        <w:t>, N]:</w:t>
      </w:r>
    </w:p>
    <w:p w14:paraId="35452743"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val="pt-BR" w:eastAsia="pt-BR"/>
          <w14:cntxtAlts/>
        </w:rPr>
        <w:t xml:space="preserve">  </w:t>
      </w:r>
      <w:r w:rsidRPr="00D232E3">
        <w:rPr>
          <w:rFonts w:ascii="Fira Code" w:eastAsia="Times New Roman" w:hAnsi="Fira Code" w:cs="Times New Roman"/>
          <w:color w:val="000000" w:themeColor="text1"/>
          <w:sz w:val="18"/>
          <w:szCs w:val="21"/>
          <w:lang w:eastAsia="pt-BR"/>
          <w14:cntxtAlts/>
        </w:rPr>
        <w:t>W[</w:t>
      </w:r>
      <w:proofErr w:type="spellStart"/>
      <w:r w:rsidRPr="00D232E3">
        <w:rPr>
          <w:rFonts w:ascii="Fira Code" w:eastAsia="Times New Roman" w:hAnsi="Fira Code" w:cs="Times New Roman"/>
          <w:color w:val="000000" w:themeColor="text1"/>
          <w:sz w:val="18"/>
          <w:szCs w:val="21"/>
          <w:lang w:eastAsia="pt-BR"/>
          <w14:cntxtAlts/>
        </w:rPr>
        <w:t>i</w:t>
      </w:r>
      <w:proofErr w:type="spellEnd"/>
      <w:r w:rsidRPr="00D232E3">
        <w:rPr>
          <w:rFonts w:ascii="Fira Code" w:eastAsia="Times New Roman" w:hAnsi="Fira Code" w:cs="Times New Roman"/>
          <w:color w:val="000000" w:themeColor="text1"/>
          <w:sz w:val="18"/>
          <w:szCs w:val="21"/>
          <w:lang w:eastAsia="pt-BR"/>
          <w14:cntxtAlts/>
        </w:rPr>
        <w:t xml:space="preserve">] &lt;- </w:t>
      </w:r>
      <w:proofErr w:type="spellStart"/>
      <w:r w:rsidRPr="00D232E3">
        <w:rPr>
          <w:rFonts w:ascii="Fira Code" w:eastAsia="Times New Roman" w:hAnsi="Fira Code" w:cs="Times New Roman"/>
          <w:color w:val="000000" w:themeColor="text1"/>
          <w:sz w:val="18"/>
          <w:szCs w:val="21"/>
          <w:lang w:eastAsia="pt-BR"/>
          <w14:cntxtAlts/>
        </w:rPr>
        <w:t>delay_r</w:t>
      </w:r>
      <w:proofErr w:type="spellEnd"/>
      <w:r w:rsidRPr="00D232E3">
        <w:rPr>
          <w:rFonts w:ascii="Fira Code" w:eastAsia="Times New Roman" w:hAnsi="Fira Code" w:cs="Times New Roman"/>
          <w:color w:val="000000" w:themeColor="text1"/>
          <w:sz w:val="18"/>
          <w:szCs w:val="21"/>
          <w:lang w:eastAsia="pt-BR"/>
          <w14:cntxtAlts/>
        </w:rPr>
        <w:t xml:space="preserve">[pickup] + </w:t>
      </w:r>
      <w:proofErr w:type="spellStart"/>
      <w:r w:rsidRPr="00D232E3">
        <w:rPr>
          <w:rFonts w:ascii="Fira Code" w:eastAsia="Times New Roman" w:hAnsi="Fira Code" w:cs="Times New Roman"/>
          <w:color w:val="000000" w:themeColor="text1"/>
          <w:sz w:val="18"/>
          <w:szCs w:val="21"/>
          <w:lang w:eastAsia="pt-BR"/>
          <w14:cntxtAlts/>
        </w:rPr>
        <w:t>delay_l</w:t>
      </w:r>
      <w:proofErr w:type="spellEnd"/>
      <w:r w:rsidRPr="00D232E3">
        <w:rPr>
          <w:rFonts w:ascii="Fira Code" w:eastAsia="Times New Roman" w:hAnsi="Fira Code" w:cs="Times New Roman"/>
          <w:color w:val="000000" w:themeColor="text1"/>
          <w:sz w:val="18"/>
          <w:szCs w:val="21"/>
          <w:lang w:eastAsia="pt-BR"/>
          <w14:cntxtAlts/>
        </w:rPr>
        <w:t>[pickup]</w:t>
      </w:r>
    </w:p>
    <w:p w14:paraId="390016AC"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to_l</w:t>
      </w:r>
      <w:proofErr w:type="spellEnd"/>
      <w:r w:rsidRPr="00D232E3">
        <w:rPr>
          <w:rFonts w:ascii="Fira Code" w:eastAsia="Times New Roman" w:hAnsi="Fira Code" w:cs="Times New Roman"/>
          <w:color w:val="000000" w:themeColor="text1"/>
          <w:sz w:val="18"/>
          <w:szCs w:val="21"/>
          <w:lang w:eastAsia="pt-BR"/>
          <w14:cntxtAlts/>
        </w:rPr>
        <w:t xml:space="preserve"> &lt;- -1 * </w:t>
      </w:r>
      <w:proofErr w:type="gramStart"/>
      <w:r w:rsidRPr="00D232E3">
        <w:rPr>
          <w:rFonts w:ascii="Fira Code" w:eastAsia="Times New Roman" w:hAnsi="Fira Code" w:cs="Times New Roman"/>
          <w:b/>
          <w:color w:val="000000" w:themeColor="text1"/>
          <w:sz w:val="18"/>
          <w:szCs w:val="21"/>
          <w:lang w:eastAsia="pt-BR"/>
          <w14:cntxtAlts/>
        </w:rPr>
        <w:t>AVERAGE</w:t>
      </w:r>
      <w:r w:rsidRPr="00D232E3">
        <w:rPr>
          <w:rFonts w:ascii="Fira Code" w:eastAsia="Times New Roman" w:hAnsi="Fira Code" w:cs="Times New Roman"/>
          <w:color w:val="000000" w:themeColor="text1"/>
          <w:sz w:val="18"/>
          <w:szCs w:val="21"/>
          <w:lang w:eastAsia="pt-BR"/>
          <w14:cntxtAlts/>
        </w:rPr>
        <w:t>(</w:t>
      </w:r>
      <w:proofErr w:type="spellStart"/>
      <w:proofErr w:type="gramEnd"/>
      <w:r w:rsidRPr="00D232E3">
        <w:rPr>
          <w:rFonts w:ascii="Fira Code" w:eastAsia="Times New Roman" w:hAnsi="Fira Code" w:cs="Times New Roman"/>
          <w:color w:val="000000" w:themeColor="text1"/>
          <w:sz w:val="18"/>
          <w:szCs w:val="21"/>
          <w:lang w:eastAsia="pt-BR"/>
          <w14:cntxtAlts/>
        </w:rPr>
        <w:t>delay_r</w:t>
      </w:r>
      <w:proofErr w:type="spellEnd"/>
      <w:r w:rsidRPr="00D232E3">
        <w:rPr>
          <w:rFonts w:ascii="Fira Code" w:eastAsia="Times New Roman" w:hAnsi="Fira Code" w:cs="Times New Roman"/>
          <w:color w:val="000000" w:themeColor="text1"/>
          <w:sz w:val="18"/>
          <w:szCs w:val="21"/>
          <w:lang w:eastAsia="pt-BR"/>
          <w14:cntxtAlts/>
        </w:rPr>
        <w:t>[</w:t>
      </w:r>
      <w:proofErr w:type="spellStart"/>
      <w:r w:rsidRPr="00D232E3">
        <w:rPr>
          <w:rFonts w:ascii="Fira Code" w:eastAsia="Times New Roman" w:hAnsi="Fira Code" w:cs="Times New Roman"/>
          <w:color w:val="000000" w:themeColor="text1"/>
          <w:sz w:val="18"/>
          <w:szCs w:val="21"/>
          <w:lang w:eastAsia="pt-BR"/>
          <w14:cntxtAlts/>
        </w:rPr>
        <w:t>delay_r.</w:t>
      </w:r>
      <w:r w:rsidRPr="00D232E3">
        <w:rPr>
          <w:rFonts w:ascii="Fira Code" w:eastAsia="Times New Roman" w:hAnsi="Fira Code" w:cs="Times New Roman"/>
          <w:b/>
          <w:color w:val="000000" w:themeColor="text1"/>
          <w:sz w:val="18"/>
          <w:szCs w:val="21"/>
          <w:lang w:eastAsia="pt-BR"/>
          <w14:cntxtAlts/>
        </w:rPr>
        <w:t>LENGTH</w:t>
      </w:r>
      <w:proofErr w:type="spellEnd"/>
      <w:r w:rsidRPr="00D232E3">
        <w:rPr>
          <w:rFonts w:ascii="Fira Code" w:eastAsia="Times New Roman" w:hAnsi="Fira Code" w:cs="Times New Roman"/>
          <w:color w:val="000000" w:themeColor="text1"/>
          <w:sz w:val="18"/>
          <w:szCs w:val="21"/>
          <w:lang w:eastAsia="pt-BR"/>
          <w14:cntxtAlts/>
        </w:rPr>
        <w:t xml:space="preserve"> - smoothing : </w:t>
      </w:r>
      <w:proofErr w:type="spellStart"/>
      <w:r w:rsidRPr="00D232E3">
        <w:rPr>
          <w:rFonts w:ascii="Fira Code" w:eastAsia="Times New Roman" w:hAnsi="Fira Code" w:cs="Times New Roman"/>
          <w:color w:val="000000" w:themeColor="text1"/>
          <w:sz w:val="18"/>
          <w:szCs w:val="21"/>
          <w:lang w:eastAsia="pt-BR"/>
          <w14:cntxtAlts/>
        </w:rPr>
        <w:t>delay_r.</w:t>
      </w:r>
      <w:r w:rsidRPr="00D232E3">
        <w:rPr>
          <w:rFonts w:ascii="Fira Code" w:eastAsia="Times New Roman" w:hAnsi="Fira Code" w:cs="Times New Roman"/>
          <w:b/>
          <w:color w:val="000000" w:themeColor="text1"/>
          <w:sz w:val="18"/>
          <w:szCs w:val="21"/>
          <w:lang w:eastAsia="pt-BR"/>
          <w14:cntxtAlts/>
        </w:rPr>
        <w:t>LENGTH</w:t>
      </w:r>
      <w:proofErr w:type="spellEnd"/>
      <w:r w:rsidRPr="00D232E3">
        <w:rPr>
          <w:rFonts w:ascii="Fira Code" w:eastAsia="Times New Roman" w:hAnsi="Fira Code" w:cs="Times New Roman"/>
          <w:color w:val="000000" w:themeColor="text1"/>
          <w:sz w:val="18"/>
          <w:szCs w:val="21"/>
          <w:lang w:eastAsia="pt-BR"/>
          <w14:cntxtAlts/>
        </w:rPr>
        <w:t>]) * sustain</w:t>
      </w:r>
    </w:p>
    <w:p w14:paraId="53729C73"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  </w:t>
      </w:r>
      <w:r w:rsidRPr="00D232E3">
        <w:rPr>
          <w:rFonts w:ascii="Fira Code" w:eastAsia="Times New Roman" w:hAnsi="Fira Code" w:cs="Times New Roman"/>
          <w:b/>
          <w:color w:val="000000" w:themeColor="text1"/>
          <w:sz w:val="18"/>
          <w:szCs w:val="21"/>
          <w:lang w:eastAsia="pt-BR"/>
          <w14:cntxtAlts/>
        </w:rPr>
        <w:t>FOR</w:t>
      </w: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i</w:t>
      </w:r>
      <w:proofErr w:type="spellEnd"/>
      <w:r w:rsidRPr="00D232E3">
        <w:rPr>
          <w:rFonts w:ascii="Fira Code" w:eastAsia="Times New Roman" w:hAnsi="Fira Code" w:cs="Times New Roman"/>
          <w:color w:val="000000" w:themeColor="text1"/>
          <w:sz w:val="18"/>
          <w:szCs w:val="21"/>
          <w:lang w:eastAsia="pt-BR"/>
          <w14:cntxtAlts/>
        </w:rPr>
        <w:t xml:space="preserve"> </w:t>
      </w:r>
      <w:r w:rsidRPr="00D232E3">
        <w:rPr>
          <w:rFonts w:ascii="Fira Code" w:eastAsia="Times New Roman" w:hAnsi="Fira Code" w:cs="Times New Roman"/>
          <w:b/>
          <w:color w:val="000000" w:themeColor="text1"/>
          <w:sz w:val="18"/>
          <w:szCs w:val="21"/>
          <w:lang w:eastAsia="pt-BR"/>
          <w14:cntxtAlts/>
        </w:rPr>
        <w:t>IN</w:t>
      </w: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delay_</w:t>
      </w:r>
      <w:proofErr w:type="gramStart"/>
      <w:r w:rsidRPr="00D232E3">
        <w:rPr>
          <w:rFonts w:ascii="Fira Code" w:eastAsia="Times New Roman" w:hAnsi="Fira Code" w:cs="Times New Roman"/>
          <w:color w:val="000000" w:themeColor="text1"/>
          <w:sz w:val="18"/>
          <w:szCs w:val="21"/>
          <w:lang w:eastAsia="pt-BR"/>
          <w14:cntxtAlts/>
        </w:rPr>
        <w:t>r.</w:t>
      </w:r>
      <w:r w:rsidRPr="00D232E3">
        <w:rPr>
          <w:rFonts w:ascii="Fira Code" w:eastAsia="Times New Roman" w:hAnsi="Fira Code" w:cs="Times New Roman"/>
          <w:b/>
          <w:color w:val="000000" w:themeColor="text1"/>
          <w:sz w:val="18"/>
          <w:szCs w:val="21"/>
          <w:lang w:eastAsia="pt-BR"/>
          <w14:cntxtAlts/>
        </w:rPr>
        <w:t>LENGTH</w:t>
      </w:r>
      <w:proofErr w:type="spellEnd"/>
      <w:proofErr w:type="gramEnd"/>
      <w:r w:rsidRPr="00D232E3">
        <w:rPr>
          <w:rFonts w:ascii="Fira Code" w:eastAsia="Times New Roman" w:hAnsi="Fira Code" w:cs="Times New Roman"/>
          <w:color w:val="000000" w:themeColor="text1"/>
          <w:sz w:val="18"/>
          <w:szCs w:val="21"/>
          <w:lang w:eastAsia="pt-BR"/>
          <w14:cntxtAlts/>
        </w:rPr>
        <w:t xml:space="preserve"> - 2, </w:t>
      </w:r>
      <w:proofErr w:type="spellStart"/>
      <w:r w:rsidRPr="00D232E3">
        <w:rPr>
          <w:rFonts w:ascii="Fira Code" w:eastAsia="Times New Roman" w:hAnsi="Fira Code" w:cs="Times New Roman"/>
          <w:color w:val="000000" w:themeColor="text1"/>
          <w:sz w:val="18"/>
          <w:szCs w:val="21"/>
          <w:lang w:eastAsia="pt-BR"/>
          <w14:cntxtAlts/>
        </w:rPr>
        <w:t>delay_r.</w:t>
      </w:r>
      <w:r w:rsidRPr="00D232E3">
        <w:rPr>
          <w:rFonts w:ascii="Fira Code" w:eastAsia="Times New Roman" w:hAnsi="Fira Code" w:cs="Times New Roman"/>
          <w:b/>
          <w:color w:val="000000" w:themeColor="text1"/>
          <w:sz w:val="18"/>
          <w:szCs w:val="21"/>
          <w:lang w:eastAsia="pt-BR"/>
          <w14:cntxtAlts/>
        </w:rPr>
        <w:t>LENGTH</w:t>
      </w:r>
      <w:proofErr w:type="spellEnd"/>
      <w:r w:rsidRPr="00D232E3">
        <w:rPr>
          <w:rFonts w:ascii="Fira Code" w:eastAsia="Times New Roman" w:hAnsi="Fira Code" w:cs="Times New Roman"/>
          <w:color w:val="000000" w:themeColor="text1"/>
          <w:sz w:val="18"/>
          <w:szCs w:val="21"/>
          <w:lang w:eastAsia="pt-BR"/>
          <w14:cntxtAlts/>
        </w:rPr>
        <w:t xml:space="preserve"> - 3,...,0]:</w:t>
      </w:r>
    </w:p>
    <w:p w14:paraId="6EE8CB0E"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color w:val="000000" w:themeColor="text1"/>
          <w:sz w:val="18"/>
          <w:szCs w:val="21"/>
          <w:lang w:eastAsia="pt-BR"/>
          <w14:cntxtAlts/>
        </w:rPr>
        <w:lastRenderedPageBreak/>
        <w:t xml:space="preserve">    </w:t>
      </w:r>
      <w:proofErr w:type="spellStart"/>
      <w:r w:rsidRPr="00D232E3">
        <w:rPr>
          <w:rFonts w:ascii="Fira Code" w:eastAsia="Times New Roman" w:hAnsi="Fira Code" w:cs="Times New Roman"/>
          <w:color w:val="000000" w:themeColor="text1"/>
          <w:sz w:val="18"/>
          <w:szCs w:val="21"/>
          <w:lang w:val="pt-BR" w:eastAsia="pt-BR"/>
          <w14:cntxtAlts/>
        </w:rPr>
        <w:t>delay_r</w:t>
      </w:r>
      <w:proofErr w:type="spellEnd"/>
      <w:r w:rsidRPr="00D232E3">
        <w:rPr>
          <w:rFonts w:ascii="Fira Code" w:eastAsia="Times New Roman" w:hAnsi="Fira Code" w:cs="Times New Roman"/>
          <w:color w:val="000000" w:themeColor="text1"/>
          <w:sz w:val="18"/>
          <w:szCs w:val="21"/>
          <w:lang w:val="pt-BR" w:eastAsia="pt-BR"/>
          <w14:cntxtAlts/>
        </w:rPr>
        <w:t xml:space="preserve">[i+1] &lt;- </w:t>
      </w:r>
      <w:proofErr w:type="spellStart"/>
      <w:r w:rsidRPr="00D232E3">
        <w:rPr>
          <w:rFonts w:ascii="Fira Code" w:eastAsia="Times New Roman" w:hAnsi="Fira Code" w:cs="Times New Roman"/>
          <w:color w:val="000000" w:themeColor="text1"/>
          <w:sz w:val="18"/>
          <w:szCs w:val="21"/>
          <w:lang w:val="pt-BR" w:eastAsia="pt-BR"/>
          <w14:cntxtAlts/>
        </w:rPr>
        <w:t>delay_r</w:t>
      </w:r>
      <w:proofErr w:type="spellEnd"/>
      <w:r w:rsidRPr="00D232E3">
        <w:rPr>
          <w:rFonts w:ascii="Fira Code" w:eastAsia="Times New Roman" w:hAnsi="Fira Code" w:cs="Times New Roman"/>
          <w:color w:val="000000" w:themeColor="text1"/>
          <w:sz w:val="18"/>
          <w:szCs w:val="21"/>
          <w:lang w:val="pt-BR" w:eastAsia="pt-BR"/>
          <w14:cntxtAlts/>
        </w:rPr>
        <w:t>[i]</w:t>
      </w:r>
    </w:p>
    <w:p w14:paraId="73C2CBC6"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val="pt-BR"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delay_</w:t>
      </w:r>
      <w:proofErr w:type="gramStart"/>
      <w:r w:rsidRPr="00D232E3">
        <w:rPr>
          <w:rFonts w:ascii="Fira Code" w:eastAsia="Times New Roman" w:hAnsi="Fira Code" w:cs="Times New Roman"/>
          <w:color w:val="000000" w:themeColor="text1"/>
          <w:sz w:val="18"/>
          <w:szCs w:val="21"/>
          <w:lang w:eastAsia="pt-BR"/>
          <w14:cntxtAlts/>
        </w:rPr>
        <w:t>r</w:t>
      </w:r>
      <w:proofErr w:type="spellEnd"/>
      <w:r w:rsidRPr="00D232E3">
        <w:rPr>
          <w:rFonts w:ascii="Fira Code" w:eastAsia="Times New Roman" w:hAnsi="Fira Code" w:cs="Times New Roman"/>
          <w:color w:val="000000" w:themeColor="text1"/>
          <w:sz w:val="18"/>
          <w:szCs w:val="21"/>
          <w:lang w:eastAsia="pt-BR"/>
          <w14:cntxtAlts/>
        </w:rPr>
        <w:t>[</w:t>
      </w:r>
      <w:proofErr w:type="gramEnd"/>
      <w:r w:rsidRPr="00D232E3">
        <w:rPr>
          <w:rFonts w:ascii="Fira Code" w:eastAsia="Times New Roman" w:hAnsi="Fira Code" w:cs="Times New Roman"/>
          <w:color w:val="000000" w:themeColor="text1"/>
          <w:sz w:val="18"/>
          <w:szCs w:val="21"/>
          <w:lang w:eastAsia="pt-BR"/>
          <w14:cntxtAlts/>
        </w:rPr>
        <w:t xml:space="preserve">0] &lt;- -1 * </w:t>
      </w:r>
      <w:proofErr w:type="spellStart"/>
      <w:r w:rsidRPr="00D232E3">
        <w:rPr>
          <w:rFonts w:ascii="Fira Code" w:eastAsia="Times New Roman" w:hAnsi="Fira Code" w:cs="Times New Roman"/>
          <w:color w:val="000000" w:themeColor="text1"/>
          <w:sz w:val="18"/>
          <w:szCs w:val="21"/>
          <w:lang w:eastAsia="pt-BR"/>
          <w14:cntxtAlts/>
        </w:rPr>
        <w:t>delay_l</w:t>
      </w:r>
      <w:proofErr w:type="spellEnd"/>
      <w:r w:rsidRPr="00D232E3">
        <w:rPr>
          <w:rFonts w:ascii="Fira Code" w:eastAsia="Times New Roman" w:hAnsi="Fira Code" w:cs="Times New Roman"/>
          <w:color w:val="000000" w:themeColor="text1"/>
          <w:sz w:val="18"/>
          <w:szCs w:val="21"/>
          <w:lang w:eastAsia="pt-BR"/>
          <w14:cntxtAlts/>
        </w:rPr>
        <w:t>[0]</w:t>
      </w:r>
    </w:p>
    <w:p w14:paraId="13105628"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  </w:t>
      </w:r>
      <w:r w:rsidRPr="00D232E3">
        <w:rPr>
          <w:rFonts w:ascii="Fira Code" w:eastAsia="Times New Roman" w:hAnsi="Fira Code" w:cs="Times New Roman"/>
          <w:b/>
          <w:color w:val="000000" w:themeColor="text1"/>
          <w:sz w:val="18"/>
          <w:szCs w:val="21"/>
          <w:lang w:eastAsia="pt-BR"/>
          <w14:cntxtAlts/>
        </w:rPr>
        <w:t>FOR</w:t>
      </w: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i</w:t>
      </w:r>
      <w:proofErr w:type="spellEnd"/>
      <w:r w:rsidRPr="00D232E3">
        <w:rPr>
          <w:rFonts w:ascii="Fira Code" w:eastAsia="Times New Roman" w:hAnsi="Fira Code" w:cs="Times New Roman"/>
          <w:color w:val="000000" w:themeColor="text1"/>
          <w:sz w:val="18"/>
          <w:szCs w:val="21"/>
          <w:lang w:eastAsia="pt-BR"/>
          <w14:cntxtAlts/>
        </w:rPr>
        <w:t xml:space="preserve"> </w:t>
      </w:r>
      <w:r w:rsidRPr="00D232E3">
        <w:rPr>
          <w:rFonts w:ascii="Fira Code" w:eastAsia="Times New Roman" w:hAnsi="Fira Code" w:cs="Times New Roman"/>
          <w:b/>
          <w:color w:val="000000" w:themeColor="text1"/>
          <w:sz w:val="18"/>
          <w:szCs w:val="21"/>
          <w:lang w:eastAsia="pt-BR"/>
          <w14:cntxtAlts/>
        </w:rPr>
        <w:t>IN</w:t>
      </w:r>
      <w:r w:rsidRPr="00D232E3">
        <w:rPr>
          <w:rFonts w:ascii="Fira Code" w:eastAsia="Times New Roman" w:hAnsi="Fira Code" w:cs="Times New Roman"/>
          <w:color w:val="000000" w:themeColor="text1"/>
          <w:sz w:val="18"/>
          <w:szCs w:val="21"/>
          <w:lang w:eastAsia="pt-BR"/>
          <w14:cntxtAlts/>
        </w:rPr>
        <w:t xml:space="preserve"> [</w:t>
      </w:r>
      <w:proofErr w:type="gramStart"/>
      <w:r w:rsidRPr="00D232E3">
        <w:rPr>
          <w:rFonts w:ascii="Fira Code" w:eastAsia="Times New Roman" w:hAnsi="Fira Code" w:cs="Times New Roman"/>
          <w:color w:val="000000" w:themeColor="text1"/>
          <w:sz w:val="18"/>
          <w:szCs w:val="21"/>
          <w:lang w:eastAsia="pt-BR"/>
          <w14:cntxtAlts/>
        </w:rPr>
        <w:t>0,1,...</w:t>
      </w:r>
      <w:proofErr w:type="gramEnd"/>
      <w:r w:rsidRPr="00D232E3">
        <w:rPr>
          <w:rFonts w:ascii="Fira Code" w:eastAsia="Times New Roman" w:hAnsi="Fira Code" w:cs="Times New Roman"/>
          <w:color w:val="000000" w:themeColor="text1"/>
          <w:sz w:val="18"/>
          <w:szCs w:val="21"/>
          <w:lang w:eastAsia="pt-BR"/>
          <w14:cntxtAlts/>
        </w:rPr>
        <w:t>,</w:t>
      </w:r>
      <w:proofErr w:type="spellStart"/>
      <w:r w:rsidRPr="00D232E3">
        <w:rPr>
          <w:rFonts w:ascii="Fira Code" w:eastAsia="Times New Roman" w:hAnsi="Fira Code" w:cs="Times New Roman"/>
          <w:color w:val="000000" w:themeColor="text1"/>
          <w:sz w:val="18"/>
          <w:szCs w:val="21"/>
          <w:lang w:eastAsia="pt-BR"/>
          <w14:cntxtAlts/>
        </w:rPr>
        <w:t>delay_l.</w:t>
      </w:r>
      <w:r w:rsidRPr="00D232E3">
        <w:rPr>
          <w:rFonts w:ascii="Fira Code" w:eastAsia="Times New Roman" w:hAnsi="Fira Code" w:cs="Times New Roman"/>
          <w:b/>
          <w:color w:val="000000" w:themeColor="text1"/>
          <w:sz w:val="18"/>
          <w:szCs w:val="21"/>
          <w:lang w:eastAsia="pt-BR"/>
          <w14:cntxtAlts/>
        </w:rPr>
        <w:t>LENGTH</w:t>
      </w:r>
      <w:proofErr w:type="spellEnd"/>
      <w:r w:rsidRPr="00D232E3">
        <w:rPr>
          <w:rFonts w:ascii="Fira Code" w:eastAsia="Times New Roman" w:hAnsi="Fira Code" w:cs="Times New Roman"/>
          <w:color w:val="000000" w:themeColor="text1"/>
          <w:sz w:val="18"/>
          <w:szCs w:val="21"/>
          <w:lang w:eastAsia="pt-BR"/>
          <w14:cntxtAlts/>
        </w:rPr>
        <w:t xml:space="preserve"> - 2]:</w:t>
      </w:r>
    </w:p>
    <w:p w14:paraId="74C5ED4F"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delay_l</w:t>
      </w:r>
      <w:proofErr w:type="spellEnd"/>
      <w:r w:rsidRPr="00D232E3">
        <w:rPr>
          <w:rFonts w:ascii="Fira Code" w:eastAsia="Times New Roman" w:hAnsi="Fira Code" w:cs="Times New Roman"/>
          <w:color w:val="000000" w:themeColor="text1"/>
          <w:sz w:val="18"/>
          <w:szCs w:val="21"/>
          <w:lang w:eastAsia="pt-BR"/>
          <w14:cntxtAlts/>
        </w:rPr>
        <w:t>[</w:t>
      </w:r>
      <w:proofErr w:type="spellStart"/>
      <w:r w:rsidRPr="00D232E3">
        <w:rPr>
          <w:rFonts w:ascii="Fira Code" w:eastAsia="Times New Roman" w:hAnsi="Fira Code" w:cs="Times New Roman"/>
          <w:color w:val="000000" w:themeColor="text1"/>
          <w:sz w:val="18"/>
          <w:szCs w:val="21"/>
          <w:lang w:eastAsia="pt-BR"/>
          <w14:cntxtAlts/>
        </w:rPr>
        <w:t>i</w:t>
      </w:r>
      <w:proofErr w:type="spellEnd"/>
      <w:r w:rsidRPr="00D232E3">
        <w:rPr>
          <w:rFonts w:ascii="Fira Code" w:eastAsia="Times New Roman" w:hAnsi="Fira Code" w:cs="Times New Roman"/>
          <w:color w:val="000000" w:themeColor="text1"/>
          <w:sz w:val="18"/>
          <w:szCs w:val="21"/>
          <w:lang w:eastAsia="pt-BR"/>
          <w14:cntxtAlts/>
        </w:rPr>
        <w:t xml:space="preserve">] &lt;- </w:t>
      </w:r>
      <w:proofErr w:type="spellStart"/>
      <w:r w:rsidRPr="00D232E3">
        <w:rPr>
          <w:rFonts w:ascii="Fira Code" w:eastAsia="Times New Roman" w:hAnsi="Fira Code" w:cs="Times New Roman"/>
          <w:color w:val="000000" w:themeColor="text1"/>
          <w:sz w:val="18"/>
          <w:szCs w:val="21"/>
          <w:lang w:eastAsia="pt-BR"/>
          <w14:cntxtAlts/>
        </w:rPr>
        <w:t>delay_l</w:t>
      </w:r>
      <w:proofErr w:type="spellEnd"/>
      <w:r w:rsidRPr="00D232E3">
        <w:rPr>
          <w:rFonts w:ascii="Fira Code" w:eastAsia="Times New Roman" w:hAnsi="Fira Code" w:cs="Times New Roman"/>
          <w:color w:val="000000" w:themeColor="text1"/>
          <w:sz w:val="18"/>
          <w:szCs w:val="21"/>
          <w:lang w:eastAsia="pt-BR"/>
          <w14:cntxtAlts/>
        </w:rPr>
        <w:t>[i+1]</w:t>
      </w:r>
    </w:p>
    <w:p w14:paraId="682DD30D"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delay_l</w:t>
      </w:r>
      <w:proofErr w:type="spellEnd"/>
      <w:r w:rsidRPr="00D232E3">
        <w:rPr>
          <w:rFonts w:ascii="Fira Code" w:eastAsia="Times New Roman" w:hAnsi="Fira Code" w:cs="Times New Roman"/>
          <w:color w:val="000000" w:themeColor="text1"/>
          <w:sz w:val="18"/>
          <w:szCs w:val="21"/>
          <w:lang w:eastAsia="pt-BR"/>
          <w14:cntxtAlts/>
        </w:rPr>
        <w:t xml:space="preserve">[L-1] &lt;- </w:t>
      </w:r>
      <w:proofErr w:type="spellStart"/>
      <w:r w:rsidRPr="00D232E3">
        <w:rPr>
          <w:rFonts w:ascii="Fira Code" w:eastAsia="Times New Roman" w:hAnsi="Fira Code" w:cs="Times New Roman"/>
          <w:color w:val="000000" w:themeColor="text1"/>
          <w:sz w:val="18"/>
          <w:szCs w:val="21"/>
          <w:lang w:eastAsia="pt-BR"/>
          <w14:cntxtAlts/>
        </w:rPr>
        <w:t>to_l</w:t>
      </w:r>
      <w:proofErr w:type="spellEnd"/>
      <w:r w:rsidRPr="00D232E3">
        <w:rPr>
          <w:rFonts w:ascii="Fira Code" w:eastAsia="Times New Roman" w:hAnsi="Fira Code" w:cs="Times New Roman"/>
          <w:color w:val="000000" w:themeColor="text1"/>
          <w:sz w:val="18"/>
          <w:szCs w:val="21"/>
          <w:lang w:eastAsia="pt-BR"/>
          <w14:cntxtAlts/>
        </w:rPr>
        <w:t xml:space="preserve">  </w:t>
      </w:r>
    </w:p>
    <w:p w14:paraId="41069488"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b/>
          <w:color w:val="000000" w:themeColor="text1"/>
          <w:sz w:val="18"/>
          <w:szCs w:val="21"/>
          <w:lang w:eastAsia="pt-BR"/>
          <w14:cntxtAlts/>
        </w:rPr>
        <w:t>OUTPUT</w:t>
      </w:r>
      <w:r w:rsidRPr="00D232E3">
        <w:rPr>
          <w:rFonts w:ascii="Fira Code" w:eastAsia="Times New Roman" w:hAnsi="Fira Code" w:cs="Times New Roman"/>
          <w:color w:val="000000" w:themeColor="text1"/>
          <w:sz w:val="18"/>
          <w:szCs w:val="21"/>
          <w:lang w:eastAsia="pt-BR"/>
          <w14:cntxtAlts/>
        </w:rPr>
        <w:t xml:space="preserve"> W</w:t>
      </w:r>
    </w:p>
    <w:p w14:paraId="277B170D" w14:textId="77777777" w:rsidR="00E04C96" w:rsidRDefault="00CE1ED2">
      <w:pPr>
        <w:pStyle w:val="qq"/>
      </w:pPr>
      <w:r>
        <w:t xml:space="preserve">Implementação na linguagem Python do algoritmo Digital </w:t>
      </w:r>
      <w:proofErr w:type="spellStart"/>
      <w:r>
        <w:t>Waveguides</w:t>
      </w:r>
      <w:proofErr w:type="spellEnd"/>
    </w:p>
    <w:p w14:paraId="3830241E" w14:textId="77777777" w:rsidR="00E04C96" w:rsidRDefault="00CE1ED2">
      <w:pPr>
        <w:pStyle w:val="ff"/>
      </w:pPr>
      <w:r>
        <w:t>Fonte: Elaboração própria</w:t>
      </w:r>
    </w:p>
    <w:p w14:paraId="29E656EF" w14:textId="77777777" w:rsidR="00E04C96" w:rsidRDefault="00E04C96"/>
    <w:p w14:paraId="04A1E5F8" w14:textId="77777777" w:rsidR="00E04C96" w:rsidRDefault="00CE1ED2">
      <w:pPr>
        <w:pStyle w:val="CaptionedFigure"/>
      </w:pPr>
      <w:r>
        <w:rPr>
          <w:noProof/>
        </w:rPr>
        <w:drawing>
          <wp:inline distT="0" distB="0" distL="0" distR="0" wp14:anchorId="0954A9C2" wp14:editId="10012A5B">
            <wp:extent cx="5943600" cy="1128744"/>
            <wp:effectExtent l="0" t="0" r="0" b="0"/>
            <wp:docPr id="11" name="Picture" descr="Figura 11: Excitação: 0.1 - Captação: 0.1"/>
            <wp:cNvGraphicFramePr/>
            <a:graphic xmlns:a="http://schemas.openxmlformats.org/drawingml/2006/main">
              <a:graphicData uri="http://schemas.openxmlformats.org/drawingml/2006/picture">
                <pic:pic xmlns:pic="http://schemas.openxmlformats.org/drawingml/2006/picture">
                  <pic:nvPicPr>
                    <pic:cNvPr id="0" name="Picture" descr="im/DW_440_Pluck_0-1_Pick_0-1.png"/>
                    <pic:cNvPicPr>
                      <a:picLocks noChangeAspect="1" noChangeArrowheads="1"/>
                    </pic:cNvPicPr>
                  </pic:nvPicPr>
                  <pic:blipFill>
                    <a:blip r:embed="rId26"/>
                    <a:stretch>
                      <a:fillRect/>
                    </a:stretch>
                  </pic:blipFill>
                  <pic:spPr bwMode="auto">
                    <a:xfrm>
                      <a:off x="0" y="0"/>
                      <a:ext cx="5943600" cy="1128744"/>
                    </a:xfrm>
                    <a:prstGeom prst="rect">
                      <a:avLst/>
                    </a:prstGeom>
                    <a:noFill/>
                    <a:ln w="9525">
                      <a:noFill/>
                      <a:headEnd/>
                      <a:tailEnd/>
                    </a:ln>
                  </pic:spPr>
                </pic:pic>
              </a:graphicData>
            </a:graphic>
          </wp:inline>
        </w:drawing>
      </w:r>
    </w:p>
    <w:p w14:paraId="52001816" w14:textId="77777777" w:rsidR="00E04C96" w:rsidRDefault="00CE1ED2" w:rsidP="003A5805">
      <w:pPr>
        <w:pStyle w:val="ImageCaption"/>
      </w:pPr>
      <w:r>
        <w:t>Figura 11: Excitação: 0.1 - Captação: 0.1</w:t>
      </w:r>
    </w:p>
    <w:p w14:paraId="68A8D849" w14:textId="77777777" w:rsidR="00E04C96" w:rsidRDefault="00CE1ED2">
      <w:pPr>
        <w:pStyle w:val="ff"/>
      </w:pPr>
      <w:r>
        <w:t>Fonte: Elaboração própria</w:t>
      </w:r>
    </w:p>
    <w:p w14:paraId="307E4F9F" w14:textId="77777777" w:rsidR="00E04C96" w:rsidRPr="004D33A2" w:rsidRDefault="00E04C96">
      <w:pPr>
        <w:rPr>
          <w:lang w:val="pt-BR"/>
        </w:rPr>
      </w:pPr>
    </w:p>
    <w:p w14:paraId="78C15E33" w14:textId="77777777" w:rsidR="00E04C96" w:rsidRDefault="00CE1ED2">
      <w:pPr>
        <w:pStyle w:val="CaptionedFigure"/>
      </w:pPr>
      <w:r>
        <w:rPr>
          <w:noProof/>
        </w:rPr>
        <w:drawing>
          <wp:inline distT="0" distB="0" distL="0" distR="0" wp14:anchorId="17C2A55A" wp14:editId="214E1B54">
            <wp:extent cx="5943600" cy="1128744"/>
            <wp:effectExtent l="0" t="0" r="0" b="0"/>
            <wp:docPr id="12" name="Picture" descr="Figura 12: Excitação: 0.1 - Captação: 0.5"/>
            <wp:cNvGraphicFramePr/>
            <a:graphic xmlns:a="http://schemas.openxmlformats.org/drawingml/2006/main">
              <a:graphicData uri="http://schemas.openxmlformats.org/drawingml/2006/picture">
                <pic:pic xmlns:pic="http://schemas.openxmlformats.org/drawingml/2006/picture">
                  <pic:nvPicPr>
                    <pic:cNvPr id="0" name="Picture" descr="im/DW_440_Pluck_0-1_Pick_0-5.png"/>
                    <pic:cNvPicPr>
                      <a:picLocks noChangeAspect="1" noChangeArrowheads="1"/>
                    </pic:cNvPicPr>
                  </pic:nvPicPr>
                  <pic:blipFill>
                    <a:blip r:embed="rId27"/>
                    <a:stretch>
                      <a:fillRect/>
                    </a:stretch>
                  </pic:blipFill>
                  <pic:spPr bwMode="auto">
                    <a:xfrm>
                      <a:off x="0" y="0"/>
                      <a:ext cx="5943600" cy="1128744"/>
                    </a:xfrm>
                    <a:prstGeom prst="rect">
                      <a:avLst/>
                    </a:prstGeom>
                    <a:noFill/>
                    <a:ln w="9525">
                      <a:noFill/>
                      <a:headEnd/>
                      <a:tailEnd/>
                    </a:ln>
                  </pic:spPr>
                </pic:pic>
              </a:graphicData>
            </a:graphic>
          </wp:inline>
        </w:drawing>
      </w:r>
    </w:p>
    <w:p w14:paraId="2D47C9C2" w14:textId="77777777" w:rsidR="00E04C96" w:rsidRDefault="00CE1ED2" w:rsidP="003A5805">
      <w:pPr>
        <w:pStyle w:val="ImageCaption"/>
      </w:pPr>
      <w:r>
        <w:t>Figura 12: Excitação: 0.1 - Captação: 0.5</w:t>
      </w:r>
    </w:p>
    <w:p w14:paraId="3613DB70" w14:textId="77777777" w:rsidR="00E04C96" w:rsidRDefault="00CE1ED2">
      <w:pPr>
        <w:pStyle w:val="ff"/>
      </w:pPr>
      <w:r>
        <w:t>Fonte: Elaboração própria</w:t>
      </w:r>
    </w:p>
    <w:p w14:paraId="32D627DD" w14:textId="77777777" w:rsidR="00E04C96" w:rsidRPr="004D33A2" w:rsidRDefault="00E04C96">
      <w:pPr>
        <w:rPr>
          <w:lang w:val="pt-BR"/>
        </w:rPr>
      </w:pPr>
    </w:p>
    <w:p w14:paraId="5CC40A65" w14:textId="77777777" w:rsidR="00E04C96" w:rsidRDefault="00CE1ED2">
      <w:pPr>
        <w:pStyle w:val="CaptionedFigure"/>
      </w:pPr>
      <w:r>
        <w:rPr>
          <w:noProof/>
        </w:rPr>
        <w:drawing>
          <wp:inline distT="0" distB="0" distL="0" distR="0" wp14:anchorId="4C7B30BE" wp14:editId="2D09D0F3">
            <wp:extent cx="5943600" cy="1128744"/>
            <wp:effectExtent l="0" t="0" r="0" b="0"/>
            <wp:docPr id="13" name="Picture" descr="Figura 13: Excitação: 0.3 - Captação: 0.7"/>
            <wp:cNvGraphicFramePr/>
            <a:graphic xmlns:a="http://schemas.openxmlformats.org/drawingml/2006/main">
              <a:graphicData uri="http://schemas.openxmlformats.org/drawingml/2006/picture">
                <pic:pic xmlns:pic="http://schemas.openxmlformats.org/drawingml/2006/picture">
                  <pic:nvPicPr>
                    <pic:cNvPr id="0" name="Picture" descr="im/DW_440_Pluck_0-3_Pick_0-7.png"/>
                    <pic:cNvPicPr>
                      <a:picLocks noChangeAspect="1" noChangeArrowheads="1"/>
                    </pic:cNvPicPr>
                  </pic:nvPicPr>
                  <pic:blipFill>
                    <a:blip r:embed="rId28"/>
                    <a:stretch>
                      <a:fillRect/>
                    </a:stretch>
                  </pic:blipFill>
                  <pic:spPr bwMode="auto">
                    <a:xfrm>
                      <a:off x="0" y="0"/>
                      <a:ext cx="5943600" cy="1128744"/>
                    </a:xfrm>
                    <a:prstGeom prst="rect">
                      <a:avLst/>
                    </a:prstGeom>
                    <a:noFill/>
                    <a:ln w="9525">
                      <a:noFill/>
                      <a:headEnd/>
                      <a:tailEnd/>
                    </a:ln>
                  </pic:spPr>
                </pic:pic>
              </a:graphicData>
            </a:graphic>
          </wp:inline>
        </w:drawing>
      </w:r>
    </w:p>
    <w:p w14:paraId="67CFBEF9" w14:textId="77777777" w:rsidR="00E04C96" w:rsidRDefault="00CE1ED2" w:rsidP="003A5805">
      <w:pPr>
        <w:pStyle w:val="ImageCaption"/>
      </w:pPr>
      <w:r>
        <w:t>Figura 13: Excitação: 0.3 - Captação: 0.7</w:t>
      </w:r>
    </w:p>
    <w:p w14:paraId="27DE4115" w14:textId="77777777" w:rsidR="00E04C96" w:rsidRDefault="00CE1ED2">
      <w:pPr>
        <w:pStyle w:val="ff"/>
      </w:pPr>
      <w:r>
        <w:t>Fonte: Elaboração própria</w:t>
      </w:r>
    </w:p>
    <w:p w14:paraId="14738851" w14:textId="77777777" w:rsidR="00E04C96" w:rsidRPr="004D33A2" w:rsidRDefault="00E04C96">
      <w:pPr>
        <w:rPr>
          <w:lang w:val="pt-BR"/>
        </w:rPr>
      </w:pPr>
    </w:p>
    <w:p w14:paraId="2F413C0E" w14:textId="77777777" w:rsidR="00E04C96" w:rsidRDefault="00CE1ED2">
      <w:pPr>
        <w:pStyle w:val="CaptionedFigure"/>
      </w:pPr>
      <w:r>
        <w:rPr>
          <w:noProof/>
        </w:rPr>
        <w:lastRenderedPageBreak/>
        <w:drawing>
          <wp:inline distT="0" distB="0" distL="0" distR="0" wp14:anchorId="6CA1D1A4" wp14:editId="16F478D7">
            <wp:extent cx="5943600" cy="1128744"/>
            <wp:effectExtent l="0" t="0" r="0" b="0"/>
            <wp:docPr id="14" name="Picture" descr="Figura 14: Excitação: 0.5 - Captação: 0.1"/>
            <wp:cNvGraphicFramePr/>
            <a:graphic xmlns:a="http://schemas.openxmlformats.org/drawingml/2006/main">
              <a:graphicData uri="http://schemas.openxmlformats.org/drawingml/2006/picture">
                <pic:pic xmlns:pic="http://schemas.openxmlformats.org/drawingml/2006/picture">
                  <pic:nvPicPr>
                    <pic:cNvPr id="0" name="Picture" descr="im/DW_440_Pluck_0-5_Pick_0-1.png"/>
                    <pic:cNvPicPr>
                      <a:picLocks noChangeAspect="1" noChangeArrowheads="1"/>
                    </pic:cNvPicPr>
                  </pic:nvPicPr>
                  <pic:blipFill>
                    <a:blip r:embed="rId29"/>
                    <a:stretch>
                      <a:fillRect/>
                    </a:stretch>
                  </pic:blipFill>
                  <pic:spPr bwMode="auto">
                    <a:xfrm>
                      <a:off x="0" y="0"/>
                      <a:ext cx="5943600" cy="1128744"/>
                    </a:xfrm>
                    <a:prstGeom prst="rect">
                      <a:avLst/>
                    </a:prstGeom>
                    <a:noFill/>
                    <a:ln w="9525">
                      <a:noFill/>
                      <a:headEnd/>
                      <a:tailEnd/>
                    </a:ln>
                  </pic:spPr>
                </pic:pic>
              </a:graphicData>
            </a:graphic>
          </wp:inline>
        </w:drawing>
      </w:r>
    </w:p>
    <w:p w14:paraId="74A9BA80" w14:textId="77777777" w:rsidR="00E04C96" w:rsidRDefault="00CE1ED2" w:rsidP="003A5805">
      <w:pPr>
        <w:pStyle w:val="ImageCaption"/>
      </w:pPr>
      <w:r>
        <w:t>Figura 14: Excitação: 0.5 - Captação: 0.1</w:t>
      </w:r>
    </w:p>
    <w:p w14:paraId="2E64C367" w14:textId="77777777" w:rsidR="00E04C96" w:rsidRDefault="00CE1ED2">
      <w:pPr>
        <w:pStyle w:val="ff"/>
      </w:pPr>
      <w:r>
        <w:t>Fonte: Elaboração própria</w:t>
      </w:r>
    </w:p>
    <w:p w14:paraId="6AA9067B" w14:textId="77777777" w:rsidR="00E04C96" w:rsidRPr="004D33A2" w:rsidRDefault="00E04C96">
      <w:pPr>
        <w:rPr>
          <w:lang w:val="pt-BR"/>
        </w:rPr>
      </w:pPr>
    </w:p>
    <w:p w14:paraId="716A8222" w14:textId="77777777" w:rsidR="00E04C96" w:rsidRDefault="00CE1ED2">
      <w:pPr>
        <w:pStyle w:val="CaptionedFigure"/>
      </w:pPr>
      <w:r>
        <w:rPr>
          <w:noProof/>
        </w:rPr>
        <w:drawing>
          <wp:inline distT="0" distB="0" distL="0" distR="0" wp14:anchorId="3BCC981D" wp14:editId="32F4595E">
            <wp:extent cx="5943600" cy="1128744"/>
            <wp:effectExtent l="0" t="0" r="0" b="0"/>
            <wp:docPr id="15" name="Picture" descr="Figura 15: Excitação: 0.5 - Captação: 0.5"/>
            <wp:cNvGraphicFramePr/>
            <a:graphic xmlns:a="http://schemas.openxmlformats.org/drawingml/2006/main">
              <a:graphicData uri="http://schemas.openxmlformats.org/drawingml/2006/picture">
                <pic:pic xmlns:pic="http://schemas.openxmlformats.org/drawingml/2006/picture">
                  <pic:nvPicPr>
                    <pic:cNvPr id="0" name="Picture" descr="im/DW_440_Pluck_0-5_Pick_0-5.png"/>
                    <pic:cNvPicPr>
                      <a:picLocks noChangeAspect="1" noChangeArrowheads="1"/>
                    </pic:cNvPicPr>
                  </pic:nvPicPr>
                  <pic:blipFill>
                    <a:blip r:embed="rId30"/>
                    <a:stretch>
                      <a:fillRect/>
                    </a:stretch>
                  </pic:blipFill>
                  <pic:spPr bwMode="auto">
                    <a:xfrm>
                      <a:off x="0" y="0"/>
                      <a:ext cx="5943600" cy="1128744"/>
                    </a:xfrm>
                    <a:prstGeom prst="rect">
                      <a:avLst/>
                    </a:prstGeom>
                    <a:noFill/>
                    <a:ln w="9525">
                      <a:noFill/>
                      <a:headEnd/>
                      <a:tailEnd/>
                    </a:ln>
                  </pic:spPr>
                </pic:pic>
              </a:graphicData>
            </a:graphic>
          </wp:inline>
        </w:drawing>
      </w:r>
    </w:p>
    <w:p w14:paraId="1E0F504F" w14:textId="77777777" w:rsidR="00E04C96" w:rsidRDefault="00CE1ED2" w:rsidP="003A5805">
      <w:pPr>
        <w:pStyle w:val="ImageCaption"/>
      </w:pPr>
      <w:r>
        <w:t>Figura 15: Excitação: 0.5 - Captação: 0.5</w:t>
      </w:r>
    </w:p>
    <w:p w14:paraId="4C88A736" w14:textId="77777777" w:rsidR="00E04C96" w:rsidRDefault="00CE1ED2">
      <w:pPr>
        <w:pStyle w:val="ff"/>
      </w:pPr>
      <w:r>
        <w:t>Fonte: Elaboração própria</w:t>
      </w:r>
    </w:p>
    <w:p w14:paraId="3183AB85" w14:textId="77777777" w:rsidR="00E04C96" w:rsidRDefault="00CE1ED2">
      <w:pPr>
        <w:pStyle w:val="Heading3"/>
      </w:pPr>
      <w:bookmarkStart w:id="49" w:name="digital-waveguides-x-diferenças-finitas"/>
      <w:bookmarkStart w:id="50" w:name="_Toc521829981"/>
      <w:r>
        <w:t>Digital Waveguides X Diferenças Finitas</w:t>
      </w:r>
      <w:bookmarkEnd w:id="49"/>
      <w:bookmarkEnd w:id="50"/>
    </w:p>
    <w:p w14:paraId="2357CC2F" w14:textId="77777777" w:rsidR="00E04C96" w:rsidRDefault="00CE1ED2">
      <w:pPr>
        <w:pStyle w:val="FirstParagraph"/>
      </w:pPr>
      <w:r>
        <w:t xml:space="preserve">Para a comparação dos dois algoritmos, alguns exemplos de ondas equivalentes, geradas por ambos, foram preparados, a fim de basear um julgamento subjetivo. A figura </w:t>
      </w:r>
      <w:hyperlink w:anchor="fig:wavexdiff">
        <w:r>
          <w:rPr>
            <w:rStyle w:val="Hyperlink"/>
          </w:rPr>
          <w:t>16</w:t>
        </w:r>
      </w:hyperlink>
      <w:r>
        <w:t xml:space="preserve"> compara o primeiro frame e último das simulações da evolução do pulso em uma corda para os dois métodos.</w:t>
      </w:r>
    </w:p>
    <w:p w14:paraId="7A40E9C2" w14:textId="77777777" w:rsidR="00E04C96" w:rsidRPr="004D33A2" w:rsidRDefault="00E04C96">
      <w:pPr>
        <w:rPr>
          <w:lang w:val="pt-BR"/>
        </w:rPr>
      </w:pPr>
      <w:bookmarkStart w:id="51" w:name="fig:wavexdiff"/>
    </w:p>
    <w:p w14:paraId="2754AAA5" w14:textId="77777777" w:rsidR="00E04C96" w:rsidRDefault="00CE1ED2">
      <w:pPr>
        <w:pStyle w:val="CaptionedFigure"/>
      </w:pPr>
      <w:r>
        <w:rPr>
          <w:noProof/>
        </w:rPr>
        <w:drawing>
          <wp:inline distT="0" distB="0" distL="0" distR="0" wp14:anchorId="631533E7" wp14:editId="3F750D12">
            <wp:extent cx="5943600" cy="2036618"/>
            <wp:effectExtent l="0" t="0" r="0" b="0"/>
            <wp:docPr id="16" name="Picture" descr="Figura 16: Animação da Corda - Diferenças Finital x Digital Waveguide"/>
            <wp:cNvGraphicFramePr/>
            <a:graphic xmlns:a="http://schemas.openxmlformats.org/drawingml/2006/main">
              <a:graphicData uri="http://schemas.openxmlformats.org/drawingml/2006/picture">
                <pic:pic xmlns:pic="http://schemas.openxmlformats.org/drawingml/2006/picture">
                  <pic:nvPicPr>
                    <pic:cNvPr id="0" name="Picture" descr="im/DigitalWaveguidesXFiniteDifferences.png"/>
                    <pic:cNvPicPr>
                      <a:picLocks noChangeAspect="1" noChangeArrowheads="1"/>
                    </pic:cNvPicPr>
                  </pic:nvPicPr>
                  <pic:blipFill>
                    <a:blip r:embed="rId31"/>
                    <a:stretch>
                      <a:fillRect/>
                    </a:stretch>
                  </pic:blipFill>
                  <pic:spPr bwMode="auto">
                    <a:xfrm>
                      <a:off x="0" y="0"/>
                      <a:ext cx="5943600" cy="2036618"/>
                    </a:xfrm>
                    <a:prstGeom prst="rect">
                      <a:avLst/>
                    </a:prstGeom>
                    <a:noFill/>
                    <a:ln w="9525">
                      <a:noFill/>
                      <a:headEnd/>
                      <a:tailEnd/>
                    </a:ln>
                  </pic:spPr>
                </pic:pic>
              </a:graphicData>
            </a:graphic>
          </wp:inline>
        </w:drawing>
      </w:r>
    </w:p>
    <w:p w14:paraId="76233675" w14:textId="77777777" w:rsidR="00E04C96" w:rsidRDefault="00CE1ED2" w:rsidP="003A5805">
      <w:pPr>
        <w:pStyle w:val="ImageCaption"/>
      </w:pPr>
      <w:r>
        <w:t>Figura 16: Animação da Corda - Diferenças Finital x Digital Waveguide</w:t>
      </w:r>
    </w:p>
    <w:bookmarkEnd w:id="51"/>
    <w:p w14:paraId="3FED2163" w14:textId="77777777" w:rsidR="00E04C96" w:rsidRDefault="00CE1ED2">
      <w:pPr>
        <w:pStyle w:val="ff"/>
      </w:pPr>
      <w:r>
        <w:t>Fonte: Elaboração própria</w:t>
      </w:r>
    </w:p>
    <w:p w14:paraId="0726A89D" w14:textId="6245B015" w:rsidR="00E04C96" w:rsidRDefault="00CE1ED2">
      <w:pPr>
        <w:pStyle w:val="BodyText"/>
      </w:pPr>
      <w:r>
        <w:lastRenderedPageBreak/>
        <w:t>A movimentação da onda produzida a partir do método das diferenças finitas tem um caráter mais org</w:t>
      </w:r>
      <w:r w:rsidR="006E16DF">
        <w:t>â</w:t>
      </w:r>
      <w:r>
        <w:t xml:space="preserve">nico, </w:t>
      </w:r>
      <w:r w:rsidR="002047A0">
        <w:t>sendo</w:t>
      </w:r>
      <w:r>
        <w:t xml:space="preserve"> mais propensa a desvios da condição de estabilidade, enquanto a simulação a partir do algoritmo de </w:t>
      </w:r>
      <w:r>
        <w:rPr>
          <w:i/>
        </w:rPr>
        <w:t>digital waveguides</w:t>
      </w:r>
      <w:r>
        <w:t xml:space="preserve"> é mais robusta, porém mais mecânica</w:t>
      </w:r>
      <w:r w:rsidR="006C152A">
        <w:t>.</w:t>
      </w:r>
      <w:r>
        <w:t xml:space="preserve"> Em relação às eficiências, abaixo são elencados os tempos que foram necessários para a geração dos sons apresentados anteriormente. Todas as amostras tem </w:t>
      </w:r>
      <w:r>
        <w:rPr>
          <w:i/>
        </w:rPr>
        <w:t>framerate</w:t>
      </w:r>
      <w:r>
        <w:t xml:space="preserve"> igual a 44100 FPS e duração de 1 segundo. Os tempos são apresentados em segundos.</w:t>
      </w:r>
    </w:p>
    <w:p w14:paraId="711F33BF" w14:textId="77777777" w:rsidR="00E04C96" w:rsidRPr="004D33A2" w:rsidRDefault="00E04C96">
      <w:pPr>
        <w:rPr>
          <w:lang w:val="pt-BR"/>
        </w:rPr>
      </w:pPr>
      <w:bookmarkStart w:id="52" w:name="tbl:wavexdiff"/>
    </w:p>
    <w:p w14:paraId="551126BD" w14:textId="77777777" w:rsidR="00E04C96" w:rsidRDefault="00CE1ED2" w:rsidP="003A5805">
      <w:pPr>
        <w:pStyle w:val="TableCaption"/>
      </w:pPr>
      <w:r>
        <w:t xml:space="preserve">Tabela 1: Latência em segundos para uma onda com 44100 </w:t>
      </w:r>
      <w:r>
        <w:rPr>
          <w:i/>
        </w:rPr>
        <w:t>samples</w:t>
      </w:r>
      <w:r>
        <w:t xml:space="preserve"> </w:t>
      </w:r>
    </w:p>
    <w:tbl>
      <w:tblPr>
        <w:tblStyle w:val="Table"/>
        <w:tblW w:w="0" w:type="pct"/>
        <w:jc w:val="center"/>
        <w:tblLook w:val="07E0" w:firstRow="1" w:lastRow="1" w:firstColumn="1" w:lastColumn="1" w:noHBand="1" w:noVBand="1"/>
      </w:tblPr>
      <w:tblGrid>
        <w:gridCol w:w="1163"/>
        <w:gridCol w:w="1109"/>
        <w:gridCol w:w="2316"/>
        <w:gridCol w:w="2316"/>
      </w:tblGrid>
      <w:tr w:rsidR="00E04C96" w14:paraId="5FA2EFFA" w14:textId="77777777" w:rsidTr="00570221">
        <w:trPr>
          <w:jc w:val="center"/>
        </w:trPr>
        <w:tc>
          <w:tcPr>
            <w:tcW w:w="0" w:type="auto"/>
            <w:tcBorders>
              <w:bottom w:val="single" w:sz="0" w:space="0" w:color="auto"/>
            </w:tcBorders>
            <w:vAlign w:val="bottom"/>
          </w:tcPr>
          <w:p w14:paraId="0E080059" w14:textId="77777777" w:rsidR="00E04C96" w:rsidRDefault="00CE1ED2">
            <w:pPr>
              <w:pStyle w:val="Compact"/>
            </w:pPr>
            <w:r>
              <w:t>Excitação</w:t>
            </w:r>
          </w:p>
        </w:tc>
        <w:tc>
          <w:tcPr>
            <w:tcW w:w="0" w:type="auto"/>
            <w:tcBorders>
              <w:bottom w:val="single" w:sz="0" w:space="0" w:color="auto"/>
            </w:tcBorders>
            <w:vAlign w:val="bottom"/>
          </w:tcPr>
          <w:p w14:paraId="64020815" w14:textId="77777777" w:rsidR="00E04C96" w:rsidRDefault="00CE1ED2">
            <w:pPr>
              <w:pStyle w:val="Compact"/>
            </w:pPr>
            <w:r>
              <w:t>Captação</w:t>
            </w:r>
          </w:p>
        </w:tc>
        <w:tc>
          <w:tcPr>
            <w:tcW w:w="0" w:type="auto"/>
            <w:tcBorders>
              <w:bottom w:val="single" w:sz="0" w:space="0" w:color="auto"/>
            </w:tcBorders>
            <w:vAlign w:val="bottom"/>
          </w:tcPr>
          <w:p w14:paraId="3CFCFED9" w14:textId="77777777" w:rsidR="00E04C96" w:rsidRDefault="00CE1ED2">
            <w:pPr>
              <w:pStyle w:val="Compact"/>
            </w:pPr>
            <w:r>
              <w:t>Digital Waveguides</w:t>
            </w:r>
          </w:p>
        </w:tc>
        <w:tc>
          <w:tcPr>
            <w:tcW w:w="0" w:type="auto"/>
            <w:tcBorders>
              <w:bottom w:val="single" w:sz="0" w:space="0" w:color="auto"/>
            </w:tcBorders>
            <w:vAlign w:val="bottom"/>
          </w:tcPr>
          <w:p w14:paraId="50C98FEA" w14:textId="77777777" w:rsidR="00E04C96" w:rsidRDefault="00CE1ED2">
            <w:pPr>
              <w:pStyle w:val="Compact"/>
            </w:pPr>
            <w:r>
              <w:t>Diferenças Finitas</w:t>
            </w:r>
          </w:p>
        </w:tc>
      </w:tr>
      <w:tr w:rsidR="00E04C96" w14:paraId="5537F242" w14:textId="77777777" w:rsidTr="00570221">
        <w:trPr>
          <w:jc w:val="center"/>
        </w:trPr>
        <w:tc>
          <w:tcPr>
            <w:tcW w:w="0" w:type="auto"/>
          </w:tcPr>
          <w:p w14:paraId="08DD4036" w14:textId="77777777" w:rsidR="00E04C96" w:rsidRDefault="00CE1ED2">
            <w:pPr>
              <w:pStyle w:val="Compact"/>
            </w:pPr>
            <w:r>
              <w:t>0.1</w:t>
            </w:r>
          </w:p>
        </w:tc>
        <w:tc>
          <w:tcPr>
            <w:tcW w:w="0" w:type="auto"/>
          </w:tcPr>
          <w:p w14:paraId="2AF50ACB" w14:textId="77777777" w:rsidR="00E04C96" w:rsidRDefault="00CE1ED2">
            <w:pPr>
              <w:pStyle w:val="Compact"/>
            </w:pPr>
            <w:r>
              <w:t>0.1</w:t>
            </w:r>
          </w:p>
        </w:tc>
        <w:tc>
          <w:tcPr>
            <w:tcW w:w="0" w:type="auto"/>
          </w:tcPr>
          <w:p w14:paraId="15ABE9E9" w14:textId="77777777" w:rsidR="00E04C96" w:rsidRDefault="00CE1ED2">
            <w:pPr>
              <w:pStyle w:val="Compact"/>
            </w:pPr>
            <w:r>
              <w:t>13.811148881912231</w:t>
            </w:r>
          </w:p>
        </w:tc>
        <w:tc>
          <w:tcPr>
            <w:tcW w:w="0" w:type="auto"/>
          </w:tcPr>
          <w:p w14:paraId="7F395327" w14:textId="77777777" w:rsidR="00E04C96" w:rsidRDefault="00CE1ED2">
            <w:pPr>
              <w:pStyle w:val="Compact"/>
            </w:pPr>
            <w:r>
              <w:t>16.9521381855011</w:t>
            </w:r>
          </w:p>
        </w:tc>
      </w:tr>
      <w:tr w:rsidR="00E04C96" w14:paraId="15676754" w14:textId="77777777" w:rsidTr="00570221">
        <w:trPr>
          <w:jc w:val="center"/>
        </w:trPr>
        <w:tc>
          <w:tcPr>
            <w:tcW w:w="0" w:type="auto"/>
          </w:tcPr>
          <w:p w14:paraId="5E55A7D0" w14:textId="77777777" w:rsidR="00E04C96" w:rsidRDefault="00CE1ED2">
            <w:pPr>
              <w:pStyle w:val="Compact"/>
            </w:pPr>
            <w:r>
              <w:t>0.1</w:t>
            </w:r>
          </w:p>
        </w:tc>
        <w:tc>
          <w:tcPr>
            <w:tcW w:w="0" w:type="auto"/>
          </w:tcPr>
          <w:p w14:paraId="1713CE9A" w14:textId="77777777" w:rsidR="00E04C96" w:rsidRDefault="00CE1ED2">
            <w:pPr>
              <w:pStyle w:val="Compact"/>
            </w:pPr>
            <w:r>
              <w:t>0.5</w:t>
            </w:r>
          </w:p>
        </w:tc>
        <w:tc>
          <w:tcPr>
            <w:tcW w:w="0" w:type="auto"/>
          </w:tcPr>
          <w:p w14:paraId="6DE99CF8" w14:textId="77777777" w:rsidR="00E04C96" w:rsidRDefault="00CE1ED2">
            <w:pPr>
              <w:pStyle w:val="Compact"/>
            </w:pPr>
            <w:r>
              <w:t>13.020658254623413</w:t>
            </w:r>
          </w:p>
        </w:tc>
        <w:tc>
          <w:tcPr>
            <w:tcW w:w="0" w:type="auto"/>
          </w:tcPr>
          <w:p w14:paraId="3637CAAF" w14:textId="77777777" w:rsidR="00E04C96" w:rsidRDefault="00CE1ED2">
            <w:pPr>
              <w:pStyle w:val="Compact"/>
            </w:pPr>
            <w:r>
              <w:t>19.620429277420044</w:t>
            </w:r>
          </w:p>
        </w:tc>
      </w:tr>
      <w:tr w:rsidR="00E04C96" w14:paraId="35505DBA" w14:textId="77777777" w:rsidTr="00570221">
        <w:trPr>
          <w:jc w:val="center"/>
        </w:trPr>
        <w:tc>
          <w:tcPr>
            <w:tcW w:w="0" w:type="auto"/>
          </w:tcPr>
          <w:p w14:paraId="3AF3CD7E" w14:textId="77777777" w:rsidR="00E04C96" w:rsidRDefault="00CE1ED2">
            <w:pPr>
              <w:pStyle w:val="Compact"/>
            </w:pPr>
            <w:r>
              <w:t>0.3</w:t>
            </w:r>
          </w:p>
        </w:tc>
        <w:tc>
          <w:tcPr>
            <w:tcW w:w="0" w:type="auto"/>
          </w:tcPr>
          <w:p w14:paraId="361F3BA8" w14:textId="77777777" w:rsidR="00E04C96" w:rsidRDefault="00CE1ED2">
            <w:pPr>
              <w:pStyle w:val="Compact"/>
            </w:pPr>
            <w:r>
              <w:t>0.7</w:t>
            </w:r>
          </w:p>
        </w:tc>
        <w:tc>
          <w:tcPr>
            <w:tcW w:w="0" w:type="auto"/>
          </w:tcPr>
          <w:p w14:paraId="6740708C" w14:textId="77777777" w:rsidR="00E04C96" w:rsidRDefault="00CE1ED2">
            <w:pPr>
              <w:pStyle w:val="Compact"/>
            </w:pPr>
            <w:r>
              <w:t>11.332738161087036</w:t>
            </w:r>
          </w:p>
        </w:tc>
        <w:tc>
          <w:tcPr>
            <w:tcW w:w="0" w:type="auto"/>
          </w:tcPr>
          <w:p w14:paraId="2E2AA6DE" w14:textId="77777777" w:rsidR="00E04C96" w:rsidRDefault="00CE1ED2">
            <w:pPr>
              <w:pStyle w:val="Compact"/>
            </w:pPr>
            <w:r>
              <w:t>24.256462335586548</w:t>
            </w:r>
          </w:p>
        </w:tc>
      </w:tr>
      <w:tr w:rsidR="00E04C96" w14:paraId="0BC0B450" w14:textId="77777777" w:rsidTr="00570221">
        <w:trPr>
          <w:jc w:val="center"/>
        </w:trPr>
        <w:tc>
          <w:tcPr>
            <w:tcW w:w="0" w:type="auto"/>
          </w:tcPr>
          <w:p w14:paraId="6728828F" w14:textId="77777777" w:rsidR="00E04C96" w:rsidRDefault="00CE1ED2">
            <w:pPr>
              <w:pStyle w:val="Compact"/>
            </w:pPr>
            <w:r>
              <w:t>0.5</w:t>
            </w:r>
          </w:p>
        </w:tc>
        <w:tc>
          <w:tcPr>
            <w:tcW w:w="0" w:type="auto"/>
          </w:tcPr>
          <w:p w14:paraId="1825878F" w14:textId="77777777" w:rsidR="00E04C96" w:rsidRDefault="00CE1ED2">
            <w:pPr>
              <w:pStyle w:val="Compact"/>
            </w:pPr>
            <w:r>
              <w:t>0.1</w:t>
            </w:r>
          </w:p>
        </w:tc>
        <w:tc>
          <w:tcPr>
            <w:tcW w:w="0" w:type="auto"/>
          </w:tcPr>
          <w:p w14:paraId="72CE4A18" w14:textId="77777777" w:rsidR="00E04C96" w:rsidRDefault="00CE1ED2">
            <w:pPr>
              <w:pStyle w:val="Compact"/>
            </w:pPr>
            <w:r>
              <w:t>12.350087404251099</w:t>
            </w:r>
          </w:p>
        </w:tc>
        <w:tc>
          <w:tcPr>
            <w:tcW w:w="0" w:type="auto"/>
          </w:tcPr>
          <w:p w14:paraId="6EFD700E" w14:textId="77777777" w:rsidR="00E04C96" w:rsidRDefault="00CE1ED2">
            <w:pPr>
              <w:pStyle w:val="Compact"/>
            </w:pPr>
            <w:r>
              <w:t>17.89053726196289</w:t>
            </w:r>
          </w:p>
        </w:tc>
      </w:tr>
      <w:tr w:rsidR="00E04C96" w14:paraId="204923DD" w14:textId="77777777" w:rsidTr="00570221">
        <w:trPr>
          <w:jc w:val="center"/>
        </w:trPr>
        <w:tc>
          <w:tcPr>
            <w:tcW w:w="0" w:type="auto"/>
          </w:tcPr>
          <w:p w14:paraId="7AD211D6" w14:textId="77777777" w:rsidR="00E04C96" w:rsidRDefault="00CE1ED2">
            <w:pPr>
              <w:pStyle w:val="Compact"/>
            </w:pPr>
            <w:r>
              <w:t>0.5</w:t>
            </w:r>
          </w:p>
        </w:tc>
        <w:tc>
          <w:tcPr>
            <w:tcW w:w="0" w:type="auto"/>
          </w:tcPr>
          <w:p w14:paraId="68034875" w14:textId="77777777" w:rsidR="00E04C96" w:rsidRDefault="00CE1ED2">
            <w:pPr>
              <w:pStyle w:val="Compact"/>
            </w:pPr>
            <w:r>
              <w:t>0.5</w:t>
            </w:r>
          </w:p>
        </w:tc>
        <w:tc>
          <w:tcPr>
            <w:tcW w:w="0" w:type="auto"/>
          </w:tcPr>
          <w:p w14:paraId="60FFAB4F" w14:textId="77777777" w:rsidR="00E04C96" w:rsidRDefault="00CE1ED2">
            <w:pPr>
              <w:pStyle w:val="Compact"/>
            </w:pPr>
            <w:r>
              <w:t>12.122233390808105</w:t>
            </w:r>
          </w:p>
        </w:tc>
        <w:tc>
          <w:tcPr>
            <w:tcW w:w="0" w:type="auto"/>
          </w:tcPr>
          <w:p w14:paraId="4B5BEABD" w14:textId="77777777" w:rsidR="00E04C96" w:rsidRDefault="00CE1ED2">
            <w:pPr>
              <w:pStyle w:val="Compact"/>
            </w:pPr>
            <w:r>
              <w:t>18.002467393875122</w:t>
            </w:r>
          </w:p>
        </w:tc>
      </w:tr>
    </w:tbl>
    <w:bookmarkEnd w:id="52"/>
    <w:p w14:paraId="30F1888A" w14:textId="78DEA8FE" w:rsidR="00E04C96" w:rsidRDefault="00570221" w:rsidP="00570221">
      <w:pPr>
        <w:pStyle w:val="ff"/>
        <w:tabs>
          <w:tab w:val="left" w:pos="3735"/>
          <w:tab w:val="center" w:pos="5105"/>
        </w:tabs>
        <w:jc w:val="left"/>
      </w:pPr>
      <w:r>
        <w:tab/>
      </w:r>
    </w:p>
    <w:p w14:paraId="3D0FD2E6" w14:textId="77777777" w:rsidR="00E04C96" w:rsidRDefault="00CE1ED2" w:rsidP="009669CF">
      <w:pPr>
        <w:pStyle w:val="Heading1"/>
      </w:pPr>
      <w:bookmarkStart w:id="53" w:name="referencial-teórico"/>
      <w:bookmarkStart w:id="54" w:name="_Toc521829982"/>
      <w:r>
        <w:lastRenderedPageBreak/>
        <w:t>Referencial Teórico</w:t>
      </w:r>
      <w:bookmarkEnd w:id="53"/>
      <w:bookmarkEnd w:id="54"/>
    </w:p>
    <w:p w14:paraId="231AA74F" w14:textId="77777777" w:rsidR="00E04C96" w:rsidRDefault="00CE1ED2">
      <w:pPr>
        <w:pStyle w:val="FirstParagraph"/>
      </w:pPr>
      <w:r>
        <w:t>O objetivo deste capítulo é oferecer uma definição mais formal das principais ferramentas utilizadas neste trabalho.</w:t>
      </w:r>
    </w:p>
    <w:p w14:paraId="50914ECD" w14:textId="77777777" w:rsidR="00E04C96" w:rsidRDefault="00CE1ED2" w:rsidP="009669CF">
      <w:pPr>
        <w:pStyle w:val="Heading2"/>
      </w:pPr>
      <w:bookmarkStart w:id="55" w:name="transformada-discreta-de-fourier"/>
      <w:bookmarkStart w:id="56" w:name="_Toc521829983"/>
      <w:r>
        <w:t>Transformada Discreta de Fourier</w:t>
      </w:r>
      <w:bookmarkEnd w:id="55"/>
      <w:bookmarkEnd w:id="56"/>
    </w:p>
    <w:p w14:paraId="7188E4CA" w14:textId="77777777" w:rsidR="00E04C96" w:rsidRDefault="00CE1ED2">
      <w:pPr>
        <w:pStyle w:val="FirstParagraph"/>
      </w:pPr>
      <w:r>
        <w:t>A transformada de Fourier, em sua forma contínua, é um tipo de transformada integral, como abaixo:</w:t>
      </w:r>
    </w:p>
    <w:p w14:paraId="2BBDFCD0" w14:textId="77777777" w:rsidR="00E04C96" w:rsidRDefault="00E04C96">
      <w:pPr>
        <w:pStyle w:val="BodyText"/>
      </w:pPr>
    </w:p>
    <w:p w14:paraId="329892E7" w14:textId="77777777" w:rsidR="00E04C96" w:rsidRDefault="00CE1ED2">
      <w:pPr>
        <w:pStyle w:val="BodyText"/>
      </w:pPr>
      <m:oMathPara>
        <m:oMathParaPr>
          <m:jc m:val="center"/>
        </m:oMathParaPr>
        <m:oMath>
          <m:r>
            <w:rPr>
              <w:rFonts w:ascii="Cambria Math" w:hAnsi="Cambria Math"/>
            </w:rPr>
            <m:t>X(f)=</m:t>
          </m:r>
          <m:r>
            <m:rPr>
              <m:scr m:val="script"/>
              <m:sty m:val="p"/>
            </m:rPr>
            <w:rPr>
              <w:rFonts w:ascii="Cambria Math" w:hAnsi="Cambria Math"/>
            </w:rPr>
            <m:t>F</m:t>
          </m:r>
          <m:r>
            <w:rPr>
              <w:rFonts w:ascii="Cambria Math" w:hAnsi="Cambria Math"/>
            </w:rPr>
            <m:t>{x(t)}=</m:t>
          </m:r>
          <m:nary>
            <m:naryPr>
              <m:limLoc m:val="subSup"/>
              <m:ctrlPr>
                <w:rPr>
                  <w:rFonts w:ascii="Cambria Math" w:hAnsi="Cambria Math"/>
                </w:rPr>
              </m:ctrlPr>
            </m:naryPr>
            <m:sub>
              <m:r>
                <w:rPr>
                  <w:rFonts w:ascii="Cambria Math" w:hAnsi="Cambria Math"/>
                </w:rPr>
                <m:t>-∞</m:t>
              </m:r>
            </m:sub>
            <m:sup>
              <m:r>
                <w:rPr>
                  <w:rFonts w:ascii="Cambria Math" w:hAnsi="Cambria Math"/>
                </w:rPr>
                <m:t>∞</m:t>
              </m:r>
            </m:sup>
            <m:e>
              <m:r>
                <w:rPr>
                  <w:rFonts w:ascii="Cambria Math" w:hAnsi="Cambria Math"/>
                </w:rPr>
                <m:t>x</m:t>
              </m:r>
            </m:e>
          </m:nary>
          <m:r>
            <w:rPr>
              <w:rFonts w:ascii="Cambria Math" w:hAnsi="Cambria Math"/>
            </w:rPr>
            <m:t>(t)</m:t>
          </m:r>
          <m:sSup>
            <m:sSupPr>
              <m:ctrlPr>
                <w:rPr>
                  <w:rFonts w:ascii="Cambria Math" w:hAnsi="Cambria Math"/>
                </w:rPr>
              </m:ctrlPr>
            </m:sSupPr>
            <m:e>
              <m:r>
                <w:rPr>
                  <w:rFonts w:ascii="Cambria Math" w:hAnsi="Cambria Math"/>
                </w:rPr>
                <m:t>e</m:t>
              </m:r>
            </m:e>
            <m:sup>
              <m:r>
                <w:rPr>
                  <w:rFonts w:ascii="Cambria Math" w:hAnsi="Cambria Math"/>
                </w:rPr>
                <m:t>-2πft i</m:t>
              </m:r>
            </m:sup>
          </m:sSup>
          <m:r>
            <w:rPr>
              <w:rFonts w:ascii="Cambria Math" w:hAnsi="Cambria Math"/>
            </w:rPr>
            <m:t>dt  (2)</m:t>
          </m:r>
        </m:oMath>
      </m:oMathPara>
    </w:p>
    <w:p w14:paraId="22486B81" w14:textId="77777777" w:rsidR="00E04C96" w:rsidRDefault="00E04C96">
      <w:pPr>
        <w:pStyle w:val="FirstParagraph"/>
      </w:pPr>
    </w:p>
    <w:p w14:paraId="4F51078F" w14:textId="77777777" w:rsidR="00E04C96" w:rsidRDefault="00E04C96">
      <w:pPr>
        <w:pStyle w:val="BodyText"/>
      </w:pPr>
    </w:p>
    <w:p w14:paraId="729BCEAA" w14:textId="77777777" w:rsidR="00E04C96" w:rsidRDefault="00CE1ED2">
      <w:pPr>
        <w:pStyle w:val="BodyText"/>
      </w:pPr>
      <m:oMathPara>
        <m:oMathParaPr>
          <m:jc m:val="center"/>
        </m:oMathParaPr>
        <m:oMath>
          <m:r>
            <w:rPr>
              <w:rFonts w:ascii="Cambria Math" w:hAnsi="Cambria Math"/>
            </w:rPr>
            <m:t>x(t)=</m:t>
          </m:r>
          <m:sSup>
            <m:sSupPr>
              <m:ctrlPr>
                <w:rPr>
                  <w:rFonts w:ascii="Cambria Math" w:hAnsi="Cambria Math"/>
                </w:rPr>
              </m:ctrlPr>
            </m:sSupPr>
            <m:e>
              <m:r>
                <m:rPr>
                  <m:scr m:val="script"/>
                  <m:sty m:val="p"/>
                </m:rPr>
                <w:rPr>
                  <w:rFonts w:ascii="Cambria Math" w:hAnsi="Cambria Math"/>
                </w:rPr>
                <m:t>F</m:t>
              </m:r>
            </m:e>
            <m:sup>
              <m:r>
                <w:rPr>
                  <w:rFonts w:ascii="Cambria Math" w:hAnsi="Cambria Math"/>
                </w:rPr>
                <m:t>-1</m:t>
              </m:r>
            </m:sup>
          </m:sSup>
          <m:r>
            <w:rPr>
              <w:rFonts w:ascii="Cambria Math" w:hAnsi="Cambria Math"/>
            </w:rPr>
            <m:t>{X(f)}=</m:t>
          </m:r>
          <m:nary>
            <m:naryPr>
              <m:limLoc m:val="subSup"/>
              <m:ctrlPr>
                <w:rPr>
                  <w:rFonts w:ascii="Cambria Math" w:hAnsi="Cambria Math"/>
                </w:rPr>
              </m:ctrlPr>
            </m:naryPr>
            <m:sub>
              <m:r>
                <w:rPr>
                  <w:rFonts w:ascii="Cambria Math" w:hAnsi="Cambria Math"/>
                </w:rPr>
                <m:t>-∞</m:t>
              </m:r>
            </m:sub>
            <m:sup>
              <m:r>
                <w:rPr>
                  <w:rFonts w:ascii="Cambria Math" w:hAnsi="Cambria Math"/>
                </w:rPr>
                <m:t>∞</m:t>
              </m:r>
            </m:sup>
            <m:e>
              <m:r>
                <w:rPr>
                  <w:rFonts w:ascii="Cambria Math" w:hAnsi="Cambria Math"/>
                </w:rPr>
                <m:t>X</m:t>
              </m:r>
            </m:e>
          </m:nary>
          <m:r>
            <w:rPr>
              <w:rFonts w:ascii="Cambria Math" w:hAnsi="Cambria Math"/>
            </w:rPr>
            <m:t>(f)</m:t>
          </m:r>
          <m:sSup>
            <m:sSupPr>
              <m:ctrlPr>
                <w:rPr>
                  <w:rFonts w:ascii="Cambria Math" w:hAnsi="Cambria Math"/>
                </w:rPr>
              </m:ctrlPr>
            </m:sSupPr>
            <m:e>
              <m:r>
                <w:rPr>
                  <w:rFonts w:ascii="Cambria Math" w:hAnsi="Cambria Math"/>
                </w:rPr>
                <m:t>e</m:t>
              </m:r>
            </m:e>
            <m:sup>
              <m:r>
                <w:rPr>
                  <w:rFonts w:ascii="Cambria Math" w:hAnsi="Cambria Math"/>
                </w:rPr>
                <m:t>2πft i</m:t>
              </m:r>
            </m:sup>
          </m:sSup>
          <m:r>
            <w:rPr>
              <w:rFonts w:ascii="Cambria Math" w:hAnsi="Cambria Math"/>
            </w:rPr>
            <m:t>df  (3)</m:t>
          </m:r>
        </m:oMath>
      </m:oMathPara>
    </w:p>
    <w:p w14:paraId="5E54482B" w14:textId="77777777" w:rsidR="00E04C96" w:rsidRDefault="00E04C96">
      <w:pPr>
        <w:pStyle w:val="FirstParagraph"/>
      </w:pPr>
    </w:p>
    <w:p w14:paraId="62616F90" w14:textId="3C735F41" w:rsidR="00E04C96" w:rsidRDefault="00CE1ED2">
      <w:pPr>
        <w:pStyle w:val="BodyText"/>
      </w:pPr>
      <w:r>
        <w:t>Tendo sido formulada por Fourier, enquanto investigava o fenômeno da transferência de calor (Stein e Shakarchi, 2003), trata-se de um</w:t>
      </w:r>
      <w:r w:rsidR="00326BEB">
        <w:t xml:space="preserve"> dos algoritmos</w:t>
      </w:r>
      <w:r>
        <w:t xml:space="preserve"> mais utilizadas na investigação de sistemas físicos (Lyons, 2011; Olson e Levitt, 2017).</w:t>
      </w:r>
    </w:p>
    <w:p w14:paraId="4F01CE43" w14:textId="12B78BE4" w:rsidR="00E04C96" w:rsidRDefault="00CE1ED2">
      <w:pPr>
        <w:pStyle w:val="BodyText"/>
      </w:pPr>
      <w:r>
        <w:t>Esta ferramenta parte da premissa de que qualquer sinal contínuo e periódico pode ser representado a partir d</w:t>
      </w:r>
      <w:r w:rsidR="00A501E8">
        <w:t xml:space="preserve">a soma de um número arbitrário de </w:t>
      </w:r>
      <w:proofErr w:type="spellStart"/>
      <w:r w:rsidR="00A501E8">
        <w:t>senóides</w:t>
      </w:r>
      <w:proofErr w:type="spellEnd"/>
      <w:r>
        <w:t xml:space="preserve"> (Smith e </w:t>
      </w:r>
      <w:proofErr w:type="spellStart"/>
      <w:r>
        <w:t>others</w:t>
      </w:r>
      <w:proofErr w:type="spellEnd"/>
      <w:r>
        <w:t xml:space="preserve">, 1997) permitindo que a descrição de um sinal </w:t>
      </w:r>
      <m:oMath>
        <m:r>
          <w:rPr>
            <w:rFonts w:ascii="Cambria Math" w:hAnsi="Cambria Math"/>
          </w:rPr>
          <m:t>x(t)</m:t>
        </m:r>
      </m:oMath>
      <w:r>
        <w:t xml:space="preserve">, em relação ao tempo, seja transformada em uma representação deste mesmo sinal em termos das frequências que o compõe, na forma </w:t>
      </w:r>
      <m:oMath>
        <m:r>
          <w:rPr>
            <w:rFonts w:ascii="Cambria Math" w:hAnsi="Cambria Math"/>
          </w:rPr>
          <m:t>X(f)=</m:t>
        </m:r>
        <m:r>
          <m:rPr>
            <m:scr m:val="script"/>
            <m:sty m:val="p"/>
          </m:rPr>
          <w:rPr>
            <w:rFonts w:ascii="Cambria Math" w:hAnsi="Cambria Math"/>
          </w:rPr>
          <m:t>F</m:t>
        </m:r>
        <m:r>
          <w:rPr>
            <w:rFonts w:ascii="Cambria Math" w:hAnsi="Cambria Math"/>
          </w:rPr>
          <m:t>{x(t)}</m:t>
        </m:r>
      </m:oMath>
      <w:r>
        <w:t xml:space="preserve">; </w:t>
      </w:r>
      <m:oMath>
        <m:r>
          <w:rPr>
            <w:rFonts w:ascii="Cambria Math" w:hAnsi="Cambria Math"/>
          </w:rPr>
          <m:t>x(t)</m:t>
        </m:r>
      </m:oMath>
      <w:r>
        <w:t xml:space="preserve"> e </w:t>
      </w:r>
      <m:oMath>
        <m:r>
          <w:rPr>
            <w:rFonts w:ascii="Cambria Math" w:hAnsi="Cambria Math"/>
          </w:rPr>
          <m:t>X(f)</m:t>
        </m:r>
      </m:oMath>
      <w:r>
        <w:t xml:space="preserve"> são denominados um par de Fourier.</w:t>
      </w:r>
    </w:p>
    <w:p w14:paraId="1352D036" w14:textId="4F6DFC75" w:rsidR="00E04C96" w:rsidRDefault="00CE1ED2">
      <w:pPr>
        <w:pStyle w:val="BodyText"/>
      </w:pPr>
      <w:r>
        <w:t>A versão discreta da transformada de Fourier, apresentada abaixo, é uma das ferramentas mais importantes e utilizadas no campo de processamento de sinais (Gazi, 2018)</w:t>
      </w:r>
      <w:r w:rsidR="00266112">
        <w:t>.</w:t>
      </w:r>
      <w:r>
        <w:t xml:space="preserve"> </w:t>
      </w:r>
      <w:r w:rsidR="00266112">
        <w:t>C</w:t>
      </w:r>
      <w:r>
        <w:t xml:space="preserve">ontribui para essa penetração a </w:t>
      </w:r>
      <w:r w:rsidR="00266112">
        <w:t>existência</w:t>
      </w:r>
      <w:r>
        <w:t xml:space="preserve"> de um algoritmo </w:t>
      </w:r>
      <w:proofErr w:type="gramStart"/>
      <w:r>
        <w:t>eficiente ,</w:t>
      </w:r>
      <w:proofErr w:type="gramEnd"/>
      <w:r>
        <w:t xml:space="preserve"> denominado de </w:t>
      </w:r>
      <w:r>
        <w:rPr>
          <w:i/>
        </w:rPr>
        <w:t>Fast Fourier Transform</w:t>
      </w:r>
      <w:r>
        <w:t>, que diminuiu consideravelmente o número de operações necessárias ao cômputo da transformada discreta de Fourier (</w:t>
      </w:r>
      <w:proofErr w:type="spellStart"/>
      <w:r>
        <w:t>Pereyra</w:t>
      </w:r>
      <w:proofErr w:type="spellEnd"/>
      <w:r>
        <w:t xml:space="preserve"> e Ward, 2012).</w:t>
      </w:r>
      <w:r w:rsidR="00486273">
        <w:t xml:space="preserve"> Considerado:</w:t>
      </w:r>
    </w:p>
    <w:p w14:paraId="6B0A625C" w14:textId="77777777" w:rsidR="00E04C96" w:rsidRDefault="00E04C96">
      <w:pPr>
        <w:pStyle w:val="BodyText"/>
      </w:pPr>
    </w:p>
    <w:p w14:paraId="086C4CDA" w14:textId="77777777" w:rsidR="00E04C96" w:rsidRDefault="00CE1ED2">
      <w:pPr>
        <w:pStyle w:val="BodyText"/>
      </w:pPr>
      <m:oMathPara>
        <m:oMathParaPr>
          <m:jc m:val="center"/>
        </m:oMathParaPr>
        <m:oMath>
          <m:r>
            <w:rPr>
              <w:rFonts w:ascii="Cambria Math" w:hAnsi="Cambria Math"/>
            </w:rPr>
            <w:lastRenderedPageBreak/>
            <m:t>X[m]=</m:t>
          </m:r>
          <m:nary>
            <m:naryPr>
              <m:chr m:val="∑"/>
              <m:limLoc m:val="undOvr"/>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x</m:t>
              </m:r>
            </m:e>
          </m:nary>
          <m:r>
            <w:rPr>
              <w:rFonts w:ascii="Cambria Math" w:hAnsi="Cambria Math"/>
            </w:rPr>
            <m:t>[n]</m:t>
          </m:r>
          <m:sSup>
            <m:sSupPr>
              <m:ctrlPr>
                <w:rPr>
                  <w:rFonts w:ascii="Cambria Math" w:hAnsi="Cambria Math"/>
                </w:rPr>
              </m:ctrlPr>
            </m:sSupPr>
            <m:e>
              <m:r>
                <w:rPr>
                  <w:rFonts w:ascii="Cambria Math" w:hAnsi="Cambria Math"/>
                </w:rPr>
                <m:t>e</m:t>
              </m:r>
            </m:e>
            <m:sup>
              <m:r>
                <w:rPr>
                  <w:rFonts w:ascii="Cambria Math" w:hAnsi="Cambria Math"/>
                </w:rPr>
                <m:t>-2πmn/N i</m:t>
              </m:r>
            </m:sup>
          </m:sSup>
          <m:r>
            <w:rPr>
              <w:rFonts w:ascii="Cambria Math" w:hAnsi="Cambria Math"/>
            </w:rPr>
            <m:t>  (4)</m:t>
          </m:r>
        </m:oMath>
      </m:oMathPara>
    </w:p>
    <w:p w14:paraId="3DCCEA30" w14:textId="77777777" w:rsidR="00E04C96" w:rsidRDefault="00E04C96">
      <w:pPr>
        <w:pStyle w:val="FirstParagraph"/>
      </w:pPr>
    </w:p>
    <w:p w14:paraId="7941069B" w14:textId="77777777" w:rsidR="00E04C96" w:rsidRDefault="00E04C96">
      <w:pPr>
        <w:pStyle w:val="BodyText"/>
      </w:pPr>
      <w:bookmarkStart w:id="57" w:name="eq:id"/>
    </w:p>
    <w:p w14:paraId="4EA759F9" w14:textId="77777777" w:rsidR="00E04C96" w:rsidRDefault="00CE1ED2">
      <w:pPr>
        <w:pStyle w:val="BodyText"/>
      </w:pPr>
      <m:oMathPara>
        <m:oMathParaPr>
          <m:jc m:val="center"/>
        </m:oMathParaPr>
        <m:oMath>
          <m:r>
            <w:rPr>
              <w:rFonts w:ascii="Cambria Math" w:hAnsi="Cambria Math"/>
            </w:rPr>
            <m:t>x[n]=</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m=0</m:t>
              </m:r>
            </m:sub>
            <m:sup>
              <m:r>
                <w:rPr>
                  <w:rFonts w:ascii="Cambria Math" w:hAnsi="Cambria Math"/>
                </w:rPr>
                <m:t>N-1</m:t>
              </m:r>
            </m:sup>
            <m:e>
              <m:r>
                <w:rPr>
                  <w:rFonts w:ascii="Cambria Math" w:hAnsi="Cambria Math"/>
                </w:rPr>
                <m:t>X</m:t>
              </m:r>
            </m:e>
          </m:nary>
          <m:r>
            <w:rPr>
              <w:rFonts w:ascii="Cambria Math" w:hAnsi="Cambria Math"/>
            </w:rPr>
            <m:t>[m]</m:t>
          </m:r>
          <m:sSup>
            <m:sSupPr>
              <m:ctrlPr>
                <w:rPr>
                  <w:rFonts w:ascii="Cambria Math" w:hAnsi="Cambria Math"/>
                </w:rPr>
              </m:ctrlPr>
            </m:sSupPr>
            <m:e>
              <m:r>
                <w:rPr>
                  <w:rFonts w:ascii="Cambria Math" w:hAnsi="Cambria Math"/>
                </w:rPr>
                <m:t>e</m:t>
              </m:r>
            </m:e>
            <m:sup>
              <m:r>
                <w:rPr>
                  <w:rFonts w:ascii="Cambria Math" w:hAnsi="Cambria Math"/>
                </w:rPr>
                <m:t>2πmn/N i</m:t>
              </m:r>
            </m:sup>
          </m:sSup>
          <m:r>
            <w:rPr>
              <w:rFonts w:ascii="Cambria Math" w:hAnsi="Cambria Math"/>
            </w:rPr>
            <m:t>  (5)</m:t>
          </m:r>
        </m:oMath>
      </m:oMathPara>
    </w:p>
    <w:bookmarkEnd w:id="57"/>
    <w:p w14:paraId="0533946E" w14:textId="77777777" w:rsidR="00E04C96" w:rsidRDefault="00E04C96">
      <w:pPr>
        <w:pStyle w:val="FirstParagraph"/>
      </w:pPr>
    </w:p>
    <w:p w14:paraId="26D1F3D0" w14:textId="0AF144D6" w:rsidR="00E04C96" w:rsidRDefault="00486273">
      <w:pPr>
        <w:pStyle w:val="BodyText"/>
      </w:pPr>
      <w:r>
        <w:t>O</w:t>
      </w:r>
      <w:r w:rsidR="00CE1ED2">
        <w:t xml:space="preserve">nde </w:t>
      </w:r>
      <m:oMath>
        <m:r>
          <w:rPr>
            <w:rFonts w:ascii="Cambria Math" w:hAnsi="Cambria Math"/>
          </w:rPr>
          <m:t>x</m:t>
        </m:r>
      </m:oMath>
      <w:r w:rsidR="00CE1ED2">
        <w:t xml:space="preserve"> e </w:t>
      </w:r>
      <m:oMath>
        <m:r>
          <w:rPr>
            <w:rFonts w:ascii="Cambria Math" w:hAnsi="Cambria Math"/>
          </w:rPr>
          <m:t>X</m:t>
        </m:r>
      </m:oMath>
      <w:r w:rsidR="00CE1ED2">
        <w:t xml:space="preserve"> são sequências de </w:t>
      </w:r>
      <m:oMath>
        <m:r>
          <w:rPr>
            <w:rFonts w:ascii="Cambria Math" w:hAnsi="Cambria Math"/>
          </w:rPr>
          <m:t>N</m:t>
        </m:r>
      </m:oMath>
      <w:r w:rsidR="00CE1ED2">
        <w:t xml:space="preserve"> números complexos. Utilizando a fórmula de Euler, </w:t>
      </w:r>
      <m:oMath>
        <m:sSup>
          <m:sSupPr>
            <m:ctrlPr>
              <w:rPr>
                <w:rFonts w:ascii="Cambria Math" w:hAnsi="Cambria Math"/>
              </w:rPr>
            </m:ctrlPr>
          </m:sSupPr>
          <m:e>
            <m:r>
              <w:rPr>
                <w:rFonts w:ascii="Cambria Math" w:hAnsi="Cambria Math"/>
              </w:rPr>
              <m:t>e</m:t>
            </m:r>
          </m:e>
          <m:sup>
            <m:r>
              <w:rPr>
                <w:rFonts w:ascii="Cambria Math" w:hAnsi="Cambria Math"/>
              </w:rPr>
              <m:t>x i</m:t>
            </m:r>
          </m:sup>
        </m:sSup>
        <m:r>
          <w:rPr>
            <w:rFonts w:ascii="Cambria Math" w:hAnsi="Cambria Math"/>
          </w:rPr>
          <m:t>=</m:t>
        </m:r>
        <m:r>
          <m:rPr>
            <m:sty m:val="p"/>
          </m:rPr>
          <w:rPr>
            <w:rFonts w:ascii="Cambria Math" w:hAnsi="Cambria Math"/>
          </w:rPr>
          <m:t>cos</m:t>
        </m:r>
        <m:r>
          <w:rPr>
            <w:rFonts w:ascii="Cambria Math" w:hAnsi="Cambria Math"/>
          </w:rPr>
          <m:t>(x)+</m:t>
        </m:r>
        <m:r>
          <m:rPr>
            <m:sty m:val="p"/>
          </m:rPr>
          <w:rPr>
            <w:rFonts w:ascii="Cambria Math" w:hAnsi="Cambria Math"/>
          </w:rPr>
          <m:t>sin</m:t>
        </m:r>
        <m:r>
          <w:rPr>
            <w:rFonts w:ascii="Cambria Math" w:hAnsi="Cambria Math"/>
          </w:rPr>
          <m:t>(x) i</m:t>
        </m:r>
      </m:oMath>
      <w:r w:rsidR="00CE1ED2">
        <w:t>, podemos alterar a definição acima, da forma exponencial, para a trigonométrica, reorganizando o expoente de forma a evidenciar algumas características importantes, na forma abaixo.</w:t>
      </w:r>
    </w:p>
    <w:p w14:paraId="5F8340B6" w14:textId="77777777" w:rsidR="00E04C96" w:rsidRDefault="00CE1ED2">
      <w:pPr>
        <w:pStyle w:val="BodyText"/>
      </w:pPr>
      <m:oMathPara>
        <m:oMathParaPr>
          <m:jc m:val="center"/>
        </m:oMathParaPr>
        <m:oMath>
          <m:r>
            <w:rPr>
              <w:rFonts w:ascii="Cambria Math" w:hAnsi="Cambria Math"/>
            </w:rPr>
            <m:t>X[m]=</m:t>
          </m:r>
          <m:nary>
            <m:naryPr>
              <m:chr m:val="∑"/>
              <m:limLoc m:val="undOvr"/>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x</m:t>
              </m:r>
            </m:e>
          </m:nary>
          <m:r>
            <w:rPr>
              <w:rFonts w:ascii="Cambria Math" w:hAnsi="Cambria Math"/>
            </w:rPr>
            <m:t>[n]</m:t>
          </m:r>
          <m:r>
            <m:rPr>
              <m:sty m:val="p"/>
            </m:rPr>
            <w:rPr>
              <w:rFonts w:ascii="Cambria Math" w:hAnsi="Cambria Math"/>
            </w:rPr>
            <m:t>cos</m:t>
          </m:r>
          <m:d>
            <m:dPr>
              <m:ctrlPr>
                <w:rPr>
                  <w:rFonts w:ascii="Cambria Math" w:hAnsi="Cambria Math"/>
                </w:rPr>
              </m:ctrlPr>
            </m:dPr>
            <m:e>
              <m:r>
                <w:rPr>
                  <w:rFonts w:ascii="Cambria Math" w:hAnsi="Cambria Math"/>
                </w:rPr>
                <m:t>m </m:t>
              </m:r>
              <m:f>
                <m:fPr>
                  <m:ctrlPr>
                    <w:rPr>
                      <w:rFonts w:ascii="Cambria Math" w:hAnsi="Cambria Math"/>
                    </w:rPr>
                  </m:ctrlPr>
                </m:fPr>
                <m:num>
                  <m:r>
                    <w:rPr>
                      <w:rFonts w:ascii="Cambria Math" w:hAnsi="Cambria Math"/>
                    </w:rPr>
                    <m:t>2π</m:t>
                  </m:r>
                </m:num>
                <m:den>
                  <m:r>
                    <w:rPr>
                      <w:rFonts w:ascii="Cambria Math" w:hAnsi="Cambria Math"/>
                    </w:rPr>
                    <m:t>N</m:t>
                  </m:r>
                </m:den>
              </m:f>
              <m:r>
                <w:rPr>
                  <w:rFonts w:ascii="Cambria Math" w:hAnsi="Cambria Math"/>
                </w:rPr>
                <m:t> n</m:t>
              </m:r>
            </m:e>
          </m:d>
          <m:r>
            <w:rPr>
              <w:rFonts w:ascii="Cambria Math" w:hAnsi="Cambria Math"/>
            </w:rPr>
            <m:t>-x[n]</m:t>
          </m:r>
          <m:r>
            <m:rPr>
              <m:sty m:val="p"/>
            </m:rPr>
            <w:rPr>
              <w:rFonts w:ascii="Cambria Math" w:hAnsi="Cambria Math"/>
            </w:rPr>
            <m:t>sin</m:t>
          </m:r>
          <m:d>
            <m:dPr>
              <m:ctrlPr>
                <w:rPr>
                  <w:rFonts w:ascii="Cambria Math" w:hAnsi="Cambria Math"/>
                </w:rPr>
              </m:ctrlPr>
            </m:dPr>
            <m:e>
              <m:r>
                <w:rPr>
                  <w:rFonts w:ascii="Cambria Math" w:hAnsi="Cambria Math"/>
                </w:rPr>
                <m:t>m </m:t>
              </m:r>
              <m:f>
                <m:fPr>
                  <m:ctrlPr>
                    <w:rPr>
                      <w:rFonts w:ascii="Cambria Math" w:hAnsi="Cambria Math"/>
                    </w:rPr>
                  </m:ctrlPr>
                </m:fPr>
                <m:num>
                  <m:r>
                    <w:rPr>
                      <w:rFonts w:ascii="Cambria Math" w:hAnsi="Cambria Math"/>
                    </w:rPr>
                    <m:t>2π</m:t>
                  </m:r>
                </m:num>
                <m:den>
                  <m:r>
                    <w:rPr>
                      <w:rFonts w:ascii="Cambria Math" w:hAnsi="Cambria Math"/>
                    </w:rPr>
                    <m:t>N</m:t>
                  </m:r>
                </m:den>
              </m:f>
              <m:r>
                <w:rPr>
                  <w:rFonts w:ascii="Cambria Math" w:hAnsi="Cambria Math"/>
                </w:rPr>
                <m:t> n</m:t>
              </m:r>
            </m:e>
          </m:d>
          <m:r>
            <w:rPr>
              <w:rFonts w:ascii="Cambria Math" w:hAnsi="Cambria Math"/>
            </w:rPr>
            <m:t> i</m:t>
          </m:r>
        </m:oMath>
      </m:oMathPara>
    </w:p>
    <w:p w14:paraId="49567144" w14:textId="77777777" w:rsidR="00E04C96" w:rsidRDefault="00CE1ED2">
      <w:pPr>
        <w:pStyle w:val="FirstParagraph"/>
      </w:pPr>
      <w:r>
        <w:t xml:space="preserve">A forma acima torna mais fácil uma interpretação geométrica do algoritmo. Para cada valor de </w:t>
      </w:r>
      <m:oMath>
        <m:r>
          <w:rPr>
            <w:rFonts w:ascii="Cambria Math" w:hAnsi="Cambria Math"/>
          </w:rPr>
          <m:t>m ∈ 0,1,2,...,N-1</m:t>
        </m:r>
      </m:oMath>
      <w:r>
        <w:t xml:space="preserve"> é feita a multiplicação, elemento a elemento, das </w:t>
      </w:r>
      <m:oMath>
        <m:r>
          <w:rPr>
            <w:rFonts w:ascii="Cambria Math" w:hAnsi="Cambria Math"/>
          </w:rPr>
          <m:t>N</m:t>
        </m:r>
      </m:oMath>
      <w:r>
        <w:t xml:space="preserve"> posições do impulso </w:t>
      </w:r>
      <m:oMath>
        <m:r>
          <w:rPr>
            <w:rFonts w:ascii="Cambria Math" w:hAnsi="Cambria Math"/>
          </w:rPr>
          <m:t>x</m:t>
        </m:r>
      </m:oMath>
      <w:r>
        <w:t xml:space="preserve"> com </w:t>
      </w:r>
      <m:oMath>
        <m:r>
          <w:rPr>
            <w:rFonts w:ascii="Cambria Math" w:hAnsi="Cambria Math"/>
          </w:rPr>
          <m:t>N</m:t>
        </m:r>
      </m:oMath>
      <w:r>
        <w:t xml:space="preserve"> posições de um onda em forma de cosseno (</w:t>
      </w:r>
      <m:oMath>
        <m:r>
          <w:rPr>
            <w:rFonts w:ascii="Cambria Math" w:hAnsi="Cambria Math"/>
          </w:rPr>
          <m:t>C(m)</m:t>
        </m:r>
      </m:oMath>
      <w:r>
        <w:t xml:space="preserve">), pura, de “frequência” </w:t>
      </w:r>
      <m:oMath>
        <m:r>
          <w:rPr>
            <w:rFonts w:ascii="Cambria Math" w:hAnsi="Cambria Math"/>
          </w:rPr>
          <m:t>m</m:t>
        </m:r>
      </m:oMath>
      <w:r>
        <w:t xml:space="preserve">, na parte real da equação. Analogamente, em sua parte imaginária, o mesmo processo ocorre: cada posição medida do impulso </w:t>
      </w:r>
      <m:oMath>
        <m:r>
          <w:rPr>
            <w:rFonts w:ascii="Cambria Math" w:hAnsi="Cambria Math"/>
          </w:rPr>
          <m:t>x</m:t>
        </m:r>
      </m:oMath>
      <w:r>
        <w:t xml:space="preserve"> também é multiplicada pela posição equivalente, desta vez, de uma onda em formato de seno(</w:t>
      </w:r>
      <m:oMath>
        <m:r>
          <w:rPr>
            <w:rFonts w:ascii="Cambria Math" w:hAnsi="Cambria Math"/>
          </w:rPr>
          <m:t>S(m)</m:t>
        </m:r>
      </m:oMath>
      <w:r>
        <w:t xml:space="preserve">), com “frequência” </w:t>
      </w:r>
      <m:oMath>
        <m:r>
          <w:rPr>
            <w:rFonts w:ascii="Cambria Math" w:hAnsi="Cambria Math"/>
          </w:rPr>
          <m:t>m</m:t>
        </m:r>
      </m:oMath>
      <w:r>
        <w:t>.</w:t>
      </w:r>
    </w:p>
    <w:p w14:paraId="14440DCE" w14:textId="677D5C86" w:rsidR="00E04C96" w:rsidRDefault="00CE1ED2">
      <w:pPr>
        <w:pStyle w:val="BodyText"/>
      </w:pPr>
      <w:r>
        <w:t>Note-se que esta “frequência”, e por isso a insistência nas aspas, refere-se a quantos ciclos das ondas (</w:t>
      </w:r>
      <m:oMath>
        <m:r>
          <w:rPr>
            <w:rFonts w:ascii="Cambria Math" w:hAnsi="Cambria Math"/>
          </w:rPr>
          <m:t>C(m)</m:t>
        </m:r>
      </m:oMath>
      <w:r>
        <w:t>) e (</w:t>
      </w:r>
      <m:oMath>
        <m:r>
          <w:rPr>
            <w:rFonts w:ascii="Cambria Math" w:hAnsi="Cambria Math"/>
          </w:rPr>
          <m:t>S(m)</m:t>
        </m:r>
      </m:oMath>
      <w:r>
        <w:t xml:space="preserve">) acima definidas estão contidos no espaço dos </w:t>
      </w:r>
      <m:oMath>
        <m:r>
          <w:rPr>
            <w:rFonts w:ascii="Cambria Math" w:hAnsi="Cambria Math"/>
          </w:rPr>
          <m:t>N</m:t>
        </m:r>
      </m:oMath>
      <w:r>
        <w:t xml:space="preserve"> pontos utilizados na transformada e não corresponde diretamente à frequência física da onda; essa relação é regida por </w:t>
      </w:r>
      <m:oMath>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r</m:t>
                </m:r>
              </m:sub>
            </m:sSub>
          </m:num>
          <m:den>
            <m:r>
              <w:rPr>
                <w:rFonts w:ascii="Cambria Math" w:hAnsi="Cambria Math"/>
              </w:rPr>
              <m:t>FPS.N</m:t>
            </m:r>
          </m:den>
        </m:f>
      </m:oMath>
      <w:r>
        <w:t xml:space="preserve"> </w:t>
      </w:r>
      <w:r w:rsidR="00E21DA9">
        <w:t xml:space="preserve">, </w:t>
      </w:r>
      <w:r>
        <w:t xml:space="preserve">onde </w:t>
      </w:r>
      <m:oMath>
        <m:sSub>
          <m:sSubPr>
            <m:ctrlPr>
              <w:rPr>
                <w:rFonts w:ascii="Cambria Math" w:hAnsi="Cambria Math"/>
              </w:rPr>
            </m:ctrlPr>
          </m:sSubPr>
          <m:e>
            <m:r>
              <w:rPr>
                <w:rFonts w:ascii="Cambria Math" w:hAnsi="Cambria Math"/>
              </w:rPr>
              <m:t>f</m:t>
            </m:r>
          </m:e>
          <m:sub>
            <m:r>
              <w:rPr>
                <w:rFonts w:ascii="Cambria Math" w:hAnsi="Cambria Math"/>
              </w:rPr>
              <m:t>l</m:t>
            </m:r>
          </m:sub>
        </m:sSub>
      </m:oMath>
      <w:r>
        <w:t xml:space="preserve"> é a frequência local, e </w:t>
      </w:r>
      <m:oMath>
        <m:sSub>
          <m:sSubPr>
            <m:ctrlPr>
              <w:rPr>
                <w:rFonts w:ascii="Cambria Math" w:hAnsi="Cambria Math"/>
              </w:rPr>
            </m:ctrlPr>
          </m:sSubPr>
          <m:e>
            <m:r>
              <w:rPr>
                <w:rFonts w:ascii="Cambria Math" w:hAnsi="Cambria Math"/>
              </w:rPr>
              <m:t>f</m:t>
            </m:r>
          </m:e>
          <m:sub>
            <m:r>
              <w:rPr>
                <w:rFonts w:ascii="Cambria Math" w:hAnsi="Cambria Math"/>
              </w:rPr>
              <m:t>r</m:t>
            </m:r>
          </m:sub>
        </m:sSub>
      </m:oMath>
      <w:r>
        <w:t xml:space="preserve"> sua frequência real, física.</w:t>
      </w:r>
    </w:p>
    <w:p w14:paraId="11D251FC" w14:textId="77777777" w:rsidR="00E04C96" w:rsidRDefault="00CE1ED2">
      <w:pPr>
        <w:pStyle w:val="BodyText"/>
      </w:pPr>
      <w:r>
        <w:t xml:space="preserve">Para o caso de sinais que, no domínio do tempo, consistem de uma sequência finita de números reais, como é o caso dos sinais considerados neste trabalho, pode-se, à luz da definição acima, derivar uma interessante e útil propriedade do algoritmo: A descrição do sinal no domínio da frequência é conjugado-simétrica em torno de sua mediana, de forma que </w:t>
      </w:r>
      <m:oMath>
        <m:r>
          <w:rPr>
            <w:rFonts w:ascii="Cambria Math" w:hAnsi="Cambria Math"/>
          </w:rPr>
          <m:t>X[m]=</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[N-m]</m:t>
        </m:r>
      </m:oMath>
      <w:r>
        <w:t xml:space="preserve">, com </w:t>
      </w:r>
      <m:oMath>
        <m:sSup>
          <m:sSupPr>
            <m:ctrlPr>
              <w:rPr>
                <w:rFonts w:ascii="Cambria Math" w:hAnsi="Cambria Math"/>
              </w:rPr>
            </m:ctrlPr>
          </m:sSupPr>
          <m:e>
            <m:r>
              <w:rPr>
                <w:rFonts w:ascii="Cambria Math" w:hAnsi="Cambria Math"/>
              </w:rPr>
              <m:t>X</m:t>
            </m:r>
          </m:e>
          <m:sup>
            <m:r>
              <w:rPr>
                <w:rFonts w:ascii="Cambria Math" w:hAnsi="Cambria Math"/>
              </w:rPr>
              <m:t>*</m:t>
            </m:r>
          </m:sup>
        </m:sSup>
      </m:oMath>
      <w:r>
        <w:t xml:space="preserve"> denotando o conjugado complexo de </w:t>
      </w:r>
      <m:oMath>
        <m:r>
          <w:rPr>
            <w:rFonts w:ascii="Cambria Math" w:hAnsi="Cambria Math"/>
          </w:rPr>
          <m:t>X</m:t>
        </m:r>
      </m:oMath>
      <w:r>
        <w:t xml:space="preserve">. Dessa forma, sendo </w:t>
      </w:r>
      <m:oMath>
        <m:r>
          <w:rPr>
            <w:rFonts w:ascii="Cambria Math" w:hAnsi="Cambria Math"/>
          </w:rPr>
          <m:t>N</m:t>
        </m:r>
      </m:oMath>
      <w:r>
        <w:t xml:space="preserve"> par, precisamos de apenas de </w:t>
      </w:r>
      <m:oMath>
        <m:r>
          <w:rPr>
            <w:rFonts w:ascii="Cambria Math" w:hAnsi="Cambria Math"/>
          </w:rPr>
          <m:t>N/2+1</m:t>
        </m:r>
      </m:oMath>
      <w:r>
        <w:t xml:space="preserve"> termos de </w:t>
      </w:r>
      <m:oMath>
        <m:r>
          <w:rPr>
            <w:rFonts w:ascii="Cambria Math" w:hAnsi="Cambria Math"/>
          </w:rPr>
          <m:t>X[m]</m:t>
        </m:r>
      </m:oMath>
      <w:r>
        <w:t xml:space="preserve"> para descrever completamente o pulso no domínio da frequência, </w:t>
      </w:r>
      <w:r>
        <w:lastRenderedPageBreak/>
        <w:t xml:space="preserve">enquanto </w:t>
      </w:r>
      <m:oMath>
        <m:r>
          <w:rPr>
            <w:rFonts w:ascii="Cambria Math" w:hAnsi="Cambria Math"/>
          </w:rPr>
          <m:t>(N+1)/2</m:t>
        </m:r>
      </m:oMath>
      <w:r>
        <w:t xml:space="preserve"> são suficientes caso </w:t>
      </w:r>
      <m:oMath>
        <m:r>
          <w:rPr>
            <w:rFonts w:ascii="Cambria Math" w:hAnsi="Cambria Math"/>
          </w:rPr>
          <m:t>N</m:t>
        </m:r>
      </m:oMath>
      <w:r>
        <w:t xml:space="preserve"> seja ímpar. A figura </w:t>
      </w:r>
      <w:hyperlink w:anchor="fig:rfft">
        <w:r>
          <w:rPr>
            <w:rStyle w:val="Hyperlink"/>
          </w:rPr>
          <w:t>17</w:t>
        </w:r>
      </w:hyperlink>
      <w:r>
        <w:t xml:space="preserve"> ilustra geometricamente essa propriedade.</w:t>
      </w:r>
    </w:p>
    <w:p w14:paraId="4C9FE239" w14:textId="77777777" w:rsidR="00E04C96" w:rsidRDefault="00E04C96">
      <w:bookmarkStart w:id="58" w:name="fig:rfft"/>
    </w:p>
    <w:p w14:paraId="2CB68EF5" w14:textId="77777777" w:rsidR="00E04C96" w:rsidRDefault="00CE1ED2">
      <w:pPr>
        <w:pStyle w:val="CaptionedFigure"/>
      </w:pPr>
      <w:r>
        <w:rPr>
          <w:noProof/>
        </w:rPr>
        <w:drawing>
          <wp:inline distT="0" distB="0" distL="0" distR="0" wp14:anchorId="08833173" wp14:editId="2C0CCE50">
            <wp:extent cx="5943600" cy="2300173"/>
            <wp:effectExtent l="0" t="0" r="0" b="0"/>
            <wp:docPr id="17" name="Picture" descr="Figura 17: Transformada Discreta Real de Fourier - Interpretação Geométrica da Simetria"/>
            <wp:cNvGraphicFramePr/>
            <a:graphic xmlns:a="http://schemas.openxmlformats.org/drawingml/2006/main">
              <a:graphicData uri="http://schemas.openxmlformats.org/drawingml/2006/picture">
                <pic:pic xmlns:pic="http://schemas.openxmlformats.org/drawingml/2006/picture">
                  <pic:nvPicPr>
                    <pic:cNvPr id="0" name="Picture" descr="im/fourier.png"/>
                    <pic:cNvPicPr>
                      <a:picLocks noChangeAspect="1" noChangeArrowheads="1"/>
                    </pic:cNvPicPr>
                  </pic:nvPicPr>
                  <pic:blipFill>
                    <a:blip r:embed="rId32"/>
                    <a:stretch>
                      <a:fillRect/>
                    </a:stretch>
                  </pic:blipFill>
                  <pic:spPr bwMode="auto">
                    <a:xfrm>
                      <a:off x="0" y="0"/>
                      <a:ext cx="5943600" cy="2300173"/>
                    </a:xfrm>
                    <a:prstGeom prst="rect">
                      <a:avLst/>
                    </a:prstGeom>
                    <a:noFill/>
                    <a:ln w="9525">
                      <a:noFill/>
                      <a:headEnd/>
                      <a:tailEnd/>
                    </a:ln>
                  </pic:spPr>
                </pic:pic>
              </a:graphicData>
            </a:graphic>
          </wp:inline>
        </w:drawing>
      </w:r>
    </w:p>
    <w:p w14:paraId="72971635" w14:textId="77777777" w:rsidR="00E04C96" w:rsidRDefault="00CE1ED2" w:rsidP="003A5805">
      <w:pPr>
        <w:pStyle w:val="ImageCaption"/>
      </w:pPr>
      <w:r>
        <w:t>Figura 17: Transformada Discreta Real de Fourier - Interpretação Geométrica da Simetria</w:t>
      </w:r>
    </w:p>
    <w:bookmarkEnd w:id="58"/>
    <w:p w14:paraId="293BDADA" w14:textId="77777777" w:rsidR="00E04C96" w:rsidRDefault="00CE1ED2">
      <w:pPr>
        <w:pStyle w:val="ff"/>
      </w:pPr>
      <w:r>
        <w:t>Fonte: Elaboração própria</w:t>
      </w:r>
    </w:p>
    <w:p w14:paraId="7847B0BD" w14:textId="2CFF2EBC" w:rsidR="00E04C96" w:rsidRDefault="00CE1ED2">
      <w:pPr>
        <w:pStyle w:val="BodyText"/>
      </w:pPr>
      <w:r>
        <w:t xml:space="preserve">Na figura </w:t>
      </w:r>
      <w:hyperlink w:anchor="fig:rfft">
        <w:r>
          <w:rPr>
            <w:rStyle w:val="Hyperlink"/>
          </w:rPr>
          <w:t>17</w:t>
        </w:r>
      </w:hyperlink>
      <w:r>
        <w:t xml:space="preserve"> é apresentado o resultado da transformada discreta de uma onda composta por 8 amostras, que pode ser vista no </w:t>
      </w:r>
      <w:r w:rsidR="00C57185">
        <w:t>retângulo</w:t>
      </w:r>
      <w:r>
        <w:t xml:space="preserve"> inferior da imagem. Os outros </w:t>
      </w:r>
      <w:r w:rsidR="00C57185">
        <w:t>retângulo</w:t>
      </w:r>
      <w:r>
        <w:t xml:space="preserve">s ilustram os respectivos passos e a simetria entre passos equidistantes de </w:t>
      </w:r>
      <m:oMath>
        <m:r>
          <w:rPr>
            <w:rFonts w:ascii="Cambria Math" w:hAnsi="Cambria Math"/>
          </w:rPr>
          <m:t>n/2</m:t>
        </m:r>
      </m:oMath>
      <w:r>
        <w:t>. O motivo da simetria, causado pela perda de informação ao tomar apenas alguns pontos</w:t>
      </w:r>
      <w:r w:rsidR="00E21DA9">
        <w:t xml:space="preserve"> da onda contínua</w:t>
      </w:r>
      <w:r>
        <w:t>, torna-se explícito quando observado do ponto de vista geométrico: os 8 pontos equidistantes tomados como amostra, por exemplo, de uma senoide com frequência igual a 2 coincidem com os retirados de uma senoide com frequência igual a 6, já que partes do ciclo são ignorados.</w:t>
      </w:r>
    </w:p>
    <w:p w14:paraId="715430CD" w14:textId="74D6BEB8" w:rsidR="00DD5CEB" w:rsidRDefault="00CE1ED2" w:rsidP="00DD5CEB">
      <w:pPr>
        <w:pStyle w:val="BodyText"/>
      </w:pPr>
      <w:r>
        <w:t xml:space="preserve">O código em Python utilizado para gerar os quadros da figura </w:t>
      </w:r>
      <w:hyperlink w:anchor="fig:rfft">
        <w:r>
          <w:rPr>
            <w:rStyle w:val="Hyperlink"/>
          </w:rPr>
          <w:t>17</w:t>
        </w:r>
      </w:hyperlink>
      <w:r>
        <w:t>, serve para elucidar numericamente o exposto</w:t>
      </w:r>
      <w:r w:rsidR="00FE1B80">
        <w:t xml:space="preserve">, e está disponível no repositório elaborado como acompanhamento ao presente trabalho, no caminho </w:t>
      </w:r>
      <w:r w:rsidR="00B532F1">
        <w:t>“</w:t>
      </w:r>
      <w:r w:rsidR="00D874B0" w:rsidRPr="00D874B0">
        <w:t>Demonstração Transformada de Fourier/fourier.py</w:t>
      </w:r>
      <w:r w:rsidR="00B532F1">
        <w:t>”</w:t>
      </w:r>
      <w:r>
        <w:t xml:space="preserve">. É interessante notar que a interpretação geométrica da simetria da transformada discreta de Fourier aplicada em ondas puramente reais, até onde alcança o conhecimento do autor, é apresentada pela primeira vez neste trabalho. Cabe observar que implementações mais eficientes, como o referido algoritmo FFT, utilizadas na prática, tiram proveito da simetria da transformada, entre outras alterações mais sofisticadas, para economizar operações (Sorensen </w:t>
      </w:r>
      <w:r>
        <w:rPr>
          <w:i/>
        </w:rPr>
        <w:t>et al.</w:t>
      </w:r>
      <w:r>
        <w:t>, 1987).</w:t>
      </w:r>
    </w:p>
    <w:p w14:paraId="469A1A7E" w14:textId="111ED7F6" w:rsidR="00E04C96" w:rsidRDefault="00CE1ED2" w:rsidP="009669CF">
      <w:pPr>
        <w:pStyle w:val="Heading2"/>
      </w:pPr>
      <w:bookmarkStart w:id="59" w:name="a-equação-da-onda"/>
      <w:bookmarkStart w:id="60" w:name="_Toc521829984"/>
      <w:r>
        <w:lastRenderedPageBreak/>
        <w:t>A Equação da Onda</w:t>
      </w:r>
      <w:bookmarkEnd w:id="59"/>
      <w:bookmarkEnd w:id="60"/>
    </w:p>
    <w:p w14:paraId="20F72A18" w14:textId="77777777" w:rsidR="00E04C96" w:rsidRDefault="00CE1ED2">
      <w:pPr>
        <w:pStyle w:val="FirstParagraph"/>
      </w:pPr>
      <w:r>
        <w:t xml:space="preserve">A equação diferencial que descreve o movimento de uma onda em duas dimensões pode ser derivada a partir das leis de Newton, assumindo algumas simplificações </w:t>
      </w:r>
      <w:commentRangeStart w:id="61"/>
      <w:r>
        <w:t>[@ garrett2017understanding]</w:t>
      </w:r>
      <w:commentRangeEnd w:id="61"/>
      <w:r w:rsidR="00650175">
        <w:rPr>
          <w:rStyle w:val="CommentReference"/>
          <w:rFonts w:cstheme="minorBidi"/>
          <w:lang w:val="en-US"/>
        </w:rPr>
        <w:commentReference w:id="61"/>
      </w:r>
      <w:r>
        <w:t xml:space="preserve">. Considerando a figura </w:t>
      </w:r>
      <w:hyperlink w:anchor="fig:corda">
        <w:r>
          <w:rPr>
            <w:rStyle w:val="Hyperlink"/>
          </w:rPr>
          <w:t>18</w:t>
        </w:r>
      </w:hyperlink>
      <w:r>
        <w:t>:</w:t>
      </w:r>
    </w:p>
    <w:p w14:paraId="451697C9" w14:textId="77777777" w:rsidR="00E04C96" w:rsidRPr="00650175" w:rsidRDefault="00E04C96">
      <w:pPr>
        <w:rPr>
          <w:lang w:val="pt-BR"/>
        </w:rPr>
      </w:pPr>
      <w:bookmarkStart w:id="62" w:name="fig:corda"/>
    </w:p>
    <w:p w14:paraId="0EC9D549" w14:textId="77777777" w:rsidR="00E04C96" w:rsidRDefault="00CE1ED2">
      <w:pPr>
        <w:pStyle w:val="CaptionedFigure"/>
      </w:pPr>
      <w:r>
        <w:rPr>
          <w:noProof/>
        </w:rPr>
        <w:drawing>
          <wp:inline distT="0" distB="0" distL="0" distR="0" wp14:anchorId="02539C1F" wp14:editId="5C99088F">
            <wp:extent cx="5943600" cy="2754351"/>
            <wp:effectExtent l="0" t="0" r="0" b="0"/>
            <wp:docPr id="18" name="Picture" descr="Figura 18: Representação de um segmento de corda"/>
            <wp:cNvGraphicFramePr/>
            <a:graphic xmlns:a="http://schemas.openxmlformats.org/drawingml/2006/main">
              <a:graphicData uri="http://schemas.openxmlformats.org/drawingml/2006/picture">
                <pic:pic xmlns:pic="http://schemas.openxmlformats.org/drawingml/2006/picture">
                  <pic:nvPicPr>
                    <pic:cNvPr id="0" name="Picture" descr="im/waveequation.png"/>
                    <pic:cNvPicPr>
                      <a:picLocks noChangeAspect="1" noChangeArrowheads="1"/>
                    </pic:cNvPicPr>
                  </pic:nvPicPr>
                  <pic:blipFill>
                    <a:blip r:embed="rId33"/>
                    <a:stretch>
                      <a:fillRect/>
                    </a:stretch>
                  </pic:blipFill>
                  <pic:spPr bwMode="auto">
                    <a:xfrm>
                      <a:off x="0" y="0"/>
                      <a:ext cx="5943600" cy="2754351"/>
                    </a:xfrm>
                    <a:prstGeom prst="rect">
                      <a:avLst/>
                    </a:prstGeom>
                    <a:noFill/>
                    <a:ln w="9525">
                      <a:noFill/>
                      <a:headEnd/>
                      <a:tailEnd/>
                    </a:ln>
                  </pic:spPr>
                </pic:pic>
              </a:graphicData>
            </a:graphic>
          </wp:inline>
        </w:drawing>
      </w:r>
    </w:p>
    <w:p w14:paraId="70080E22" w14:textId="77777777" w:rsidR="00E04C96" w:rsidRDefault="00CE1ED2" w:rsidP="003A5805">
      <w:pPr>
        <w:pStyle w:val="ImageCaption"/>
      </w:pPr>
      <w:r>
        <w:t>Figura 18: Representação de um segmento de corda</w:t>
      </w:r>
    </w:p>
    <w:bookmarkEnd w:id="62"/>
    <w:p w14:paraId="00132C89" w14:textId="77777777" w:rsidR="00E04C96" w:rsidRDefault="00CE1ED2">
      <w:pPr>
        <w:pStyle w:val="ff"/>
      </w:pPr>
      <w:r>
        <w:t>Fonte: Elaboração própria</w:t>
      </w:r>
    </w:p>
    <w:p w14:paraId="7AA032BF" w14:textId="77777777" w:rsidR="00E04C96" w:rsidRDefault="00CE1ED2">
      <w:pPr>
        <w:pStyle w:val="BodyText"/>
      </w:pPr>
      <w:r>
        <w:t>e as seguintes definições:</w:t>
      </w:r>
    </w:p>
    <w:p w14:paraId="6EC7C551" w14:textId="77777777" w:rsidR="00E04C96" w:rsidRDefault="00CE1ED2">
      <w:pPr>
        <w:pStyle w:val="BodyText"/>
      </w:pPr>
      <m:oMath>
        <m:r>
          <w:rPr>
            <w:rFonts w:ascii="Cambria Math" w:hAnsi="Cambria Math"/>
          </w:rPr>
          <m:t>y(x,t)</m:t>
        </m:r>
      </m:oMath>
      <w:r>
        <w:t xml:space="preserve"> a distância entre um ponto qualquer de uma corda e o eixo horizontal no tempo </w:t>
      </w:r>
      <m:oMath>
        <m:r>
          <w:rPr>
            <w:rFonts w:ascii="Cambria Math" w:hAnsi="Cambria Math"/>
          </w:rPr>
          <m:t>t</m:t>
        </m:r>
      </m:oMath>
      <w:r>
        <w:t xml:space="preserve"> e na posição </w:t>
      </w:r>
      <m:oMath>
        <m:r>
          <w:rPr>
            <w:rFonts w:ascii="Cambria Math" w:hAnsi="Cambria Math"/>
          </w:rPr>
          <m:t>x</m:t>
        </m:r>
      </m:oMath>
      <w:r>
        <w:t>;</w:t>
      </w:r>
    </w:p>
    <w:p w14:paraId="00E9ACB1" w14:textId="77777777" w:rsidR="00E04C96" w:rsidRDefault="00CE1ED2">
      <w:pPr>
        <w:pStyle w:val="BodyText"/>
      </w:pPr>
      <m:oMath>
        <m:r>
          <w:rPr>
            <w:rFonts w:ascii="Cambria Math" w:hAnsi="Cambria Math"/>
          </w:rPr>
          <m:t>θ(x,t)</m:t>
        </m:r>
      </m:oMath>
      <w:r>
        <w:t xml:space="preserve"> o angulo entre a tangente da corda na posição </w:t>
      </w:r>
      <m:oMath>
        <m:r>
          <w:rPr>
            <w:rFonts w:ascii="Cambria Math" w:hAnsi="Cambria Math"/>
          </w:rPr>
          <m:t>x</m:t>
        </m:r>
      </m:oMath>
      <w:r>
        <w:t xml:space="preserve"> e no momento </w:t>
      </w:r>
      <m:oMath>
        <m:r>
          <w:rPr>
            <w:rFonts w:ascii="Cambria Math" w:hAnsi="Cambria Math"/>
          </w:rPr>
          <m:t>t</m:t>
        </m:r>
      </m:oMath>
      <w:r>
        <w:t xml:space="preserve"> e a direção horizontal;</w:t>
      </w:r>
    </w:p>
    <w:p w14:paraId="1F92A3F2" w14:textId="77777777" w:rsidR="00E04C96" w:rsidRDefault="00723F80">
      <w:pPr>
        <w:pStyle w:val="BodyText"/>
      </w:pPr>
      <m:oMath>
        <m:groupChr>
          <m:groupChrPr>
            <m:chr m:val="⃗"/>
            <m:pos m:val="top"/>
            <m:vertJc m:val="bot"/>
            <m:ctrlPr>
              <w:rPr>
                <w:rFonts w:ascii="Cambria Math" w:hAnsi="Cambria Math"/>
              </w:rPr>
            </m:ctrlPr>
          </m:groupChrPr>
          <m:e>
            <m:r>
              <w:rPr>
                <w:rFonts w:ascii="Cambria Math" w:hAnsi="Cambria Math"/>
              </w:rPr>
              <m:t>T</m:t>
            </m:r>
          </m:e>
        </m:groupChr>
        <m:r>
          <w:rPr>
            <w:rFonts w:ascii="Cambria Math" w:hAnsi="Cambria Math"/>
          </w:rPr>
          <m:t>(x,t)</m:t>
        </m:r>
      </m:oMath>
      <w:r w:rsidR="00CE1ED2">
        <w:t xml:space="preserve"> o vetor representando a tensão na corda, no ponto </w:t>
      </w:r>
      <m:oMath>
        <m:r>
          <w:rPr>
            <w:rFonts w:ascii="Cambria Math" w:hAnsi="Cambria Math"/>
          </w:rPr>
          <m:t>x</m:t>
        </m:r>
      </m:oMath>
      <w:r w:rsidR="00CE1ED2">
        <w:t xml:space="preserve"> e no momento </w:t>
      </w:r>
      <m:oMath>
        <m:r>
          <w:rPr>
            <w:rFonts w:ascii="Cambria Math" w:hAnsi="Cambria Math"/>
          </w:rPr>
          <m:t>t</m:t>
        </m:r>
      </m:oMath>
      <w:r w:rsidR="00CE1ED2">
        <w:t>;</w:t>
      </w:r>
    </w:p>
    <w:p w14:paraId="57A843BF" w14:textId="77777777" w:rsidR="00E04C96" w:rsidRDefault="00CE1ED2">
      <w:pPr>
        <w:pStyle w:val="BodyText"/>
      </w:pPr>
      <w:r>
        <w:t>Assumindo ainda que qualquer ponto da corda move-se somente na posição vertical temos que a resultante das forças é também vertical, e pode ser descrita como:</w:t>
      </w:r>
    </w:p>
    <w:p w14:paraId="6D3BCAA4" w14:textId="77777777" w:rsidR="00E04C96" w:rsidRDefault="00CE1ED2">
      <w:pPr>
        <w:pStyle w:val="BodyText"/>
      </w:pPr>
      <m:oMathPara>
        <m:oMathParaPr>
          <m:jc m:val="center"/>
        </m:oMathParaPr>
        <m:oMath>
          <m:r>
            <w:rPr>
              <w:rFonts w:ascii="Cambria Math" w:hAnsi="Cambria Math"/>
            </w:rPr>
            <m:t>F(x,t)=T(x+dx,t)</m:t>
          </m:r>
          <m:r>
            <m:rPr>
              <m:sty m:val="p"/>
            </m:rPr>
            <w:rPr>
              <w:rFonts w:ascii="Cambria Math" w:hAnsi="Cambria Math"/>
            </w:rPr>
            <m:t>sin</m:t>
          </m:r>
          <m:r>
            <w:rPr>
              <w:rFonts w:ascii="Cambria Math" w:hAnsi="Cambria Math"/>
            </w:rPr>
            <m:t>(θ+dθ)-T(x,t)</m:t>
          </m:r>
          <m:r>
            <m:rPr>
              <m:sty m:val="p"/>
            </m:rPr>
            <w:rPr>
              <w:rFonts w:ascii="Cambria Math" w:hAnsi="Cambria Math"/>
            </w:rPr>
            <m:t>sin</m:t>
          </m:r>
          <m:r>
            <w:rPr>
              <w:rFonts w:ascii="Cambria Math" w:hAnsi="Cambria Math"/>
            </w:rPr>
            <m:t>(θ)=T(x+dx,t)</m:t>
          </m:r>
          <m:r>
            <m:rPr>
              <m:sty m:val="p"/>
            </m:rPr>
            <w:rPr>
              <w:rFonts w:ascii="Cambria Math" w:hAnsi="Cambria Math"/>
            </w:rPr>
            <m:t>cos</m:t>
          </m:r>
          <m:r>
            <w:rPr>
              <w:rFonts w:ascii="Cambria Math" w:hAnsi="Cambria Math"/>
            </w:rPr>
            <m:t>(θ+dθ)</m:t>
          </m:r>
          <m:r>
            <m:rPr>
              <m:sty m:val="p"/>
            </m:rPr>
            <w:rPr>
              <w:rFonts w:ascii="Cambria Math" w:hAnsi="Cambria Math"/>
            </w:rPr>
            <m:t>tan</m:t>
          </m:r>
          <m:r>
            <w:rPr>
              <w:rFonts w:ascii="Cambria Math" w:hAnsi="Cambria Math"/>
            </w:rPr>
            <m:t>(θ+dθ)-T(x,t)</m:t>
          </m:r>
          <m:r>
            <m:rPr>
              <m:sty m:val="p"/>
            </m:rPr>
            <w:rPr>
              <w:rFonts w:ascii="Cambria Math" w:hAnsi="Cambria Math"/>
            </w:rPr>
            <m:t>cos</m:t>
          </m:r>
          <m:r>
            <w:rPr>
              <w:rFonts w:ascii="Cambria Math" w:hAnsi="Cambria Math"/>
            </w:rPr>
            <m:t>(θ)</m:t>
          </m:r>
          <m:r>
            <m:rPr>
              <m:sty m:val="p"/>
            </m:rPr>
            <w:rPr>
              <w:rFonts w:ascii="Cambria Math" w:hAnsi="Cambria Math"/>
            </w:rPr>
            <m:t>tan</m:t>
          </m:r>
          <m:r>
            <w:rPr>
              <w:rFonts w:ascii="Cambria Math" w:hAnsi="Cambria Math"/>
            </w:rPr>
            <m:t>(θ)</m:t>
          </m:r>
        </m:oMath>
      </m:oMathPara>
    </w:p>
    <w:p w14:paraId="29D9EC6B" w14:textId="77777777" w:rsidR="00E04C96" w:rsidRDefault="00CE1ED2">
      <w:pPr>
        <w:pStyle w:val="FirstParagraph"/>
      </w:pPr>
      <w:r>
        <w:t xml:space="preserve">se considerarmos somente pequenos deslocamentos verticais da corda em relação à sua posição de equilíbrio, temos que </w:t>
      </w:r>
      <m:oMath>
        <m:r>
          <w:rPr>
            <w:rFonts w:ascii="Cambria Math" w:hAnsi="Cambria Math"/>
          </w:rPr>
          <m:t>θ≪1</m:t>
        </m:r>
      </m:oMath>
      <w:r>
        <w:t xml:space="preserve"> e, portanto </w:t>
      </w:r>
      <m:oMath>
        <m:r>
          <m:rPr>
            <m:sty m:val="p"/>
          </m:rPr>
          <w:rPr>
            <w:rFonts w:ascii="Cambria Math" w:hAnsi="Cambria Math"/>
          </w:rPr>
          <m:t>cos</m:t>
        </m:r>
        <m:r>
          <w:rPr>
            <w:rFonts w:ascii="Cambria Math" w:hAnsi="Cambria Math"/>
          </w:rPr>
          <m:t>(θ+dθ)≈</m:t>
        </m:r>
        <m:r>
          <m:rPr>
            <m:sty m:val="p"/>
          </m:rPr>
          <w:rPr>
            <w:rFonts w:ascii="Cambria Math" w:hAnsi="Cambria Math"/>
          </w:rPr>
          <m:t>cos</m:t>
        </m:r>
        <m:r>
          <w:rPr>
            <w:rFonts w:ascii="Cambria Math" w:hAnsi="Cambria Math"/>
          </w:rPr>
          <m:t>(θ)≈1</m:t>
        </m:r>
      </m:oMath>
      <w:r>
        <w:t>.</w:t>
      </w:r>
    </w:p>
    <w:p w14:paraId="284F7BA5" w14:textId="77777777" w:rsidR="00E04C96" w:rsidRDefault="00CE1ED2">
      <w:pPr>
        <w:pStyle w:val="BodyText"/>
      </w:pPr>
      <w:r>
        <w:lastRenderedPageBreak/>
        <w:t>Além disso, lembrando que as tangentes podem ser escritas como a derivada parcial da função de deslocamento em relação à posição, temos:</w:t>
      </w:r>
    </w:p>
    <w:p w14:paraId="0C473A51" w14:textId="77777777" w:rsidR="00E04C96" w:rsidRDefault="00CE1ED2">
      <w:pPr>
        <w:pStyle w:val="BodyText"/>
      </w:pPr>
      <m:oMathPara>
        <m:oMathParaPr>
          <m:jc m:val="center"/>
        </m:oMathParaPr>
        <m:oMath>
          <m:r>
            <w:rPr>
              <w:rFonts w:ascii="Cambria Math" w:hAnsi="Cambria Math"/>
            </w:rPr>
            <m:t>F(x,t)=T(x+dx,t)</m:t>
          </m:r>
          <m:d>
            <m:dPr>
              <m:ctrlPr>
                <w:rPr>
                  <w:rFonts w:ascii="Cambria Math" w:hAnsi="Cambria Math"/>
                </w:rPr>
              </m:ctrlPr>
            </m:dPr>
            <m:e>
              <m:f>
                <m:fPr>
                  <m:ctrlPr>
                    <w:rPr>
                      <w:rFonts w:ascii="Cambria Math" w:hAnsi="Cambria Math"/>
                    </w:rPr>
                  </m:ctrlPr>
                </m:fPr>
                <m:num>
                  <m:r>
                    <w:rPr>
                      <w:rFonts w:ascii="Cambria Math" w:hAnsi="Cambria Math"/>
                    </w:rPr>
                    <m:t>∂y(x+dx)</m:t>
                  </m:r>
                </m:num>
                <m:den>
                  <m:r>
                    <w:rPr>
                      <w:rFonts w:ascii="Cambria Math" w:hAnsi="Cambria Math"/>
                    </w:rPr>
                    <m:t>∂x</m:t>
                  </m:r>
                </m:den>
              </m:f>
            </m:e>
          </m:d>
          <m:r>
            <w:rPr>
              <w:rFonts w:ascii="Cambria Math" w:hAnsi="Cambria Math"/>
            </w:rPr>
            <m:t>-T(x,t)</m:t>
          </m:r>
          <m:d>
            <m:dPr>
              <m:ctrlPr>
                <w:rPr>
                  <w:rFonts w:ascii="Cambria Math" w:hAnsi="Cambria Math"/>
                </w:rPr>
              </m:ctrlPr>
            </m:dPr>
            <m:e>
              <m:f>
                <m:fPr>
                  <m:ctrlPr>
                    <w:rPr>
                      <w:rFonts w:ascii="Cambria Math" w:hAnsi="Cambria Math"/>
                    </w:rPr>
                  </m:ctrlPr>
                </m:fPr>
                <m:num>
                  <m:r>
                    <w:rPr>
                      <w:rFonts w:ascii="Cambria Math" w:hAnsi="Cambria Math"/>
                    </w:rPr>
                    <m:t>∂y(x)</m:t>
                  </m:r>
                </m:num>
                <m:den>
                  <m:r>
                    <w:rPr>
                      <w:rFonts w:ascii="Cambria Math" w:hAnsi="Cambria Math"/>
                    </w:rPr>
                    <m:t>∂x</m:t>
                  </m:r>
                </m:den>
              </m:f>
            </m:e>
          </m:d>
        </m:oMath>
      </m:oMathPara>
    </w:p>
    <w:p w14:paraId="66779F09" w14:textId="77777777" w:rsidR="00EF484A" w:rsidRPr="00EF484A" w:rsidRDefault="00CE1ED2">
      <w:pPr>
        <w:pStyle w:val="FirstParagraph"/>
        <w:rPr>
          <w:rFonts w:eastAsiaTheme="minorEastAsia"/>
        </w:rPr>
      </w:pPr>
      <w:r>
        <w:t xml:space="preserve">Assumindo tensão uniforme e invariável em toda a extensão da corda, condições bastante razoáveis no contexto de instrumentos musicais, podemos escrever </w:t>
      </w:r>
      <m:oMath>
        <m:r>
          <w:rPr>
            <w:rFonts w:ascii="Cambria Math" w:hAnsi="Cambria Math"/>
          </w:rPr>
          <m:t>T</m:t>
        </m:r>
        <m:d>
          <m:dPr>
            <m:ctrlPr>
              <w:rPr>
                <w:rFonts w:ascii="Cambria Math" w:hAnsi="Cambria Math"/>
                <w:i/>
              </w:rPr>
            </m:ctrlPr>
          </m:dPr>
          <m:e>
            <m:r>
              <w:rPr>
                <w:rFonts w:ascii="Cambria Math" w:hAnsi="Cambria Math"/>
              </w:rPr>
              <m:t>x+dx,t</m:t>
            </m:r>
          </m:e>
        </m:d>
        <m:r>
          <w:rPr>
            <w:rFonts w:ascii="Cambria Math" w:hAnsi="Cambria Math"/>
          </w:rPr>
          <m:t>=T</m:t>
        </m:r>
        <m:d>
          <m:dPr>
            <m:ctrlPr>
              <w:rPr>
                <w:rFonts w:ascii="Cambria Math" w:hAnsi="Cambria Math"/>
                <w:i/>
              </w:rPr>
            </m:ctrlPr>
          </m:dPr>
          <m:e>
            <m:r>
              <w:rPr>
                <w:rFonts w:ascii="Cambria Math" w:hAnsi="Cambria Math"/>
              </w:rPr>
              <m:t>x,t</m:t>
            </m:r>
          </m:e>
        </m:d>
        <m:r>
          <w:rPr>
            <w:rFonts w:ascii="Cambria Math" w:hAnsi="Cambria Math"/>
          </w:rPr>
          <m:t>=T</m:t>
        </m:r>
      </m:oMath>
      <w:r>
        <w:t xml:space="preserve"> e </w:t>
      </w:r>
      <m:oMath>
        <m:r>
          <w:rPr>
            <w:rFonts w:ascii="Cambria Math" w:hAnsi="Cambria Math"/>
          </w:rPr>
          <m:t>F</m:t>
        </m:r>
        <m:d>
          <m:dPr>
            <m:ctrlPr>
              <w:rPr>
                <w:rFonts w:ascii="Cambria Math" w:hAnsi="Cambria Math"/>
                <w:i/>
              </w:rPr>
            </m:ctrlPr>
          </m:dPr>
          <m:e>
            <m:r>
              <w:rPr>
                <w:rFonts w:ascii="Cambria Math" w:hAnsi="Cambria Math"/>
              </w:rPr>
              <m:t>x,t</m:t>
            </m:r>
          </m:e>
        </m:d>
      </m:oMath>
      <w:r>
        <w:t xml:space="preserve"> toma a forma</w:t>
      </w:r>
      <w:r w:rsidR="00EF484A">
        <w:t xml:space="preserve"> </w:t>
      </w:r>
      <m:oMath>
        <m:r>
          <w:rPr>
            <w:rFonts w:ascii="Cambria Math" w:hAnsi="Cambria Math"/>
          </w:rPr>
          <m:t>T \left</m:t>
        </m:r>
        <m:d>
          <m:dPr>
            <m:ctrlPr>
              <w:rPr>
                <w:rFonts w:ascii="Cambria Math" w:hAnsi="Cambria Math"/>
                <w:i/>
              </w:rPr>
            </m:ctrlPr>
          </m:dPr>
          <m:e>
            <m:r>
              <w:rPr>
                <w:rFonts w:ascii="Cambria Math" w:hAnsi="Cambria Math"/>
              </w:rPr>
              <m:t>\frac</m:t>
            </m:r>
            <m:d>
              <m:dPr>
                <m:begChr m:val="{"/>
                <m:endChr m:val="}"/>
                <m:ctrlPr>
                  <w:rPr>
                    <w:rFonts w:ascii="Cambria Math" w:hAnsi="Cambria Math"/>
                    <w:i/>
                  </w:rPr>
                </m:ctrlPr>
              </m:dPr>
              <m:e>
                <m:r>
                  <w:rPr>
                    <w:rFonts w:ascii="Cambria Math" w:hAnsi="Cambria Math"/>
                  </w:rPr>
                  <m:t>\partial y</m:t>
                </m:r>
                <m:d>
                  <m:dPr>
                    <m:ctrlPr>
                      <w:rPr>
                        <w:rFonts w:ascii="Cambria Math" w:hAnsi="Cambria Math"/>
                        <w:i/>
                      </w:rPr>
                    </m:ctrlPr>
                  </m:dPr>
                  <m:e>
                    <m:r>
                      <w:rPr>
                        <w:rFonts w:ascii="Cambria Math" w:hAnsi="Cambria Math"/>
                      </w:rPr>
                      <m:t>x+d x</m:t>
                    </m:r>
                  </m:e>
                </m:d>
              </m:e>
            </m:d>
            <m:d>
              <m:dPr>
                <m:begChr m:val="{"/>
                <m:endChr m:val="}"/>
                <m:ctrlPr>
                  <w:rPr>
                    <w:rFonts w:ascii="Cambria Math" w:hAnsi="Cambria Math"/>
                    <w:i/>
                  </w:rPr>
                </m:ctrlPr>
              </m:dPr>
              <m:e>
                <m:r>
                  <w:rPr>
                    <w:rFonts w:ascii="Cambria Math" w:hAnsi="Cambria Math"/>
                  </w:rPr>
                  <m:t>\partial x</m:t>
                </m:r>
              </m:e>
            </m:d>
            <m:r>
              <w:rPr>
                <w:rFonts w:ascii="Cambria Math" w:hAnsi="Cambria Math"/>
              </w:rPr>
              <m:t>- \frac</m:t>
            </m:r>
            <m:d>
              <m:dPr>
                <m:begChr m:val="{"/>
                <m:endChr m:val="}"/>
                <m:ctrlPr>
                  <w:rPr>
                    <w:rFonts w:ascii="Cambria Math" w:hAnsi="Cambria Math"/>
                    <w:i/>
                  </w:rPr>
                </m:ctrlPr>
              </m:dPr>
              <m:e>
                <m:r>
                  <w:rPr>
                    <w:rFonts w:ascii="Cambria Math" w:hAnsi="Cambria Math"/>
                  </w:rPr>
                  <m:t>\partial y</m:t>
                </m:r>
                <m:d>
                  <m:dPr>
                    <m:ctrlPr>
                      <w:rPr>
                        <w:rFonts w:ascii="Cambria Math" w:hAnsi="Cambria Math"/>
                        <w:i/>
                      </w:rPr>
                    </m:ctrlPr>
                  </m:dPr>
                  <m:e>
                    <m:r>
                      <w:rPr>
                        <w:rFonts w:ascii="Cambria Math" w:hAnsi="Cambria Math"/>
                      </w:rPr>
                      <m:t>x</m:t>
                    </m:r>
                  </m:e>
                </m:d>
              </m:e>
            </m:d>
            <m:d>
              <m:dPr>
                <m:begChr m:val="{"/>
                <m:endChr m:val="}"/>
                <m:ctrlPr>
                  <w:rPr>
                    <w:rFonts w:ascii="Cambria Math" w:hAnsi="Cambria Math"/>
                    <w:i/>
                  </w:rPr>
                </m:ctrlPr>
              </m:dPr>
              <m:e>
                <m:r>
                  <w:rPr>
                    <w:rFonts w:ascii="Cambria Math" w:hAnsi="Cambria Math"/>
                  </w:rPr>
                  <m:t>\partial x</m:t>
                </m:r>
              </m:e>
            </m:d>
            <m:r>
              <w:rPr>
                <w:rFonts w:ascii="Cambria Math" w:hAnsi="Cambria Math"/>
              </w:rPr>
              <m:t>\right</m:t>
            </m:r>
          </m:e>
        </m:d>
      </m:oMath>
    </w:p>
    <w:p w14:paraId="2394F2F2" w14:textId="05DF66CE" w:rsidR="00E04C96" w:rsidRPr="00EF484A" w:rsidRDefault="00CE1ED2">
      <w:pPr>
        <w:pStyle w:val="FirstParagraph"/>
        <w:rPr>
          <w:rFonts w:eastAsiaTheme="minorEastAsia"/>
        </w:rPr>
      </w:pPr>
      <w:bookmarkStart w:id="63" w:name="_GoBack"/>
      <w:bookmarkEnd w:id="63"/>
      <w:r>
        <w:t xml:space="preserve"> quando colocamos </w:t>
      </w:r>
      <m:oMath>
        <m:r>
          <w:rPr>
            <w:rFonts w:ascii="Cambria Math" w:hAnsi="Cambria Math"/>
          </w:rPr>
          <m:t>T</m:t>
        </m:r>
      </m:oMath>
      <w:r>
        <w:t xml:space="preserve"> em evidência. Se assumirmos que a massa do segmento infinitesimal da corda pode ser escrita na forma </w:t>
      </w:r>
      <m:oMath>
        <m:r>
          <w:rPr>
            <w:rFonts w:ascii="Cambria Math" w:hAnsi="Cambria Math"/>
          </w:rPr>
          <m:t>ρdx</m:t>
        </m:r>
      </m:oMath>
      <w:r>
        <w:t xml:space="preserve">, onde </w:t>
      </w:r>
      <m:oMath>
        <m:r>
          <w:rPr>
            <w:rFonts w:ascii="Cambria Math" w:hAnsi="Cambria Math"/>
          </w:rPr>
          <m:t>ρ</m:t>
        </m:r>
      </m:oMath>
      <w:r>
        <w:t xml:space="preserve"> é a massa da corda por unidade de comprimento e </w:t>
      </w:r>
      <m:oMath>
        <m:r>
          <w:rPr>
            <w:rFonts w:ascii="Cambria Math" w:hAnsi="Cambria Math"/>
          </w:rPr>
          <m:t>dx≈</m:t>
        </m:r>
        <m:rad>
          <m:radPr>
            <m:degHide m:val="1"/>
            <m:ctrlPr>
              <w:rPr>
                <w:rFonts w:ascii="Cambria Math" w:hAnsi="Cambria Math"/>
              </w:rPr>
            </m:ctrlPr>
          </m:radPr>
          <m:deg/>
          <m:e>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y</m:t>
                </m:r>
              </m:e>
              <m:sup>
                <m:r>
                  <w:rPr>
                    <w:rFonts w:ascii="Cambria Math" w:hAnsi="Cambria Math"/>
                  </w:rPr>
                  <m:t>2</m:t>
                </m:r>
              </m:sup>
            </m:sSup>
          </m:e>
        </m:rad>
      </m:oMath>
      <w:r>
        <w:t xml:space="preserve"> para oscilações pequenas, aplicando a segunda lei de Newton para força resultante na corda temos </w:t>
      </w:r>
      <w:commentRangeStart w:id="64"/>
      <w:r>
        <w:t>$F(</w:t>
      </w:r>
      <w:proofErr w:type="spellStart"/>
      <w:r>
        <w:t>x,t</w:t>
      </w:r>
      <w:proofErr w:type="spellEnd"/>
      <w:r>
        <w:t xml:space="preserve">) = </w:t>
      </w:r>
      <w:proofErr w:type="spellStart"/>
      <w:r>
        <w:t>dx</w:t>
      </w:r>
      <w:proofErr w:type="spellEnd"/>
      <w:r>
        <w:t xml:space="preserve">  $</w:t>
      </w:r>
      <w:commentRangeEnd w:id="64"/>
      <w:r w:rsidR="005B22B3">
        <w:rPr>
          <w:rStyle w:val="CommentReference"/>
          <w:rFonts w:cstheme="minorBidi"/>
          <w:lang w:val="en-US"/>
        </w:rPr>
        <w:commentReference w:id="64"/>
      </w:r>
      <w:r>
        <w:t>.</w:t>
      </w:r>
    </w:p>
    <w:p w14:paraId="2438E643" w14:textId="77777777" w:rsidR="00E04C96" w:rsidRDefault="00CE1ED2">
      <w:pPr>
        <w:pStyle w:val="BodyText"/>
      </w:pPr>
      <w:r>
        <w:t xml:space="preserve">Assim, temos </w:t>
      </w:r>
      <w:commentRangeStart w:id="65"/>
      <w:r>
        <w:t xml:space="preserve">$T ( - ) = </w:t>
      </w:r>
      <w:proofErr w:type="spellStart"/>
      <w:r>
        <w:t>dx</w:t>
      </w:r>
      <w:proofErr w:type="spellEnd"/>
      <w:r>
        <w:t xml:space="preserve">  $</w:t>
      </w:r>
      <w:commentRangeEnd w:id="65"/>
      <w:r w:rsidR="005B22B3">
        <w:rPr>
          <w:rStyle w:val="CommentReference"/>
          <w:rFonts w:cstheme="minorBidi"/>
          <w:lang w:val="en-US"/>
        </w:rPr>
        <w:commentReference w:id="65"/>
      </w:r>
      <w:r>
        <w:t xml:space="preserve"> que podemos reorganizar como </w:t>
      </w:r>
      <m:oMath>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ρ</m:t>
            </m:r>
          </m:den>
        </m:f>
        <m:f>
          <m:fPr>
            <m:ctrlPr>
              <w:rPr>
                <w:rFonts w:ascii="Cambria Math" w:hAnsi="Cambria Math"/>
              </w:rPr>
            </m:ctrlPr>
          </m:fPr>
          <m:num>
            <m:d>
              <m:dPr>
                <m:ctrlPr>
                  <w:rPr>
                    <w:rFonts w:ascii="Cambria Math" w:hAnsi="Cambria Math"/>
                  </w:rPr>
                </m:ctrlPr>
              </m:dPr>
              <m:e>
                <m:f>
                  <m:fPr>
                    <m:ctrlPr>
                      <w:rPr>
                        <w:rFonts w:ascii="Cambria Math" w:hAnsi="Cambria Math"/>
                      </w:rPr>
                    </m:ctrlPr>
                  </m:fPr>
                  <m:num>
                    <m:r>
                      <w:rPr>
                        <w:rFonts w:ascii="Cambria Math" w:hAnsi="Cambria Math"/>
                      </w:rPr>
                      <m:t>∂y(x+dx)</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∂y(x)</m:t>
                    </m:r>
                  </m:num>
                  <m:den>
                    <m:r>
                      <w:rPr>
                        <w:rFonts w:ascii="Cambria Math" w:hAnsi="Cambria Math"/>
                      </w:rPr>
                      <m:t>∂x</m:t>
                    </m:r>
                  </m:den>
                </m:f>
              </m:e>
            </m:d>
          </m:num>
          <m:den>
            <m:r>
              <w:rPr>
                <w:rFonts w:ascii="Cambria Math" w:hAnsi="Cambria Math"/>
              </w:rPr>
              <m:t>dx</m:t>
            </m:r>
          </m:den>
        </m:f>
      </m:oMath>
      <w:r>
        <w:t xml:space="preserve">. Notando que o termo à direita é a segunda derivada de </w:t>
      </w:r>
      <m:oMath>
        <m:r>
          <w:rPr>
            <w:rFonts w:ascii="Cambria Math" w:hAnsi="Cambria Math"/>
          </w:rPr>
          <m:t>y</m:t>
        </m:r>
      </m:oMath>
      <w:r>
        <w:t xml:space="preserve"> em relação a </w:t>
      </w:r>
      <m:oMath>
        <m:r>
          <w:rPr>
            <w:rFonts w:ascii="Cambria Math" w:hAnsi="Cambria Math"/>
          </w:rPr>
          <m:t>x</m:t>
        </m:r>
      </m:oMath>
      <w:r>
        <w:t>, chegamos à equação da onda:</w:t>
      </w:r>
    </w:p>
    <w:p w14:paraId="35E66298" w14:textId="77777777" w:rsidR="00E04C96" w:rsidRDefault="00723F8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y(x,t)</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ρ</m:t>
              </m:r>
            </m:den>
          </m:f>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y(x,t)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oMath>
      </m:oMathPara>
    </w:p>
    <w:p w14:paraId="62613B48" w14:textId="77777777" w:rsidR="00E04C96" w:rsidRDefault="00CE1ED2">
      <w:pPr>
        <w:pStyle w:val="FirstParagraph"/>
      </w:pPr>
      <w:r>
        <w:t xml:space="preserve">onde </w:t>
      </w:r>
      <m:oMath>
        <m:r>
          <w:rPr>
            <w:rFonts w:ascii="Cambria Math" w:hAnsi="Cambria Math"/>
          </w:rPr>
          <m:t>v=</m:t>
        </m:r>
        <m:rad>
          <m:radPr>
            <m:degHide m:val="1"/>
            <m:ctrlPr>
              <w:rPr>
                <w:rFonts w:ascii="Cambria Math" w:hAnsi="Cambria Math"/>
              </w:rPr>
            </m:ctrlPr>
          </m:radPr>
          <m:deg/>
          <m:e>
            <m:f>
              <m:fPr>
                <m:ctrlPr>
                  <w:rPr>
                    <w:rFonts w:ascii="Cambria Math" w:hAnsi="Cambria Math"/>
                  </w:rPr>
                </m:ctrlPr>
              </m:fPr>
              <m:num>
                <m:r>
                  <w:rPr>
                    <w:rFonts w:ascii="Cambria Math" w:hAnsi="Cambria Math"/>
                  </w:rPr>
                  <m:t>T</m:t>
                </m:r>
              </m:num>
              <m:den>
                <m:r>
                  <w:rPr>
                    <w:rFonts w:ascii="Cambria Math" w:hAnsi="Cambria Math"/>
                  </w:rPr>
                  <m:t>ρ</m:t>
                </m:r>
              </m:den>
            </m:f>
          </m:e>
        </m:rad>
      </m:oMath>
      <w:r>
        <w:t xml:space="preserve"> é a velocidade de propagação da onda na corda.</w:t>
      </w:r>
    </w:p>
    <w:p w14:paraId="472C1FBC" w14:textId="77777777" w:rsidR="00E04C96" w:rsidRDefault="00CE1ED2">
      <w:pPr>
        <w:pStyle w:val="BodyText"/>
      </w:pPr>
      <w:r>
        <w:t>Uma solução para essa equação, quando não há uma fonte de excitação, foi proposta por d’Alembert (Chaigne e Kergomard, 2016), na forma:</w:t>
      </w:r>
    </w:p>
    <w:p w14:paraId="02CA3C54" w14:textId="77777777" w:rsidR="00E04C96" w:rsidRDefault="00CE1ED2">
      <w:pPr>
        <w:pStyle w:val="BodyText"/>
      </w:pPr>
      <m:oMathPara>
        <m:oMathParaPr>
          <m:jc m:val="center"/>
        </m:oMathParaPr>
        <m:oMath>
          <m:r>
            <w:rPr>
              <w:rFonts w:ascii="Cambria Math" w:hAnsi="Cambria Math"/>
            </w:rPr>
            <m:t>y(x,t)=F(x+vt)-G(x-vt)</m:t>
          </m:r>
        </m:oMath>
      </m:oMathPara>
    </w:p>
    <w:p w14:paraId="23790B81" w14:textId="77777777" w:rsidR="00E04C96" w:rsidRDefault="00CE1ED2">
      <w:pPr>
        <w:pStyle w:val="FirstParagraph"/>
      </w:pPr>
      <w:r>
        <w:t xml:space="preserve">Essa equação pode ser intepretada como dois pulsos viajando em sentidos opostos em uma corda ideal com velocidade </w:t>
      </w:r>
      <m:oMath>
        <m:r>
          <w:rPr>
            <w:rFonts w:ascii="Cambria Math" w:hAnsi="Cambria Math"/>
          </w:rPr>
          <m:t>v</m:t>
        </m:r>
      </m:oMath>
      <w:r>
        <w:t>.</w:t>
      </w:r>
    </w:p>
    <w:p w14:paraId="75BB150D" w14:textId="77777777" w:rsidR="00E04C96" w:rsidRDefault="00CE1ED2">
      <w:pPr>
        <w:pStyle w:val="BodyText"/>
      </w:pPr>
      <w:r>
        <w:t xml:space="preserve">Em </w:t>
      </w:r>
      <m:oMath>
        <m:r>
          <w:rPr>
            <w:rFonts w:ascii="Cambria Math" w:hAnsi="Cambria Math"/>
          </w:rPr>
          <m:t>t=0</m:t>
        </m:r>
      </m:oMath>
      <w:r>
        <w:t xml:space="preserve"> podemos escrever:</w:t>
      </w:r>
    </w:p>
    <w:p w14:paraId="2523859E" w14:textId="77777777" w:rsidR="00E04C96" w:rsidRDefault="00723F80">
      <w:pPr>
        <w:pStyle w:val="BodyText"/>
      </w:pPr>
      <m:oMathPara>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(x)=y(x,0)=F(x)-G(x)</m:t>
          </m:r>
        </m:oMath>
      </m:oMathPara>
    </w:p>
    <w:p w14:paraId="5EC9B578" w14:textId="77777777" w:rsidR="00E04C96" w:rsidRDefault="00723F80">
      <w:pPr>
        <w:pStyle w:val="BodyText"/>
      </w:pPr>
      <m:oMathPara>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(x)=y'(x,0)=vF'(x)-vG'(x)</m:t>
          </m:r>
        </m:oMath>
      </m:oMathPara>
    </w:p>
    <w:p w14:paraId="7B43A9D6" w14:textId="77777777" w:rsidR="00E04C96" w:rsidRDefault="00CE1ED2">
      <w:pPr>
        <w:pStyle w:val="BodyText"/>
      </w:pPr>
      <m:oMathPara>
        <m:oMath>
          <m:r>
            <w:rPr>
              <w:rFonts w:ascii="Cambria Math" w:hAnsi="Cambria Math"/>
            </w:rPr>
            <m:t>vF(x)-vG(x)=</m:t>
          </m:r>
          <m:nary>
            <m:naryPr>
              <m:limLoc m:val="subSup"/>
              <m:ctrlPr>
                <w:rPr>
                  <w:rFonts w:ascii="Cambria Math" w:hAnsi="Cambria Math"/>
                </w:rPr>
              </m:ctrlPr>
            </m:naryPr>
            <m:sub>
              <m:r>
                <w:rPr>
                  <w:rFonts w:ascii="Cambria Math" w:hAnsi="Cambria Math"/>
                </w:rPr>
                <m:t>-∞</m:t>
              </m:r>
            </m:sub>
            <m:sup>
              <m:r>
                <w:rPr>
                  <w:rFonts w:ascii="Cambria Math" w:hAnsi="Cambria Math"/>
                </w:rPr>
                <m:t>x</m:t>
              </m:r>
            </m:sup>
            <m:e>
              <m:sSub>
                <m:sSubPr>
                  <m:ctrlPr>
                    <w:rPr>
                      <w:rFonts w:ascii="Cambria Math" w:hAnsi="Cambria Math"/>
                    </w:rPr>
                  </m:ctrlPr>
                </m:sSubPr>
                <m:e>
                  <m:r>
                    <w:rPr>
                      <w:rFonts w:ascii="Cambria Math" w:hAnsi="Cambria Math"/>
                    </w:rPr>
                    <m:t>v</m:t>
                  </m:r>
                </m:e>
                <m:sub>
                  <m:r>
                    <w:rPr>
                      <w:rFonts w:ascii="Cambria Math" w:hAnsi="Cambria Math"/>
                    </w:rPr>
                    <m:t>0</m:t>
                  </m:r>
                </m:sub>
              </m:sSub>
            </m:e>
          </m:nary>
          <m:r>
            <w:rPr>
              <w:rFonts w:ascii="Cambria Math" w:hAnsi="Cambria Math"/>
            </w:rPr>
            <m:t>(ϵ)dϵ</m:t>
          </m:r>
        </m:oMath>
      </m:oMathPara>
    </w:p>
    <w:p w14:paraId="6DD77080" w14:textId="77777777" w:rsidR="00E04C96" w:rsidRDefault="00CE1ED2">
      <w:pPr>
        <w:pStyle w:val="BodyText"/>
      </w:pPr>
      <w:r>
        <w:lastRenderedPageBreak/>
        <w:t>O que nos dá um sistema de equações que, resolvido, nos permite reescrever a equação de d’Alembert em função das condições iniciais de deslocamento e velocidade na corda, como abaixo:</w:t>
      </w:r>
    </w:p>
    <w:p w14:paraId="7D03BEC8" w14:textId="77777777" w:rsidR="00E04C96" w:rsidRDefault="00CE1ED2">
      <w:pPr>
        <w:pStyle w:val="BodyText"/>
      </w:pPr>
      <m:oMathPara>
        <m:oMathParaPr>
          <m:jc m:val="center"/>
        </m:oMathParaPr>
        <m:oMath>
          <m:r>
            <w:rPr>
              <w:rFonts w:ascii="Cambria Math" w:hAnsi="Cambria Math"/>
            </w:rPr>
            <m:t>y(x,t)=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(x+vt)-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(x-vt))+</m:t>
          </m:r>
          <m:f>
            <m:fPr>
              <m:ctrlPr>
                <w:rPr>
                  <w:rFonts w:ascii="Cambria Math" w:hAnsi="Cambria Math"/>
                </w:rPr>
              </m:ctrlPr>
            </m:fPr>
            <m:num>
              <m:r>
                <w:rPr>
                  <w:rFonts w:ascii="Cambria Math" w:hAnsi="Cambria Math"/>
                </w:rPr>
                <m:t>1</m:t>
              </m:r>
            </m:num>
            <m:den>
              <m:r>
                <w:rPr>
                  <w:rFonts w:ascii="Cambria Math" w:hAnsi="Cambria Math"/>
                </w:rPr>
                <m:t>2v</m:t>
              </m:r>
            </m:den>
          </m:f>
          <m:r>
            <w:rPr>
              <w:rFonts w:ascii="Cambria Math" w:hAnsi="Cambria Math"/>
            </w:rPr>
            <m:t>(</m:t>
          </m:r>
          <m:nary>
            <m:naryPr>
              <m:limLoc m:val="subSup"/>
              <m:ctrlPr>
                <w:rPr>
                  <w:rFonts w:ascii="Cambria Math" w:hAnsi="Cambria Math"/>
                </w:rPr>
              </m:ctrlPr>
            </m:naryPr>
            <m:sub>
              <m:r>
                <w:rPr>
                  <w:rFonts w:ascii="Cambria Math" w:hAnsi="Cambria Math"/>
                </w:rPr>
                <m:t>x-vt</m:t>
              </m:r>
            </m:sub>
            <m:sup>
              <m:r>
                <w:rPr>
                  <w:rFonts w:ascii="Cambria Math" w:hAnsi="Cambria Math"/>
                </w:rPr>
                <m:t>x+vt</m:t>
              </m:r>
            </m:sup>
            <m:e>
              <m:sSub>
                <m:sSubPr>
                  <m:ctrlPr>
                    <w:rPr>
                      <w:rFonts w:ascii="Cambria Math" w:hAnsi="Cambria Math"/>
                    </w:rPr>
                  </m:ctrlPr>
                </m:sSubPr>
                <m:e>
                  <m:r>
                    <w:rPr>
                      <w:rFonts w:ascii="Cambria Math" w:hAnsi="Cambria Math"/>
                    </w:rPr>
                    <m:t>v</m:t>
                  </m:r>
                </m:e>
                <m:sub>
                  <m:r>
                    <w:rPr>
                      <w:rFonts w:ascii="Cambria Math" w:hAnsi="Cambria Math"/>
                    </w:rPr>
                    <m:t>0</m:t>
                  </m:r>
                </m:sub>
              </m:sSub>
            </m:e>
          </m:nary>
          <m:r>
            <w:rPr>
              <w:rFonts w:ascii="Cambria Math" w:hAnsi="Cambria Math"/>
            </w:rPr>
            <m:t>(ϵ)dϵ)</m:t>
          </m:r>
        </m:oMath>
      </m:oMathPara>
    </w:p>
    <w:p w14:paraId="13BAE83C" w14:textId="77777777" w:rsidR="00E04C96" w:rsidRDefault="00CE1ED2">
      <w:pPr>
        <w:pStyle w:val="FirstParagraph"/>
      </w:pPr>
      <w:r>
        <w:t>Essa formulação é importante já que em muitos casos pode-se trabalhar apenas com o deslocamento inicial da corda, o que torna o termo à direita zero.</w:t>
      </w:r>
    </w:p>
    <w:p w14:paraId="046BF6BB" w14:textId="77777777" w:rsidR="00E04C96" w:rsidRDefault="00CE1ED2">
      <w:pPr>
        <w:pStyle w:val="BodyText"/>
      </w:pPr>
      <w:r>
        <w:t>Alternativamente, pelo método da separação de variáveis, pode-se obter a solução em termos de um soma infinita de senoides estacionárias(Gracia e Sanz-Perela, 2016):</w:t>
      </w:r>
    </w:p>
    <w:p w14:paraId="3CE50880" w14:textId="77777777" w:rsidR="00E04C96" w:rsidRDefault="00CE1ED2">
      <w:pPr>
        <w:pStyle w:val="BodyText"/>
      </w:pPr>
      <m:oMathPara>
        <m:oMathParaPr>
          <m:jc m:val="center"/>
        </m:oMathParaPr>
        <m:oMath>
          <m:r>
            <w:rPr>
              <w:rFonts w:ascii="Cambria Math" w:hAnsi="Cambria Math"/>
            </w:rPr>
            <m:t>y(x,t)=</m:t>
          </m:r>
          <m:nary>
            <m:naryPr>
              <m:chr m:val="∑"/>
              <m:limLoc m:val="undOvr"/>
              <m:ctrlPr>
                <w:rPr>
                  <w:rFonts w:ascii="Cambria Math" w:hAnsi="Cambria Math"/>
                </w:rPr>
              </m:ctrlPr>
            </m:naryPr>
            <m:sub>
              <m:r>
                <w:rPr>
                  <w:rFonts w:ascii="Cambria Math" w:hAnsi="Cambria Math"/>
                </w:rPr>
                <m:t>n=1</m:t>
              </m:r>
            </m:sub>
            <m:sup>
              <m:r>
                <w:rPr>
                  <w:rFonts w:ascii="Cambria Math" w:hAnsi="Cambria Math"/>
                </w:rPr>
                <m:t>∞</m:t>
              </m:r>
            </m:sup>
            <m:e>
              <m: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cos</m:t>
          </m:r>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t)+</m:t>
          </m:r>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sin</m:t>
          </m:r>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t)</m:t>
          </m:r>
          <m:r>
            <m:rPr>
              <m:sty m:val="p"/>
            </m:rPr>
            <w:rPr>
              <w:rFonts w:ascii="Cambria Math" w:hAnsi="Cambria Math"/>
            </w:rPr>
            <m:t>sin</m:t>
          </m:r>
          <m:r>
            <w:rPr>
              <w:rFonts w:ascii="Cambria Math" w:hAnsi="Cambria Math"/>
            </w:rPr>
            <m:t>(</m:t>
          </m:r>
          <m:f>
            <m:fPr>
              <m:ctrlPr>
                <w:rPr>
                  <w:rFonts w:ascii="Cambria Math" w:hAnsi="Cambria Math"/>
                </w:rPr>
              </m:ctrlPr>
            </m:fPr>
            <m:num>
              <m:r>
                <w:rPr>
                  <w:rFonts w:ascii="Cambria Math" w:hAnsi="Cambria Math"/>
                </w:rPr>
                <m:t>nπx</m:t>
              </m:r>
            </m:num>
            <m:den>
              <m:r>
                <w:rPr>
                  <w:rFonts w:ascii="Cambria Math" w:hAnsi="Cambria Math"/>
                </w:rPr>
                <m:t>L</m:t>
              </m:r>
            </m:den>
          </m:f>
          <m:r>
            <w:rPr>
              <w:rFonts w:ascii="Cambria Math" w:hAnsi="Cambria Math"/>
            </w:rPr>
            <m:t>)</m:t>
          </m:r>
        </m:oMath>
      </m:oMathPara>
    </w:p>
    <w:p w14:paraId="3983E28E" w14:textId="77777777" w:rsidR="00E04C96" w:rsidRDefault="00CE1ED2">
      <w:pPr>
        <w:pStyle w:val="FirstParagraph"/>
      </w:pPr>
      <w:r>
        <w:t xml:space="preserve">onde considera-se uma corda de comprimento </w:t>
      </w:r>
      <m:oMath>
        <m:r>
          <w:rPr>
            <w:rFonts w:ascii="Cambria Math" w:hAnsi="Cambria Math"/>
          </w:rPr>
          <m:t>L</m:t>
        </m:r>
      </m:oMath>
      <w:r>
        <w:t xml:space="preserve"> fixa em suas extremidades. </w:t>
      </w:r>
      <m:oMath>
        <m:sSub>
          <m:sSubPr>
            <m:ctrlPr>
              <w:rPr>
                <w:rFonts w:ascii="Cambria Math" w:hAnsi="Cambria Math"/>
              </w:rPr>
            </m:ctrlPr>
          </m:sSubPr>
          <m:e>
            <m:r>
              <w:rPr>
                <w:rFonts w:ascii="Cambria Math" w:hAnsi="Cambria Math"/>
              </w:rPr>
              <m:t>f</m:t>
            </m:r>
          </m:e>
          <m:sub>
            <m:r>
              <w:rPr>
                <w:rFonts w:ascii="Cambria Math" w:hAnsi="Cambria Math"/>
              </w:rPr>
              <m:t>n</m:t>
            </m:r>
          </m:sub>
        </m:sSub>
      </m:oMath>
      <w:r>
        <w:t xml:space="preserve"> são as frequências parciais da corda e são dados pela equação </w:t>
      </w:r>
      <m:oMath>
        <m:f>
          <m:fPr>
            <m:ctrlPr>
              <w:rPr>
                <w:rFonts w:ascii="Cambria Math" w:hAnsi="Cambria Math"/>
              </w:rPr>
            </m:ctrlPr>
          </m:fPr>
          <m:num>
            <m:r>
              <w:rPr>
                <w:rFonts w:ascii="Cambria Math" w:hAnsi="Cambria Math"/>
              </w:rPr>
              <m:t>nv</m:t>
            </m:r>
          </m:num>
          <m:den>
            <m:r>
              <w:rPr>
                <w:rFonts w:ascii="Cambria Math" w:hAnsi="Cambria Math"/>
              </w:rPr>
              <m:t>2l</m:t>
            </m:r>
          </m:den>
        </m:f>
      </m:oMath>
      <w:r>
        <w:t xml:space="preserve">. Além disso, os coeficientes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e </w:t>
      </w:r>
      <m:oMath>
        <m:sSub>
          <m:sSubPr>
            <m:ctrlPr>
              <w:rPr>
                <w:rFonts w:ascii="Cambria Math" w:hAnsi="Cambria Math"/>
              </w:rPr>
            </m:ctrlPr>
          </m:sSubPr>
          <m:e>
            <m:r>
              <w:rPr>
                <w:rFonts w:ascii="Cambria Math" w:hAnsi="Cambria Math"/>
              </w:rPr>
              <m:t>b</m:t>
            </m:r>
          </m:e>
          <m:sub>
            <m:r>
              <w:rPr>
                <w:rFonts w:ascii="Cambria Math" w:hAnsi="Cambria Math"/>
              </w:rPr>
              <m:t>n</m:t>
            </m:r>
          </m:sub>
        </m:sSub>
      </m:oMath>
      <w:r>
        <w:t xml:space="preserve"> são dados pelos coeficiente da trasformada de Fourier das condições iniciais em </w:t>
      </w:r>
      <m:oMath>
        <m:r>
          <w:rPr>
            <w:rFonts w:ascii="Cambria Math" w:hAnsi="Cambria Math"/>
          </w:rPr>
          <m:t>t=0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(x)</m:t>
        </m:r>
      </m:oMath>
      <w:r>
        <w:t xml:space="preserve"> e </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(x)</m:t>
        </m:r>
      </m:oMath>
      <w:r>
        <w:t>) (Salsa, 2016)</w:t>
      </w:r>
    </w:p>
    <w:p w14:paraId="13972314" w14:textId="77777777" w:rsidR="00E04C96" w:rsidRDefault="00CE1ED2">
      <w:pPr>
        <w:pStyle w:val="BodyText"/>
      </w:pPr>
      <w:r>
        <w:t>essas duas interpretações dão origem às duas escolas distintas de modelagem acústica, como referido anteriormente, uma focada no domínio do tempo e outra no domínio da frequência. Repare, no entanto, que ambas as soluções modelam uma corda ideal, não levando em conta a rigidez encontrada em cordas reais.</w:t>
      </w:r>
    </w:p>
    <w:p w14:paraId="2829604D" w14:textId="0515F453" w:rsidR="00E04C96" w:rsidRDefault="00CE1ED2">
      <w:pPr>
        <w:pStyle w:val="BodyText"/>
      </w:pPr>
      <w:r>
        <w:t xml:space="preserve">No domínio do tempo, Smith, </w:t>
      </w:r>
      <w:r w:rsidR="005B22B3">
        <w:t>(</w:t>
      </w:r>
      <w:r>
        <w:t xml:space="preserve">1992) aponta que a rigidez implica no fato de que ondas com diferentes frequências viajam através da corda em velocidades diferentes, relação regida por </w:t>
      </w:r>
      <m:oMath>
        <m:r>
          <w:rPr>
            <w:rFonts w:ascii="Cambria Math" w:hAnsi="Cambria Math"/>
          </w:rPr>
          <m:t>c(w)=</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1+k</m:t>
            </m:r>
            <m:sSup>
              <m:sSupPr>
                <m:ctrlPr>
                  <w:rPr>
                    <w:rFonts w:ascii="Cambria Math" w:hAnsi="Cambria Math"/>
                  </w:rPr>
                </m:ctrlPr>
              </m:sSupPr>
              <m:e>
                <m:r>
                  <w:rPr>
                    <w:rFonts w:ascii="Cambria Math" w:hAnsi="Cambria Math"/>
                  </w:rPr>
                  <m:t>w</m:t>
                </m:r>
              </m:e>
              <m:sup>
                <m:r>
                  <w:rPr>
                    <w:rFonts w:ascii="Cambria Math" w:hAnsi="Cambria Math"/>
                  </w:rPr>
                  <m:t>2</m:t>
                </m:r>
              </m:sup>
            </m:sSup>
          </m:num>
          <m:den>
            <m:r>
              <w:rPr>
                <w:rFonts w:ascii="Cambria Math" w:hAnsi="Cambria Math"/>
              </w:rPr>
              <m:t>2K</m:t>
            </m:r>
            <m:sSubSup>
              <m:sSubSupPr>
                <m:ctrlPr>
                  <w:rPr>
                    <w:rFonts w:ascii="Cambria Math" w:hAnsi="Cambria Math"/>
                  </w:rPr>
                </m:ctrlPr>
              </m:sSubSupPr>
              <m:e>
                <m:r>
                  <w:rPr>
                    <w:rFonts w:ascii="Cambria Math" w:hAnsi="Cambria Math"/>
                  </w:rPr>
                  <m:t>c</m:t>
                </m:r>
              </m:e>
              <m:sub>
                <m:r>
                  <w:rPr>
                    <w:rFonts w:ascii="Cambria Math" w:hAnsi="Cambria Math"/>
                  </w:rPr>
                  <m:t>0</m:t>
                </m:r>
              </m:sub>
              <m:sup>
                <m:r>
                  <w:rPr>
                    <w:rFonts w:ascii="Cambria Math" w:hAnsi="Cambria Math"/>
                  </w:rPr>
                  <m:t>2</m:t>
                </m:r>
              </m:sup>
            </m:sSubSup>
          </m:den>
        </m:f>
        <m:r>
          <w:rPr>
            <w:rFonts w:ascii="Cambria Math" w:hAnsi="Cambria Math"/>
          </w:rPr>
          <m:t>)</m:t>
        </m:r>
      </m:oMath>
      <w:r>
        <w:t xml:space="preserve"> com </w:t>
      </w:r>
      <m:oMath>
        <m:r>
          <w:rPr>
            <w:rFonts w:ascii="Cambria Math" w:hAnsi="Cambria Math"/>
          </w:rPr>
          <m:t>k=Eπ</m:t>
        </m:r>
        <m:sSup>
          <m:sSupPr>
            <m:ctrlPr>
              <w:rPr>
                <w:rFonts w:ascii="Cambria Math" w:hAnsi="Cambria Math"/>
              </w:rPr>
            </m:ctrlPr>
          </m:sSupPr>
          <m:e>
            <m:r>
              <w:rPr>
                <w:rFonts w:ascii="Cambria Math" w:hAnsi="Cambria Math"/>
              </w:rPr>
              <m:t>r</m:t>
            </m:r>
          </m:e>
          <m:sup>
            <m:r>
              <w:rPr>
                <w:rFonts w:ascii="Cambria Math" w:hAnsi="Cambria Math"/>
              </w:rPr>
              <m:t>4</m:t>
            </m:r>
          </m:sup>
        </m:sSup>
        <m:r>
          <w:rPr>
            <w:rFonts w:ascii="Cambria Math" w:hAnsi="Cambria Math"/>
          </w:rPr>
          <m:t>π/4</m:t>
        </m:r>
      </m:oMath>
      <w:r>
        <w:t xml:space="preserve"> onde </w:t>
      </w:r>
      <m:oMath>
        <m:r>
          <w:rPr>
            <w:rFonts w:ascii="Cambria Math" w:hAnsi="Cambria Math"/>
          </w:rPr>
          <m:t>E</m:t>
        </m:r>
      </m:oMath>
      <w:r>
        <w:t xml:space="preserve"> é o modulo de Young e </w:t>
      </w:r>
      <m:oMath>
        <m:r>
          <w:rPr>
            <w:rFonts w:ascii="Cambria Math" w:hAnsi="Cambria Math"/>
          </w:rPr>
          <m:t>r</m:t>
        </m:r>
      </m:oMath>
      <w:r>
        <w:t xml:space="preserve"> é o raio da corda.</w:t>
      </w:r>
    </w:p>
    <w:p w14:paraId="56603FFD" w14:textId="18C531C5" w:rsidR="00E04C96" w:rsidRDefault="00CE1ED2">
      <w:pPr>
        <w:pStyle w:val="BodyText"/>
      </w:pPr>
      <w:r>
        <w:t xml:space="preserve">No domínio da frequência </w:t>
      </w:r>
      <w:proofErr w:type="spellStart"/>
      <w:r>
        <w:t>Rigaud</w:t>
      </w:r>
      <w:proofErr w:type="spellEnd"/>
      <w:r>
        <w:t xml:space="preserve">, David e </w:t>
      </w:r>
      <w:proofErr w:type="spellStart"/>
      <w:r>
        <w:t>Daudet</w:t>
      </w:r>
      <w:proofErr w:type="spellEnd"/>
      <w:r>
        <w:t xml:space="preserve">, </w:t>
      </w:r>
      <w:r w:rsidR="005B22B3">
        <w:t>(</w:t>
      </w:r>
      <w:r>
        <w:t>2013) demonstra</w:t>
      </w:r>
      <w:r w:rsidR="005B22B3">
        <w:t>m</w:t>
      </w:r>
      <w:r>
        <w:t xml:space="preserve"> que a rigidez pode ser incorporada ao modelo através da substituição do termo que descreve as frequências de cada parcial por </w:t>
      </w:r>
      <m:oMath>
        <m:r>
          <w:rPr>
            <w:rFonts w:ascii="Cambria Math" w:hAnsi="Cambria Math"/>
          </w:rPr>
          <m:t>fn=</m:t>
        </m:r>
        <m:sSub>
          <m:sSubPr>
            <m:ctrlPr>
              <w:rPr>
                <w:rFonts w:ascii="Cambria Math" w:hAnsi="Cambria Math"/>
              </w:rPr>
            </m:ctrlPr>
          </m:sSubPr>
          <m:e>
            <m:r>
              <w:rPr>
                <w:rFonts w:ascii="Cambria Math" w:hAnsi="Cambria Math"/>
              </w:rPr>
              <m:t>f</m:t>
            </m:r>
          </m:e>
          <m:sub>
            <m:r>
              <w:rPr>
                <w:rFonts w:ascii="Cambria Math" w:hAnsi="Cambria Math"/>
              </w:rPr>
              <m:t>0</m:t>
            </m:r>
          </m:sub>
        </m:sSub>
        <m:rad>
          <m:radPr>
            <m:degHide m:val="1"/>
            <m:ctrlPr>
              <w:rPr>
                <w:rFonts w:ascii="Cambria Math" w:hAnsi="Cambria Math"/>
              </w:rPr>
            </m:ctrlPr>
          </m:radPr>
          <m:deg/>
          <m:e>
            <m:r>
              <w:rPr>
                <w:rFonts w:ascii="Cambria Math" w:hAnsi="Cambria Math"/>
              </w:rPr>
              <m:t>1+B</m:t>
            </m:r>
            <m:sSup>
              <m:sSupPr>
                <m:ctrlPr>
                  <w:rPr>
                    <w:rFonts w:ascii="Cambria Math" w:hAnsi="Cambria Math"/>
                  </w:rPr>
                </m:ctrlPr>
              </m:sSupPr>
              <m:e>
                <m:r>
                  <w:rPr>
                    <w:rFonts w:ascii="Cambria Math" w:hAnsi="Cambria Math"/>
                  </w:rPr>
                  <m:t>n</m:t>
                </m:r>
              </m:e>
              <m:sup>
                <m:r>
                  <w:rPr>
                    <w:rFonts w:ascii="Cambria Math" w:hAnsi="Cambria Math"/>
                  </w:rPr>
                  <m:t>2</m:t>
                </m:r>
              </m:sup>
            </m:sSup>
          </m:e>
        </m:rad>
      </m:oMath>
      <w:r>
        <w:t xml:space="preserve"> onde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2l</m:t>
            </m:r>
          </m:den>
        </m:f>
        <m:rad>
          <m:radPr>
            <m:degHide m:val="1"/>
            <m:ctrlPr>
              <w:rPr>
                <w:rFonts w:ascii="Cambria Math" w:hAnsi="Cambria Math"/>
              </w:rPr>
            </m:ctrlPr>
          </m:radPr>
          <m:deg/>
          <m:e>
            <m:f>
              <m:fPr>
                <m:ctrlPr>
                  <w:rPr>
                    <w:rFonts w:ascii="Cambria Math" w:hAnsi="Cambria Math"/>
                  </w:rPr>
                </m:ctrlPr>
              </m:fPr>
              <m:num>
                <m:r>
                  <w:rPr>
                    <w:rFonts w:ascii="Cambria Math" w:hAnsi="Cambria Math"/>
                  </w:rPr>
                  <m:t>T</m:t>
                </m:r>
              </m:num>
              <m:den>
                <m:r>
                  <w:rPr>
                    <w:rFonts w:ascii="Cambria Math" w:hAnsi="Cambria Math"/>
                  </w:rPr>
                  <m:t>ρ</m:t>
                </m:r>
              </m:den>
            </m:f>
          </m:e>
        </m:rad>
      </m:oMath>
      <w:r>
        <w:t xml:space="preserve"> e </w:t>
      </w:r>
      <m:oMath>
        <m:r>
          <w:rPr>
            <w:rFonts w:ascii="Cambria Math" w:hAnsi="Cambria Math"/>
          </w:rPr>
          <m:t>B=</m:t>
        </m:r>
        <m:f>
          <m:fPr>
            <m:ctrlPr>
              <w:rPr>
                <w:rFonts w:ascii="Cambria Math" w:hAnsi="Cambria Math"/>
              </w:rPr>
            </m:ctrlPr>
          </m:fPr>
          <m:num>
            <m:sSup>
              <m:sSupPr>
                <m:ctrlPr>
                  <w:rPr>
                    <w:rFonts w:ascii="Cambria Math" w:hAnsi="Cambria Math"/>
                  </w:rPr>
                </m:ctrlPr>
              </m:sSupPr>
              <m:e>
                <m:r>
                  <w:rPr>
                    <w:rFonts w:ascii="Cambria Math" w:hAnsi="Cambria Math"/>
                  </w:rPr>
                  <m:t>π</m:t>
                </m:r>
              </m:e>
              <m:sup>
                <m:r>
                  <w:rPr>
                    <w:rFonts w:ascii="Cambria Math" w:hAnsi="Cambria Math"/>
                  </w:rPr>
                  <m:t>3</m:t>
                </m:r>
              </m:sup>
            </m:sSup>
            <m:r>
              <w:rPr>
                <w:rFonts w:ascii="Cambria Math" w:hAnsi="Cambria Math"/>
              </w:rPr>
              <m:t>E</m:t>
            </m:r>
            <m:sSup>
              <m:sSupPr>
                <m:ctrlPr>
                  <w:rPr>
                    <w:rFonts w:ascii="Cambria Math" w:hAnsi="Cambria Math"/>
                  </w:rPr>
                </m:ctrlPr>
              </m:sSupPr>
              <m:e>
                <m:r>
                  <w:rPr>
                    <w:rFonts w:ascii="Cambria Math" w:hAnsi="Cambria Math"/>
                  </w:rPr>
                  <m:t>d</m:t>
                </m:r>
              </m:e>
              <m:sup>
                <m:r>
                  <w:rPr>
                    <w:rFonts w:ascii="Cambria Math" w:hAnsi="Cambria Math"/>
                  </w:rPr>
                  <m:t>4</m:t>
                </m:r>
              </m:sup>
            </m:sSup>
          </m:num>
          <m:den>
            <m:r>
              <w:rPr>
                <w:rFonts w:ascii="Cambria Math" w:hAnsi="Cambria Math"/>
              </w:rPr>
              <m:t>64T</m:t>
            </m:r>
            <m:sSup>
              <m:sSupPr>
                <m:ctrlPr>
                  <w:rPr>
                    <w:rFonts w:ascii="Cambria Math" w:hAnsi="Cambria Math"/>
                  </w:rPr>
                </m:ctrlPr>
              </m:sSupPr>
              <m:e>
                <m:r>
                  <w:rPr>
                    <w:rFonts w:ascii="Cambria Math" w:hAnsi="Cambria Math"/>
                  </w:rPr>
                  <m:t>l</m:t>
                </m:r>
              </m:e>
              <m:sup>
                <m:r>
                  <w:rPr>
                    <w:rFonts w:ascii="Cambria Math" w:hAnsi="Cambria Math"/>
                  </w:rPr>
                  <m:t>2</m:t>
                </m:r>
              </m:sup>
            </m:sSup>
          </m:den>
        </m:f>
      </m:oMath>
      <w:r>
        <w:t xml:space="preserve"> onde </w:t>
      </w:r>
      <m:oMath>
        <m:r>
          <w:rPr>
            <w:rFonts w:ascii="Cambria Math" w:hAnsi="Cambria Math"/>
          </w:rPr>
          <m:t>E</m:t>
        </m:r>
      </m:oMath>
      <w:r>
        <w:t xml:space="preserve"> é o modulo de Young e </w:t>
      </w:r>
      <m:oMath>
        <m:r>
          <w:rPr>
            <w:rFonts w:ascii="Cambria Math" w:hAnsi="Cambria Math"/>
          </w:rPr>
          <m:t>d</m:t>
        </m:r>
      </m:oMath>
      <w:r>
        <w:t xml:space="preserve"> é o diâmetro da corda.</w:t>
      </w:r>
    </w:p>
    <w:p w14:paraId="4583BAD4" w14:textId="77777777" w:rsidR="00E04C96" w:rsidRDefault="00CE1ED2">
      <w:pPr>
        <w:pStyle w:val="BodyText"/>
      </w:pPr>
      <w:r>
        <w:t xml:space="preserve">A maneira mais simples de acomodar o decaimento devido à forças dissipativas, completando a teoria necessária ao presente trabalho, é modular as amplitudes em ambas as soluções a partir de um termo da forma </w:t>
      </w:r>
      <m:oMath>
        <m:sSup>
          <m:sSupPr>
            <m:ctrlPr>
              <w:rPr>
                <w:rFonts w:ascii="Cambria Math" w:hAnsi="Cambria Math"/>
              </w:rPr>
            </m:ctrlPr>
          </m:sSupPr>
          <m:e>
            <m:r>
              <w:rPr>
                <w:rFonts w:ascii="Cambria Math" w:hAnsi="Cambria Math"/>
              </w:rPr>
              <m:t>e</m:t>
            </m:r>
          </m:e>
          <m:sup>
            <m:r>
              <w:rPr>
                <w:rFonts w:ascii="Cambria Math" w:hAnsi="Cambria Math"/>
              </w:rPr>
              <m:t>-αt</m:t>
            </m:r>
          </m:sup>
        </m:sSup>
      </m:oMath>
    </w:p>
    <w:p w14:paraId="69A342C3" w14:textId="77777777" w:rsidR="00E04C96" w:rsidRDefault="00CE1ED2" w:rsidP="009669CF">
      <w:pPr>
        <w:pStyle w:val="Heading2"/>
      </w:pPr>
      <w:bookmarkStart w:id="66" w:name="formalização-de-uma-rede-neural---forwar"/>
      <w:bookmarkStart w:id="67" w:name="_Toc521829985"/>
      <w:r>
        <w:lastRenderedPageBreak/>
        <w:t>Formalização de uma Rede Neural - Forward Pass</w:t>
      </w:r>
      <w:bookmarkEnd w:id="66"/>
      <w:bookmarkEnd w:id="67"/>
    </w:p>
    <w:p w14:paraId="37451453" w14:textId="77777777" w:rsidR="00E04C96" w:rsidRDefault="00CE1ED2">
      <w:pPr>
        <w:pStyle w:val="FirstParagraph"/>
      </w:pPr>
      <w:r>
        <w:t xml:space="preserve">Definindo-se de maneira esquemática uma camada de uma rede neural artificial conforme a figura </w:t>
      </w:r>
      <w:hyperlink w:anchor="fig:camada">
        <w:r>
          <w:rPr>
            <w:rStyle w:val="Hyperlink"/>
          </w:rPr>
          <w:t>19</w:t>
        </w:r>
      </w:hyperlink>
      <w:r>
        <w:t>:</w:t>
      </w:r>
    </w:p>
    <w:p w14:paraId="702973B0" w14:textId="77777777" w:rsidR="00E04C96" w:rsidRPr="004D33A2" w:rsidRDefault="00E04C96">
      <w:pPr>
        <w:rPr>
          <w:lang w:val="pt-BR"/>
        </w:rPr>
      </w:pPr>
      <w:bookmarkStart w:id="68" w:name="fig:camada"/>
    </w:p>
    <w:p w14:paraId="01482858" w14:textId="77777777" w:rsidR="00E04C96" w:rsidRDefault="00CE1ED2">
      <w:pPr>
        <w:pStyle w:val="CaptionedFigure"/>
      </w:pPr>
      <w:r>
        <w:rPr>
          <w:noProof/>
        </w:rPr>
        <w:drawing>
          <wp:inline distT="0" distB="0" distL="0" distR="0" wp14:anchorId="75EA31BC" wp14:editId="3482FDB2">
            <wp:extent cx="1905000" cy="1020967"/>
            <wp:effectExtent l="0" t="0" r="0" b="0"/>
            <wp:docPr id="19" name="Picture" descr="Figura 19: representação de uma camada de uma rede"/>
            <wp:cNvGraphicFramePr/>
            <a:graphic xmlns:a="http://schemas.openxmlformats.org/drawingml/2006/main">
              <a:graphicData uri="http://schemas.openxmlformats.org/drawingml/2006/picture">
                <pic:pic xmlns:pic="http://schemas.openxmlformats.org/drawingml/2006/picture">
                  <pic:nvPicPr>
                    <pic:cNvPr id="0" name="Picture" descr="im/layer.png"/>
                    <pic:cNvPicPr>
                      <a:picLocks noChangeAspect="1" noChangeArrowheads="1"/>
                    </pic:cNvPicPr>
                  </pic:nvPicPr>
                  <pic:blipFill>
                    <a:blip r:embed="rId34"/>
                    <a:stretch>
                      <a:fillRect/>
                    </a:stretch>
                  </pic:blipFill>
                  <pic:spPr bwMode="auto">
                    <a:xfrm>
                      <a:off x="0" y="0"/>
                      <a:ext cx="1905000" cy="1020967"/>
                    </a:xfrm>
                    <a:prstGeom prst="rect">
                      <a:avLst/>
                    </a:prstGeom>
                    <a:noFill/>
                    <a:ln w="9525">
                      <a:noFill/>
                      <a:headEnd/>
                      <a:tailEnd/>
                    </a:ln>
                  </pic:spPr>
                </pic:pic>
              </a:graphicData>
            </a:graphic>
          </wp:inline>
        </w:drawing>
      </w:r>
    </w:p>
    <w:p w14:paraId="48405FC1" w14:textId="77777777" w:rsidR="00E04C96" w:rsidRDefault="00CE1ED2" w:rsidP="003A5805">
      <w:pPr>
        <w:pStyle w:val="ImageCaption"/>
      </w:pPr>
      <w:r>
        <w:t>Figura 19: representação de uma camada de uma rede</w:t>
      </w:r>
    </w:p>
    <w:bookmarkEnd w:id="68"/>
    <w:p w14:paraId="68A65A42" w14:textId="77777777" w:rsidR="00E04C96" w:rsidRDefault="00CE1ED2">
      <w:pPr>
        <w:pStyle w:val="ff"/>
      </w:pPr>
      <w:r>
        <w:t>Fonte: Elaboração própria</w:t>
      </w:r>
    </w:p>
    <w:p w14:paraId="50E197E7" w14:textId="77777777" w:rsidR="00E04C96" w:rsidRDefault="00CE1ED2">
      <w:pPr>
        <w:pStyle w:val="BodyText"/>
      </w:pPr>
      <w:r>
        <w:t>Onde:</w:t>
      </w:r>
    </w:p>
    <w:p w14:paraId="798D5168" w14:textId="77777777" w:rsidR="00E04C96" w:rsidRDefault="00723F80">
      <w:pPr>
        <w:pStyle w:val="BodyText"/>
      </w:pPr>
      <m:oMath>
        <m:sSub>
          <m:sSubPr>
            <m:ctrlPr>
              <w:rPr>
                <w:rFonts w:ascii="Cambria Math" w:hAnsi="Cambria Math"/>
              </w:rPr>
            </m:ctrlPr>
          </m:sSubPr>
          <m:e>
            <m:r>
              <w:rPr>
                <w:rFonts w:ascii="Cambria Math" w:hAnsi="Cambria Math"/>
              </w:rPr>
              <m:t>I</m:t>
            </m:r>
          </m:e>
          <m:sub>
            <m:r>
              <w:rPr>
                <w:rFonts w:ascii="Cambria Math" w:hAnsi="Cambria Math"/>
              </w:rPr>
              <m:t>1×m</m:t>
            </m:r>
          </m:sub>
        </m:sSub>
        <m:box>
          <m:boxPr>
            <m:opEmu m:val="1"/>
            <m:ctrlPr>
              <w:rPr>
                <w:rFonts w:ascii="Cambria Math" w:hAnsi="Cambria Math"/>
              </w:rPr>
            </m:ctrlPr>
          </m:boxPr>
          <m:e>
            <m:r>
              <w:rPr>
                <w:rFonts w:ascii="Cambria Math" w:hAnsi="Cambria Math"/>
              </w:rPr>
              <m:t>:=</m:t>
            </m:r>
          </m:e>
        </m:box>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m:t>
            </m:r>
          </m:sub>
        </m:sSub>
        <m:r>
          <w:rPr>
            <w:rFonts w:ascii="Cambria Math" w:hAnsi="Cambria Math"/>
          </w:rPr>
          <m:t>]</m:t>
        </m:r>
      </m:oMath>
      <w:r w:rsidR="00CE1ED2">
        <w:t xml:space="preserve"> é um vetor de inputs à rede, e </w:t>
      </w:r>
      <m:oMath>
        <m:sSub>
          <m:sSubPr>
            <m:ctrlPr>
              <w:rPr>
                <w:rFonts w:ascii="Cambria Math" w:hAnsi="Cambria Math"/>
              </w:rPr>
            </m:ctrlPr>
          </m:sSubPr>
          <m:e>
            <m:r>
              <w:rPr>
                <w:rFonts w:ascii="Cambria Math" w:hAnsi="Cambria Math"/>
              </w:rPr>
              <m:t>T</m:t>
            </m:r>
          </m:e>
          <m:sub>
            <m:r>
              <w:rPr>
                <w:rFonts w:ascii="Cambria Math" w:hAnsi="Cambria Math"/>
              </w:rPr>
              <m:t>1×n</m:t>
            </m:r>
          </m:sub>
        </m:sSub>
        <m:box>
          <m:boxPr>
            <m:opEmu m:val="1"/>
            <m:ctrlPr>
              <w:rPr>
                <w:rFonts w:ascii="Cambria Math" w:hAnsi="Cambria Math"/>
              </w:rPr>
            </m:ctrlPr>
          </m:boxPr>
          <m:e>
            <m:r>
              <w:rPr>
                <w:rFonts w:ascii="Cambria Math" w:hAnsi="Cambria Math"/>
              </w:rPr>
              <m:t>:=</m:t>
            </m:r>
          </m:e>
        </m:box>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oMath>
      <w:r w:rsidR="00CE1ED2">
        <w:t>um vetor de alvos, de forma que para cada um dos ventores de input há um vetor de alvo correspondente, com a mesma dimensão da saída da camada;</w:t>
      </w:r>
    </w:p>
    <w:p w14:paraId="3D78F07A" w14:textId="77777777" w:rsidR="00E04C96" w:rsidRDefault="00723F8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m×n</m:t>
              </m:r>
            </m:sub>
          </m:sSub>
          <m:box>
            <m:boxPr>
              <m:opEmu m:val="1"/>
              <m:ctrlPr>
                <w:rPr>
                  <w:rFonts w:ascii="Cambria Math" w:hAnsi="Cambria Math"/>
                </w:rPr>
              </m:ctrlPr>
            </m:boxPr>
            <m:e>
              <m:r>
                <w:rPr>
                  <w:rFonts w:ascii="Cambria Math" w:hAnsi="Cambria Math"/>
                </w:rPr>
                <m:t>:=</m:t>
              </m:r>
            </m:e>
          </m:box>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w</m:t>
                        </m:r>
                      </m:e>
                      <m:sub>
                        <m:r>
                          <w:rPr>
                            <w:rFonts w:ascii="Cambria Math" w:hAnsi="Cambria Math"/>
                          </w:rPr>
                          <m:t>11</m:t>
                        </m:r>
                      </m:sub>
                    </m:sSub>
                  </m:e>
                  <m:e>
                    <m:r>
                      <w:rPr>
                        <w:rFonts w:ascii="Cambria Math" w:hAnsi="Cambria Math"/>
                      </w:rPr>
                      <m:t>…</m:t>
                    </m:r>
                  </m:e>
                  <m:e>
                    <m:sSub>
                      <m:sSubPr>
                        <m:ctrlPr>
                          <w:rPr>
                            <w:rFonts w:ascii="Cambria Math" w:hAnsi="Cambria Math"/>
                          </w:rPr>
                        </m:ctrlPr>
                      </m:sSubPr>
                      <m:e>
                        <m:r>
                          <w:rPr>
                            <w:rFonts w:ascii="Cambria Math" w:hAnsi="Cambria Math"/>
                          </w:rPr>
                          <m:t>w</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rPr>
                        </m:ctrlPr>
                      </m:sSubPr>
                      <m:e>
                        <m:r>
                          <w:rPr>
                            <w:rFonts w:ascii="Cambria Math" w:hAnsi="Cambria Math"/>
                          </w:rPr>
                          <m:t>w</m:t>
                        </m:r>
                      </m:e>
                      <m:sub>
                        <m:r>
                          <w:rPr>
                            <w:rFonts w:ascii="Cambria Math" w:hAnsi="Cambria Math"/>
                          </w:rPr>
                          <m:t>m1</m:t>
                        </m:r>
                      </m:sub>
                    </m:sSub>
                  </m:e>
                  <m:e>
                    <m:r>
                      <w:rPr>
                        <w:rFonts w:ascii="Cambria Math" w:hAnsi="Cambria Math"/>
                      </w:rPr>
                      <m:t>…</m:t>
                    </m:r>
                  </m:e>
                  <m:e>
                    <m:sSub>
                      <m:sSubPr>
                        <m:ctrlPr>
                          <w:rPr>
                            <w:rFonts w:ascii="Cambria Math" w:hAnsi="Cambria Math"/>
                          </w:rPr>
                        </m:ctrlPr>
                      </m:sSubPr>
                      <m:e>
                        <m:r>
                          <w:rPr>
                            <w:rFonts w:ascii="Cambria Math" w:hAnsi="Cambria Math"/>
                          </w:rPr>
                          <m:t>w</m:t>
                        </m:r>
                      </m:e>
                      <m:sub>
                        <m:r>
                          <w:rPr>
                            <w:rFonts w:ascii="Cambria Math" w:hAnsi="Cambria Math"/>
                          </w:rPr>
                          <m:t>mn</m:t>
                        </m:r>
                      </m:sub>
                    </m:sSub>
                  </m:e>
                </m:mr>
              </m:m>
            </m:e>
          </m:d>
        </m:oMath>
      </m:oMathPara>
    </w:p>
    <w:p w14:paraId="63AE4F29" w14:textId="60416F9A" w:rsidR="00E04C96" w:rsidRDefault="00CE1ED2">
      <w:pPr>
        <w:pStyle w:val="FirstParagraph"/>
      </w:pPr>
      <w:r>
        <w:t xml:space="preserve">é uma matriz representando os pesos das ligações entre os </w:t>
      </w:r>
      <w:r w:rsidR="002274E8">
        <w:t>neurons</w:t>
      </w:r>
      <w:r>
        <w:t xml:space="preserve"> de entrada e saída, de forma que </w:t>
      </w:r>
      <m:oMath>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seria o peso da ligação entre o iésimo neurônio de entrada e o jésimo neurônio de saída.</w:t>
      </w:r>
    </w:p>
    <w:p w14:paraId="311FC5BE" w14:textId="77777777" w:rsidR="00E04C96" w:rsidRDefault="00723F80">
      <w:pPr>
        <w:pStyle w:val="BodyText"/>
      </w:pPr>
      <m:oMathPara>
        <m:oMath>
          <m:sSub>
            <m:sSubPr>
              <m:ctrlPr>
                <w:rPr>
                  <w:rFonts w:ascii="Cambria Math" w:hAnsi="Cambria Math"/>
                </w:rPr>
              </m:ctrlPr>
            </m:sSubPr>
            <m:e>
              <m:r>
                <w:rPr>
                  <w:rFonts w:ascii="Cambria Math" w:hAnsi="Cambria Math"/>
                </w:rPr>
                <m:t>A</m:t>
              </m:r>
            </m:e>
            <m:sub>
              <m:r>
                <w:rPr>
                  <w:rFonts w:ascii="Cambria Math" w:hAnsi="Cambria Math"/>
                </w:rPr>
                <m:t>1×n</m:t>
              </m:r>
            </m:sub>
          </m:sSub>
          <m:box>
            <m:boxPr>
              <m:opEmu m:val="1"/>
              <m:ctrlPr>
                <w:rPr>
                  <w:rFonts w:ascii="Cambria Math" w:hAnsi="Cambria Math"/>
                </w:rPr>
              </m:ctrlPr>
            </m:boxPr>
            <m:e>
              <m:r>
                <w:rPr>
                  <w:rFonts w:ascii="Cambria Math" w:hAnsi="Cambria Math"/>
                </w:rPr>
                <m:t>:=</m:t>
              </m:r>
            </m:e>
          </m:box>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] | </m:t>
          </m:r>
          <m:sSub>
            <m:sSubPr>
              <m:ctrlPr>
                <w:rPr>
                  <w:rFonts w:ascii="Cambria Math" w:hAnsi="Cambria Math"/>
                </w:rPr>
              </m:ctrlPr>
            </m:sSubPr>
            <m:e>
              <m:r>
                <w:rPr>
                  <w:rFonts w:ascii="Cambria Math" w:hAnsi="Cambria Math"/>
                </w:rPr>
                <m:t>a</m:t>
              </m:r>
            </m:e>
            <m:sub>
              <m:r>
                <w:rPr>
                  <w:rFonts w:ascii="Cambria Math" w:hAnsi="Cambria Math"/>
                </w:rPr>
                <m:t>y</m:t>
              </m:r>
            </m:sub>
          </m:sSub>
          <m:box>
            <m:boxPr>
              <m:opEmu m:val="1"/>
              <m:ctrlPr>
                <w:rPr>
                  <w:rFonts w:ascii="Cambria Math" w:hAnsi="Cambria Math"/>
                </w:rPr>
              </m:ctrlPr>
            </m:boxPr>
            <m:e>
              <m:r>
                <w:rPr>
                  <w:rFonts w:ascii="Cambria Math" w:hAnsi="Cambria Math"/>
                </w:rPr>
                <m:t>:=</m:t>
              </m:r>
            </m:e>
          </m:box>
          <m:sSub>
            <m:sSubPr>
              <m:ctrlPr>
                <w:rPr>
                  <w:rFonts w:ascii="Cambria Math" w:hAnsi="Cambria Math"/>
                </w:rPr>
              </m:ctrlPr>
            </m:sSubPr>
            <m:e>
              <m:r>
                <w:rPr>
                  <w:rFonts w:ascii="Cambria Math" w:hAnsi="Cambria Math"/>
                </w:rPr>
                <m:t>w</m:t>
              </m:r>
            </m:e>
            <m:sub>
              <m:r>
                <w:rPr>
                  <w:rFonts w:ascii="Cambria Math" w:hAnsi="Cambria Math"/>
                </w:rPr>
                <m:t>1y</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ny</m:t>
              </m:r>
            </m:sub>
          </m:sSub>
          <m:sSub>
            <m:sSubPr>
              <m:ctrlPr>
                <w:rPr>
                  <w:rFonts w:ascii="Cambria Math" w:hAnsi="Cambria Math"/>
                </w:rPr>
              </m:ctrlPr>
            </m:sSubPr>
            <m:e>
              <m:r>
                <w:rPr>
                  <w:rFonts w:ascii="Cambria Math" w:hAnsi="Cambria Math"/>
                </w:rPr>
                <m:t>i</m:t>
              </m:r>
            </m:e>
            <m:sub>
              <m:r>
                <w:rPr>
                  <w:rFonts w:ascii="Cambria Math" w:hAnsi="Cambria Math"/>
                </w:rPr>
                <m:t>n</m:t>
              </m:r>
            </m:sub>
          </m:sSub>
        </m:oMath>
      </m:oMathPara>
    </w:p>
    <w:p w14:paraId="2AF1C871" w14:textId="77777777" w:rsidR="00E04C96" w:rsidRDefault="00CE1ED2">
      <w:pPr>
        <w:pStyle w:val="BodyText"/>
      </w:pPr>
      <w:r>
        <w:t>representa cada elemento da multiplicação entre o vetor de entrada e os pesos da camada, antes da aplicação, elemento à elemento, da função de ativação;</w:t>
      </w:r>
    </w:p>
    <w:p w14:paraId="18A3564B" w14:textId="77777777" w:rsidR="00E04C96" w:rsidRDefault="00723F80">
      <w:pPr>
        <w:pStyle w:val="BodyText"/>
      </w:pPr>
      <m:oMathPara>
        <m:oMath>
          <m:sSub>
            <m:sSubPr>
              <m:ctrlPr>
                <w:rPr>
                  <w:rFonts w:ascii="Cambria Math" w:hAnsi="Cambria Math"/>
                </w:rPr>
              </m:ctrlPr>
            </m:sSubPr>
            <m:e>
              <m:r>
                <w:rPr>
                  <w:rFonts w:ascii="Cambria Math" w:hAnsi="Cambria Math"/>
                </w:rPr>
                <m:t>O</m:t>
              </m:r>
            </m:e>
            <m:sub>
              <m:r>
                <w:rPr>
                  <w:rFonts w:ascii="Cambria Math" w:hAnsi="Cambria Math"/>
                </w:rPr>
                <m:t>1×n</m:t>
              </m:r>
            </m:sub>
          </m:sSub>
          <m:box>
            <m:boxPr>
              <m:opEmu m:val="1"/>
              <m:ctrlPr>
                <w:rPr>
                  <w:rFonts w:ascii="Cambria Math" w:hAnsi="Cambria Math"/>
                </w:rPr>
              </m:ctrlPr>
            </m:boxPr>
            <m:e>
              <m:r>
                <w:rPr>
                  <w:rFonts w:ascii="Cambria Math" w:hAnsi="Cambria Math"/>
                </w:rPr>
                <m:t>:=</m:t>
              </m:r>
            </m:e>
          </m:box>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m:t>
              </m:r>
            </m:sub>
          </m:sSub>
          <m:r>
            <w:rPr>
              <w:rFonts w:ascii="Cambria Math" w:hAnsi="Cambria Math"/>
            </w:rPr>
            <m:t>] | </m:t>
          </m:r>
          <m:sSub>
            <m:sSubPr>
              <m:ctrlPr>
                <w:rPr>
                  <w:rFonts w:ascii="Cambria Math" w:hAnsi="Cambria Math"/>
                </w:rPr>
              </m:ctrlPr>
            </m:sSubPr>
            <m:e>
              <m:r>
                <w:rPr>
                  <w:rFonts w:ascii="Cambria Math" w:hAnsi="Cambria Math"/>
                </w:rPr>
                <m:t>o</m:t>
              </m:r>
            </m:e>
            <m:sub>
              <m:r>
                <w:rPr>
                  <w:rFonts w:ascii="Cambria Math" w:hAnsi="Cambria Math"/>
                </w:rPr>
                <m:t>y</m:t>
              </m:r>
            </m:sub>
          </m:sSub>
          <m:box>
            <m:boxPr>
              <m:opEmu m:val="1"/>
              <m:ctrlPr>
                <w:rPr>
                  <w:rFonts w:ascii="Cambria Math" w:hAnsi="Cambria Math"/>
                </w:rPr>
              </m:ctrlPr>
            </m:boxPr>
            <m:e>
              <m:r>
                <w:rPr>
                  <w:rFonts w:ascii="Cambria Math" w:hAnsi="Cambria Math"/>
                </w:rPr>
                <m:t>:=</m:t>
              </m:r>
            </m:e>
          </m:box>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)=f(</m:t>
          </m:r>
          <m:sSub>
            <m:sSubPr>
              <m:ctrlPr>
                <w:rPr>
                  <w:rFonts w:ascii="Cambria Math" w:hAnsi="Cambria Math"/>
                </w:rPr>
              </m:ctrlPr>
            </m:sSubPr>
            <m:e>
              <m:r>
                <w:rPr>
                  <w:rFonts w:ascii="Cambria Math" w:hAnsi="Cambria Math"/>
                </w:rPr>
                <m:t>w</m:t>
              </m:r>
            </m:e>
            <m:sub>
              <m:r>
                <w:rPr>
                  <w:rFonts w:ascii="Cambria Math" w:hAnsi="Cambria Math"/>
                </w:rPr>
                <m:t>1y</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ny</m:t>
              </m:r>
            </m:sub>
          </m:sSub>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m:t>
          </m:r>
        </m:oMath>
      </m:oMathPara>
    </w:p>
    <w:p w14:paraId="4D323A69" w14:textId="77777777" w:rsidR="00E04C96" w:rsidRDefault="00CE1ED2">
      <w:pPr>
        <w:pStyle w:val="BodyText"/>
      </w:pPr>
      <w:r>
        <w:t>é um vetor representando as saídas finais da camada;</w:t>
      </w:r>
    </w:p>
    <w:p w14:paraId="1AF7ACB5" w14:textId="77777777" w:rsidR="00E04C96" w:rsidRDefault="00723F80">
      <w:pPr>
        <w:pStyle w:val="BodyText"/>
      </w:pPr>
      <m:oMathPara>
        <m:oMath>
          <m:sSub>
            <m:sSubPr>
              <m:ctrlPr>
                <w:rPr>
                  <w:rFonts w:ascii="Cambria Math" w:hAnsi="Cambria Math"/>
                </w:rPr>
              </m:ctrlPr>
            </m:sSubPr>
            <m:e>
              <m:r>
                <w:rPr>
                  <w:rFonts w:ascii="Cambria Math" w:hAnsi="Cambria Math"/>
                </w:rPr>
                <m:t>E</m:t>
              </m:r>
            </m:e>
            <m:sub>
              <m:r>
                <w:rPr>
                  <w:rFonts w:ascii="Cambria Math" w:hAnsi="Cambria Math"/>
                </w:rPr>
                <m:t>1×n</m:t>
              </m:r>
            </m:sub>
          </m:sSub>
          <m:box>
            <m:boxPr>
              <m:opEmu m:val="1"/>
              <m:ctrlPr>
                <w:rPr>
                  <w:rFonts w:ascii="Cambria Math" w:hAnsi="Cambria Math"/>
                </w:rPr>
              </m:ctrlPr>
            </m:boxPr>
            <m:e>
              <m:r>
                <w:rPr>
                  <w:rFonts w:ascii="Cambria Math" w:hAnsi="Cambria Math"/>
                </w:rPr>
                <m:t>:=</m:t>
              </m:r>
            </m:e>
          </m:box>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] | </m:t>
          </m:r>
          <m:sSub>
            <m:sSubPr>
              <m:ctrlPr>
                <w:rPr>
                  <w:rFonts w:ascii="Cambria Math" w:hAnsi="Cambria Math"/>
                </w:rPr>
              </m:ctrlPr>
            </m:sSubPr>
            <m:e>
              <m:r>
                <w:rPr>
                  <w:rFonts w:ascii="Cambria Math" w:hAnsi="Cambria Math"/>
                </w:rPr>
                <m:t>e</m:t>
              </m:r>
            </m:e>
            <m:sub>
              <m:r>
                <w:rPr>
                  <w:rFonts w:ascii="Cambria Math" w:hAnsi="Cambria Math"/>
                </w:rPr>
                <m:t>y</m:t>
              </m:r>
            </m:sub>
          </m:sSub>
          <m:box>
            <m:boxPr>
              <m:opEmu m:val="1"/>
              <m:ctrlPr>
                <w:rPr>
                  <w:rFonts w:ascii="Cambria Math" w:hAnsi="Cambria Math"/>
                </w:rPr>
              </m:ctrlPr>
            </m:boxPr>
            <m:e>
              <m:r>
                <w:rPr>
                  <w:rFonts w:ascii="Cambria Math" w:hAnsi="Cambria Math"/>
                </w:rPr>
                <m:t>:=</m:t>
              </m:r>
            </m:e>
          </m:box>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)=ε(f(</m:t>
          </m:r>
          <m:sSub>
            <m:sSubPr>
              <m:ctrlPr>
                <w:rPr>
                  <w:rFonts w:ascii="Cambria Math" w:hAnsi="Cambria Math"/>
                </w:rPr>
              </m:ctrlPr>
            </m:sSubPr>
            <m:e>
              <m:r>
                <w:rPr>
                  <w:rFonts w:ascii="Cambria Math" w:hAnsi="Cambria Math"/>
                </w:rPr>
                <m:t>w</m:t>
              </m:r>
            </m:e>
            <m:sub>
              <m:r>
                <w:rPr>
                  <w:rFonts w:ascii="Cambria Math" w:hAnsi="Cambria Math"/>
                </w:rPr>
                <m:t>1y</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ny</m:t>
              </m:r>
            </m:sub>
          </m:sSub>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m:t>
          </m:r>
        </m:oMath>
      </m:oMathPara>
    </w:p>
    <w:p w14:paraId="2AA95813" w14:textId="77777777" w:rsidR="00E04C96" w:rsidRDefault="00CE1ED2">
      <w:pPr>
        <w:pStyle w:val="BodyText"/>
      </w:pPr>
      <w:r>
        <w:t>representa os erros individuais da rede para cada uma das saída motivadas por cada um dos inputs.</w:t>
      </w:r>
    </w:p>
    <w:p w14:paraId="3DA48CD8" w14:textId="7B46203E" w:rsidR="00E04C96" w:rsidRDefault="00CE1ED2">
      <w:pPr>
        <w:pStyle w:val="BodyText"/>
      </w:pPr>
      <w:r>
        <w:lastRenderedPageBreak/>
        <w:t xml:space="preserve">Cabe notar que </w:t>
      </w:r>
      <m:oMath>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é a forma mais usual de c</w:t>
      </w:r>
      <w:r w:rsidR="000932A1">
        <w:t>ô</w:t>
      </w:r>
      <w:r>
        <w:t xml:space="preserve">mputo dos erros individuais; define-se ainda o escalar </w:t>
      </w:r>
      <m:oMath>
        <m:r>
          <w:rPr>
            <w:rFonts w:ascii="Cambria Math" w:hAnsi="Cambria Math"/>
          </w:rPr>
          <m:t>q</m:t>
        </m:r>
        <m:box>
          <m:boxPr>
            <m:opEmu m:val="1"/>
            <m:ctrlPr>
              <w:rPr>
                <w:rFonts w:ascii="Cambria Math" w:hAnsi="Cambria Math"/>
              </w:rPr>
            </m:ctrlPr>
          </m:boxPr>
          <m:e>
            <m:r>
              <w:rPr>
                <w:rFonts w:ascii="Cambria Math" w:hAnsi="Cambria Math"/>
              </w:rPr>
              <m:t>:=</m:t>
            </m:r>
          </m:e>
        </m:box>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oMath>
      <w:r>
        <w:t xml:space="preserve"> como a soma dos erros individuais para cada um dos vetores de erros.</w:t>
      </w:r>
    </w:p>
    <w:p w14:paraId="6CBC204B" w14:textId="77777777" w:rsidR="00E04C96" w:rsidRDefault="00CE1ED2">
      <w:pPr>
        <w:pStyle w:val="BodyText"/>
      </w:pPr>
      <w:r>
        <w:t>De posse das definições acima, somos capazes de representar de forma compacta, em notação matricial, o movimento de predição (</w:t>
      </w:r>
      <w:r>
        <w:rPr>
          <w:i/>
        </w:rPr>
        <w:t>forward pass</w:t>
      </w:r>
      <w:r>
        <w:t>) de uma camada, como será visto. E, por extensão, de uma rede, na medida em que estas podem ser obtidas pela justaposição de um número arbitrários de camadas.</w:t>
      </w:r>
    </w:p>
    <w:p w14:paraId="082FD7AF" w14:textId="77777777" w:rsidR="00E04C96" w:rsidRDefault="00CE1ED2">
      <w:pPr>
        <w:pStyle w:val="BodyText"/>
      </w:pPr>
      <w:r>
        <w:t>O mesmo pensamento, de forma simétrica, presta-se à definição do movimento que atualizará os pesos (</w:t>
      </w:r>
      <w:r>
        <w:rPr>
          <w:i/>
        </w:rPr>
        <w:t>backward pass</w:t>
      </w:r>
      <w:r>
        <w:t xml:space="preserve">), e que é formalizado na próxima seção. Assim, derivaremos a seguir a forma básica do algoritmo de </w:t>
      </w:r>
      <w:r>
        <w:rPr>
          <w:i/>
        </w:rPr>
        <w:t>backpropagation</w:t>
      </w:r>
      <w:r>
        <w:t>.</w:t>
      </w:r>
    </w:p>
    <w:p w14:paraId="2E72008F" w14:textId="77777777" w:rsidR="00E04C96" w:rsidRDefault="00CE1ED2">
      <w:pPr>
        <w:pStyle w:val="BodyText"/>
      </w:pPr>
      <w:r>
        <w:t>Além de introduzir um referencial matemático para o algoritmo, isso permitirá que suas extensões, como Adam e Adagrad, utilizadas adiante, possam ser melhor compreendidas.</w:t>
      </w:r>
    </w:p>
    <w:p w14:paraId="668C3953" w14:textId="77777777" w:rsidR="00E04C96" w:rsidRDefault="00CE1ED2" w:rsidP="009669CF">
      <w:pPr>
        <w:pStyle w:val="Heading2"/>
      </w:pPr>
      <w:bookmarkStart w:id="69" w:name="formalização-de-uma-rede-neural---backpr"/>
      <w:bookmarkStart w:id="70" w:name="_Toc521829986"/>
      <w:r>
        <w:t>Formalização de uma Rede Neural - Backpropagation</w:t>
      </w:r>
      <w:bookmarkEnd w:id="69"/>
      <w:bookmarkEnd w:id="70"/>
    </w:p>
    <w:p w14:paraId="2C801B04" w14:textId="77777777" w:rsidR="00E04C96" w:rsidRDefault="00CE1ED2">
      <w:pPr>
        <w:pStyle w:val="FirstParagraph"/>
      </w:pPr>
      <w:r>
        <w:t xml:space="preserve">Tem-se que o gradiente do tensor de erros em relação a um peso arbitrário de uma camada pode ser escrito como na equação </w:t>
      </w:r>
      <w:hyperlink w:anchor="eq:grad">
        <w:r>
          <w:rPr>
            <w:rStyle w:val="Hyperlink"/>
          </w:rPr>
          <w:t>6</w:t>
        </w:r>
      </w:hyperlink>
      <w:r>
        <w:t xml:space="preserve">, com aplicação direta da regra da cadeia, e observando a seguinte notação para uma função qualquer </w:t>
      </w:r>
      <m:oMath>
        <m:r>
          <w:rPr>
            <w:rFonts w:ascii="Cambria Math" w:hAnsi="Cambria Math"/>
          </w:rPr>
          <m:t>h(x)</m:t>
        </m:r>
      </m:oMath>
      <w:r>
        <w:t xml:space="preserve"> : </w:t>
      </w:r>
      <m:oMath>
        <m:f>
          <m:fPr>
            <m:ctrlPr>
              <w:rPr>
                <w:rFonts w:ascii="Cambria Math" w:hAnsi="Cambria Math"/>
              </w:rPr>
            </m:ctrlPr>
          </m:fPr>
          <m:num>
            <m:r>
              <w:rPr>
                <w:rFonts w:ascii="Cambria Math" w:hAnsi="Cambria Math"/>
              </w:rPr>
              <m:t>∂</m:t>
            </m:r>
          </m:num>
          <m:den>
            <m:r>
              <w:rPr>
                <w:rFonts w:ascii="Cambria Math" w:hAnsi="Cambria Math"/>
              </w:rPr>
              <m:t>∂x</m:t>
            </m:r>
          </m:den>
        </m:f>
        <m:r>
          <w:rPr>
            <w:rFonts w:ascii="Cambria Math" w:hAnsi="Cambria Math"/>
          </w:rPr>
          <m:t>h(x)=h'(x)</m:t>
        </m:r>
      </m:oMath>
      <w:r>
        <w:t>.</w:t>
      </w:r>
    </w:p>
    <w:p w14:paraId="49993794" w14:textId="77777777" w:rsidR="00E04C96" w:rsidRDefault="00E04C96">
      <w:pPr>
        <w:pStyle w:val="BodyText"/>
      </w:pPr>
      <w:bookmarkStart w:id="71" w:name="eq:grad"/>
    </w:p>
    <w:p w14:paraId="15F5FB6A" w14:textId="77777777" w:rsidR="00E04C96" w:rsidRDefault="00723F80">
      <w:pPr>
        <w:pStyle w:val="BodyText"/>
      </w:pPr>
      <m:oMathPara>
        <m:oMathParaPr>
          <m:jc m:val="center"/>
        </m:oMathParaPr>
        <m:oMath>
          <m:f>
            <m:fPr>
              <m:ctrlPr>
                <w:rPr>
                  <w:rFonts w:ascii="Cambria Math" w:hAnsi="Cambria Math"/>
                </w:rPr>
              </m:ctrlPr>
            </m:fPr>
            <m:num>
              <m:r>
                <w:rPr>
                  <w:rFonts w:ascii="Cambria Math" w:hAnsi="Cambria Math"/>
                </w:rPr>
                <m:t>∂q</m:t>
              </m:r>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xy</m:t>
                  </m:r>
                </m:sub>
              </m:sSub>
            </m:den>
          </m:f>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 </m:t>
          </m:r>
          <m:r>
            <m:rPr>
              <m:sty m:val="p"/>
            </m:rPr>
            <w:rPr>
              <w:rFonts w:ascii="Cambria Math" w:hAnsi="Cambria Math"/>
            </w:rPr>
            <m:t>Eq.:(I)</m:t>
          </m:r>
          <m:r>
            <w:rPr>
              <w:rFonts w:ascii="Cambria Math" w:hAnsi="Cambria Math"/>
            </w:rPr>
            <m:t>  (6)</m:t>
          </m:r>
        </m:oMath>
      </m:oMathPara>
    </w:p>
    <w:bookmarkEnd w:id="71"/>
    <w:p w14:paraId="18BAD266" w14:textId="77777777" w:rsidR="00E04C96" w:rsidRDefault="00E04C96">
      <w:pPr>
        <w:pStyle w:val="FirstParagraph"/>
      </w:pPr>
    </w:p>
    <w:p w14:paraId="52265212" w14:textId="77777777" w:rsidR="00E04C96" w:rsidRDefault="00CE1ED2">
      <w:pPr>
        <w:pStyle w:val="BodyText"/>
      </w:pPr>
      <w:r>
        <w:t xml:space="preserve">A matriz de incrementos para cada um dos pesos, a cada iteração, pode ser definida como abaixo, com a adição de uma taxa de aprendizado </w:t>
      </w:r>
      <m:oMath>
        <m:r>
          <w:rPr>
            <w:rFonts w:ascii="Cambria Math" w:hAnsi="Cambria Math"/>
          </w:rPr>
          <m:t>α</m:t>
        </m:r>
      </m:oMath>
      <w:r>
        <w:t xml:space="preserve"> com sinal negativo. Assim é, uma vez que o gradiente acima aponta para sentido de maior crescimento dos erros no espaço dos pesos: minimizar os erros implica, portanto, em mover os pesos em sentido oposto.</w:t>
      </w:r>
    </w:p>
    <w:p w14:paraId="23274D2A" w14:textId="77777777" w:rsidR="00E04C96" w:rsidRDefault="00CE1ED2">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m×n</m:t>
              </m:r>
            </m:sub>
          </m:sSub>
          <m:box>
            <m:boxPr>
              <m:opEmu m:val="1"/>
              <m:ctrlPr>
                <w:rPr>
                  <w:rFonts w:ascii="Cambria Math" w:hAnsi="Cambria Math"/>
                </w:rPr>
              </m:ctrlPr>
            </m:boxPr>
            <m:e>
              <m:r>
                <w:rPr>
                  <w:rFonts w:ascii="Cambria Math" w:hAnsi="Cambria Math"/>
                </w:rPr>
                <m:t>:=</m:t>
              </m:r>
            </m:e>
          </m:box>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11</m:t>
                        </m:r>
                      </m:sub>
                    </m:sSub>
                  </m:e>
                  <m:e>
                    <m:r>
                      <w:rPr>
                        <w:rFonts w:ascii="Cambria Math" w:hAnsi="Cambria Math"/>
                      </w:rPr>
                      <m:t>…</m:t>
                    </m:r>
                  </m:e>
                  <m:e>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m1</m:t>
                        </m:r>
                      </m:sub>
                    </m:sSub>
                  </m:e>
                  <m:e>
                    <m:r>
                      <w:rPr>
                        <w:rFonts w:ascii="Cambria Math" w:hAnsi="Cambria Math"/>
                      </w:rPr>
                      <m:t>…</m:t>
                    </m:r>
                  </m:e>
                  <m:e>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mn</m:t>
                        </m:r>
                      </m:sub>
                    </m:sSub>
                  </m:e>
                </m:mr>
              </m:m>
            </m:e>
          </m:d>
          <m:r>
            <w:rPr>
              <w:rFonts w:ascii="Cambria Math" w:hAnsi="Cambria Math"/>
            </w:rPr>
            <m:t> | Δ</m:t>
          </m:r>
          <m:sSub>
            <m:sSubPr>
              <m:ctrlPr>
                <w:rPr>
                  <w:rFonts w:ascii="Cambria Math" w:hAnsi="Cambria Math"/>
                </w:rPr>
              </m:ctrlPr>
            </m:sSubPr>
            <m:e>
              <m:r>
                <w:rPr>
                  <w:rFonts w:ascii="Cambria Math" w:hAnsi="Cambria Math"/>
                </w:rPr>
                <m:t>w</m:t>
              </m:r>
            </m:e>
            <m:sub>
              <m:r>
                <w:rPr>
                  <w:rFonts w:ascii="Cambria Math" w:hAnsi="Cambria Math"/>
                </w:rPr>
                <m:t>xy</m:t>
              </m:r>
            </m:sub>
          </m:sSub>
          <m:box>
            <m:boxPr>
              <m:opEmu m:val="1"/>
              <m:ctrlPr>
                <w:rPr>
                  <w:rFonts w:ascii="Cambria Math" w:hAnsi="Cambria Math"/>
                </w:rPr>
              </m:ctrlPr>
            </m:boxPr>
            <m:e>
              <m:r>
                <w:rPr>
                  <w:rFonts w:ascii="Cambria Math" w:hAnsi="Cambria Math"/>
                </w:rPr>
                <m:t>:=</m:t>
              </m:r>
            </m:e>
          </m:box>
          <m:r>
            <w:rPr>
              <w:rFonts w:ascii="Cambria Math" w:hAnsi="Cambria Math"/>
            </w:rPr>
            <m:t>-α</m:t>
          </m:r>
          <m:f>
            <m:fPr>
              <m:ctrlPr>
                <w:rPr>
                  <w:rFonts w:ascii="Cambria Math" w:hAnsi="Cambria Math"/>
                </w:rPr>
              </m:ctrlPr>
            </m:fPr>
            <m:num>
              <m:r>
                <w:rPr>
                  <w:rFonts w:ascii="Cambria Math" w:hAnsi="Cambria Math"/>
                </w:rPr>
                <m:t>∂q</m:t>
              </m:r>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xy</m:t>
                  </m:r>
                </m:sub>
              </m:sSub>
            </m:den>
          </m:f>
          <m:r>
            <w:rPr>
              <w:rFonts w:ascii="Cambria Math" w:hAnsi="Cambria Math"/>
            </w:rPr>
            <m:t>=-αε'(</m:t>
          </m:r>
          <m:sSub>
            <m:sSubPr>
              <m:ctrlPr>
                <w:rPr>
                  <w:rFonts w:ascii="Cambria Math" w:hAnsi="Cambria Math"/>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sub>
          </m:sSub>
        </m:oMath>
      </m:oMathPara>
    </w:p>
    <w:p w14:paraId="35C808D1" w14:textId="77777777" w:rsidR="00E04C96" w:rsidRDefault="00CE1ED2">
      <w:pPr>
        <w:pStyle w:val="FirstParagraph"/>
      </w:pPr>
      <w:r>
        <w:t xml:space="preserve">Resta definir uma forma de propagar os erros às entradas da rede, permitindo assim que um número arbitrário de camadas sejam conectadas e treinadas. Para tanto, convém considerar uma camada anterior à rede em tela, com a forma e notação apresentadas na figura </w:t>
      </w:r>
      <w:hyperlink w:anchor="fig:camadas">
        <w:r>
          <w:rPr>
            <w:rStyle w:val="Hyperlink"/>
          </w:rPr>
          <w:t>20</w:t>
        </w:r>
      </w:hyperlink>
      <w:r>
        <w:t>:</w:t>
      </w:r>
    </w:p>
    <w:p w14:paraId="56071B7B" w14:textId="77777777" w:rsidR="00E04C96" w:rsidRPr="004D33A2" w:rsidRDefault="00E04C96">
      <w:pPr>
        <w:rPr>
          <w:lang w:val="pt-BR"/>
        </w:rPr>
      </w:pPr>
      <w:bookmarkStart w:id="72" w:name="fig:camadas"/>
    </w:p>
    <w:p w14:paraId="69B62A8D" w14:textId="77777777" w:rsidR="00E04C96" w:rsidRDefault="00CE1ED2">
      <w:pPr>
        <w:pStyle w:val="CaptionedFigure"/>
      </w:pPr>
      <w:r>
        <w:rPr>
          <w:noProof/>
        </w:rPr>
        <w:drawing>
          <wp:inline distT="0" distB="0" distL="0" distR="0" wp14:anchorId="204B6E02" wp14:editId="08C7FC20">
            <wp:extent cx="3810000" cy="1411003"/>
            <wp:effectExtent l="0" t="0" r="0" b="0"/>
            <wp:docPr id="20" name="Picture" descr="Figura 20: Duas camadas sobrepostas"/>
            <wp:cNvGraphicFramePr/>
            <a:graphic xmlns:a="http://schemas.openxmlformats.org/drawingml/2006/main">
              <a:graphicData uri="http://schemas.openxmlformats.org/drawingml/2006/picture">
                <pic:pic xmlns:pic="http://schemas.openxmlformats.org/drawingml/2006/picture">
                  <pic:nvPicPr>
                    <pic:cNvPr id="0" name="Picture" descr="im/back02.png"/>
                    <pic:cNvPicPr>
                      <a:picLocks noChangeAspect="1" noChangeArrowheads="1"/>
                    </pic:cNvPicPr>
                  </pic:nvPicPr>
                  <pic:blipFill>
                    <a:blip r:embed="rId35"/>
                    <a:stretch>
                      <a:fillRect/>
                    </a:stretch>
                  </pic:blipFill>
                  <pic:spPr bwMode="auto">
                    <a:xfrm>
                      <a:off x="0" y="0"/>
                      <a:ext cx="3810000" cy="1411003"/>
                    </a:xfrm>
                    <a:prstGeom prst="rect">
                      <a:avLst/>
                    </a:prstGeom>
                    <a:noFill/>
                    <a:ln w="9525">
                      <a:noFill/>
                      <a:headEnd/>
                      <a:tailEnd/>
                    </a:ln>
                  </pic:spPr>
                </pic:pic>
              </a:graphicData>
            </a:graphic>
          </wp:inline>
        </w:drawing>
      </w:r>
    </w:p>
    <w:p w14:paraId="0C8B6082" w14:textId="7639D572" w:rsidR="00E04C96" w:rsidRDefault="00CE1ED2" w:rsidP="003A5805">
      <w:pPr>
        <w:pStyle w:val="ImageCaption"/>
      </w:pPr>
      <w:r>
        <w:t xml:space="preserve">Figura 20: Duas camadas </w:t>
      </w:r>
      <w:r w:rsidR="004435C1">
        <w:t>adjacentes</w:t>
      </w:r>
    </w:p>
    <w:bookmarkEnd w:id="72"/>
    <w:p w14:paraId="5A020350" w14:textId="77777777" w:rsidR="00E04C96" w:rsidRDefault="00CE1ED2">
      <w:pPr>
        <w:pStyle w:val="ff"/>
      </w:pPr>
      <w:r>
        <w:t>Fonte: Elaboração própria</w:t>
      </w:r>
    </w:p>
    <w:p w14:paraId="1A45F4B9" w14:textId="77777777" w:rsidR="00E04C96" w:rsidRDefault="00CE1ED2">
      <w:pPr>
        <w:pStyle w:val="BodyText"/>
      </w:pPr>
      <w:r>
        <w:t>E, de forma análoga:</w:t>
      </w:r>
    </w:p>
    <w:p w14:paraId="08CA1CD3" w14:textId="77777777" w:rsidR="00E04C96" w:rsidRDefault="00723F8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Z</m:t>
                    </m:r>
                  </m:e>
                  <m:sub>
                    <m:r>
                      <w:rPr>
                        <w:rFonts w:ascii="Cambria Math" w:hAnsi="Cambria Math"/>
                      </w:rPr>
                      <m:t>1×m</m:t>
                    </m:r>
                  </m:sub>
                </m:sSub>
                <m:box>
                  <m:boxPr>
                    <m:opEmu m:val="1"/>
                    <m:ctrlPr>
                      <w:rPr>
                        <w:rFonts w:ascii="Cambria Math" w:hAnsi="Cambria Math"/>
                      </w:rPr>
                    </m:ctrlPr>
                  </m:boxPr>
                  <m:e>
                    <m:r>
                      <w:rPr>
                        <w:rFonts w:ascii="Cambria Math" w:hAnsi="Cambria Math"/>
                      </w:rPr>
                      <m:t>:=</m:t>
                    </m:r>
                  </m:e>
                </m:box>
              </m:e>
              <m:e>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w:rPr>
                    <w:rFonts w:ascii="Cambria Math" w:hAnsi="Cambria Math"/>
                  </w:rPr>
                  <m:t>] | </m:t>
                </m:r>
                <m:sSub>
                  <m:sSubPr>
                    <m:ctrlPr>
                      <w:rPr>
                        <w:rFonts w:ascii="Cambria Math" w:hAnsi="Cambria Math"/>
                      </w:rPr>
                    </m:ctrlPr>
                  </m:sSubPr>
                  <m:e>
                    <m:r>
                      <w:rPr>
                        <w:rFonts w:ascii="Cambria Math" w:hAnsi="Cambria Math"/>
                      </w:rPr>
                      <m:t>z</m:t>
                    </m:r>
                  </m:e>
                  <m:sub>
                    <m:r>
                      <w:rPr>
                        <w:rFonts w:ascii="Cambria Math" w:hAnsi="Cambria Math"/>
                      </w:rPr>
                      <m:t>x</m:t>
                    </m:r>
                  </m:sub>
                </m:sSub>
                <m:box>
                  <m:boxPr>
                    <m:opEmu m:val="1"/>
                    <m:ctrlPr>
                      <w:rPr>
                        <w:rFonts w:ascii="Cambria Math" w:hAnsi="Cambria Math"/>
                      </w:rPr>
                    </m:ctrlPr>
                  </m:boxPr>
                  <m:e>
                    <m:r>
                      <w:rPr>
                        <w:rFonts w:ascii="Cambria Math" w:hAnsi="Cambria Math"/>
                      </w:rPr>
                      <m:t>:=</m:t>
                    </m:r>
                  </m:e>
                </m:box>
                <m:sSub>
                  <m:sSubPr>
                    <m:ctrlPr>
                      <w:rPr>
                        <w:rFonts w:ascii="Cambria Math" w:hAnsi="Cambria Math"/>
                      </w:rPr>
                    </m:ctrlPr>
                  </m:sSubPr>
                  <m:e>
                    <m:r>
                      <w:rPr>
                        <w:rFonts w:ascii="Cambria Math" w:hAnsi="Cambria Math"/>
                      </w:rPr>
                      <m:t>u</m:t>
                    </m:r>
                  </m:e>
                  <m:sub>
                    <m:r>
                      <w:rPr>
                        <w:rFonts w:ascii="Cambria Math" w:hAnsi="Cambria Math"/>
                      </w:rPr>
                      <m:t>1x</m:t>
                    </m:r>
                  </m:sub>
                </m:sSub>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kx</m:t>
                    </m:r>
                  </m:sub>
                </m:sSub>
                <m:sSub>
                  <m:sSubPr>
                    <m:ctrlPr>
                      <w:rPr>
                        <w:rFonts w:ascii="Cambria Math" w:hAnsi="Cambria Math"/>
                      </w:rPr>
                    </m:ctrlPr>
                  </m:sSubPr>
                  <m:e>
                    <m:r>
                      <w:rPr>
                        <w:rFonts w:ascii="Cambria Math" w:hAnsi="Cambria Math"/>
                      </w:rPr>
                      <m:t>p</m:t>
                    </m:r>
                  </m:e>
                  <m:sub>
                    <m:r>
                      <w:rPr>
                        <w:rFonts w:ascii="Cambria Math" w:hAnsi="Cambria Math"/>
                      </w:rPr>
                      <m:t>k</m:t>
                    </m:r>
                  </m:sub>
                </m:sSub>
              </m:e>
            </m:mr>
            <m:mr>
              <m:e>
                <m:sSub>
                  <m:sSubPr>
                    <m:ctrlPr>
                      <w:rPr>
                        <w:rFonts w:ascii="Cambria Math" w:hAnsi="Cambria Math"/>
                      </w:rPr>
                    </m:ctrlPr>
                  </m:sSubPr>
                  <m:e>
                    <m:r>
                      <w:rPr>
                        <w:rFonts w:ascii="Cambria Math" w:hAnsi="Cambria Math"/>
                      </w:rPr>
                      <m:t>I</m:t>
                    </m:r>
                  </m:e>
                  <m:sub>
                    <m:r>
                      <w:rPr>
                        <w:rFonts w:ascii="Cambria Math" w:hAnsi="Cambria Math"/>
                      </w:rPr>
                      <m:t>1×m</m:t>
                    </m:r>
                  </m:sub>
                </m:sSub>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m:t>
                    </m:r>
                  </m:sub>
                </m:sSub>
                <m:r>
                  <w:rPr>
                    <w:rFonts w:ascii="Cambria Math" w:hAnsi="Cambria Math"/>
                  </w:rPr>
                  <m:t>] | </m:t>
                </m:r>
                <m:sSub>
                  <m:sSubPr>
                    <m:ctrlPr>
                      <w:rPr>
                        <w:rFonts w:ascii="Cambria Math" w:hAnsi="Cambria Math"/>
                      </w:rPr>
                    </m:ctrlPr>
                  </m:sSubPr>
                  <m:e>
                    <m:r>
                      <w:rPr>
                        <w:rFonts w:ascii="Cambria Math" w:hAnsi="Cambria Math"/>
                      </w:rPr>
                      <m:t>i</m:t>
                    </m:r>
                  </m:e>
                  <m:sub>
                    <m:r>
                      <w:rPr>
                        <w:rFonts w:ascii="Cambria Math" w:hAnsi="Cambria Math"/>
                      </w:rPr>
                      <m:t>x</m:t>
                    </m:r>
                  </m:sub>
                </m:sSub>
                <m:box>
                  <m:boxPr>
                    <m:opEmu m:val="1"/>
                    <m:ctrlPr>
                      <w:rPr>
                        <w:rFonts w:ascii="Cambria Math" w:hAnsi="Cambria Math"/>
                      </w:rPr>
                    </m:ctrlPr>
                  </m:boxPr>
                  <m:e>
                    <m:r>
                      <w:rPr>
                        <w:rFonts w:ascii="Cambria Math" w:hAnsi="Cambria Math"/>
                      </w:rPr>
                      <m:t>:=</m:t>
                    </m:r>
                  </m:e>
                </m:box>
                <m:r>
                  <w:rPr>
                    <w:rFonts w:ascii="Cambria Math" w:hAnsi="Cambria Math"/>
                  </w:rPr>
                  <m:t>g(</m:t>
                </m:r>
                <m:sSub>
                  <m:sSubPr>
                    <m:ctrlPr>
                      <w:rPr>
                        <w:rFonts w:ascii="Cambria Math" w:hAnsi="Cambria Math"/>
                      </w:rPr>
                    </m:ctrlPr>
                  </m:sSubPr>
                  <m:e>
                    <m:r>
                      <w:rPr>
                        <w:rFonts w:ascii="Cambria Math" w:hAnsi="Cambria Math"/>
                      </w:rPr>
                      <m:t>z</m:t>
                    </m:r>
                  </m:e>
                  <m:sub>
                    <m:r>
                      <w:rPr>
                        <w:rFonts w:ascii="Cambria Math" w:hAnsi="Cambria Math"/>
                      </w:rPr>
                      <m:t>x</m:t>
                    </m:r>
                  </m:sub>
                </m:sSub>
                <m:r>
                  <w:rPr>
                    <w:rFonts w:ascii="Cambria Math" w:hAnsi="Cambria Math"/>
                  </w:rPr>
                  <m:t>)=g(</m:t>
                </m:r>
                <m:sSub>
                  <m:sSubPr>
                    <m:ctrlPr>
                      <w:rPr>
                        <w:rFonts w:ascii="Cambria Math" w:hAnsi="Cambria Math"/>
                      </w:rPr>
                    </m:ctrlPr>
                  </m:sSubPr>
                  <m:e>
                    <m:r>
                      <w:rPr>
                        <w:rFonts w:ascii="Cambria Math" w:hAnsi="Cambria Math"/>
                      </w:rPr>
                      <m:t>u</m:t>
                    </m:r>
                  </m:e>
                  <m:sub>
                    <m:r>
                      <w:rPr>
                        <w:rFonts w:ascii="Cambria Math" w:hAnsi="Cambria Math"/>
                      </w:rPr>
                      <m:t>1x</m:t>
                    </m:r>
                  </m:sub>
                </m:sSub>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kx</m:t>
                    </m:r>
                  </m:sub>
                </m:sSub>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e>
            </m:mr>
          </m:m>
        </m:oMath>
      </m:oMathPara>
    </w:p>
    <w:p w14:paraId="4CC0864B" w14:textId="77777777" w:rsidR="00E04C96" w:rsidRDefault="00723F80">
      <w:pPr>
        <w:pStyle w:val="FirstParagrap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f>
                  <m:fPr>
                    <m:ctrlPr>
                      <w:rPr>
                        <w:rFonts w:ascii="Cambria Math" w:hAnsi="Cambria Math"/>
                      </w:rPr>
                    </m:ctrlPr>
                  </m:fPr>
                  <m:num>
                    <m:r>
                      <w:rPr>
                        <w:rFonts w:ascii="Cambria Math" w:hAnsi="Cambria Math"/>
                      </w:rPr>
                      <m:t>∂q</m:t>
                    </m:r>
                  </m:num>
                  <m:den>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rx</m:t>
                        </m:r>
                      </m:sub>
                    </m:sSub>
                  </m:den>
                </m:f>
                <m:r>
                  <w:rPr>
                    <w:rFonts w:ascii="Cambria Math" w:hAnsi="Cambria Math"/>
                  </w:rPr>
                  <m:t>=</m:t>
                </m:r>
              </m:e>
              <m:e>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x1</m:t>
                    </m:r>
                  </m:sub>
                </m:sSub>
                <m:r>
                  <w:rPr>
                    <w:rFonts w:ascii="Cambria Math" w:hAnsi="Cambria Math"/>
                  </w:rPr>
                  <m:t>g'(</m:t>
                </m:r>
                <m:sSub>
                  <m:sSubPr>
                    <m:ctrlPr>
                      <w:rPr>
                        <w:rFonts w:ascii="Cambria Math" w:hAnsi="Cambria Math"/>
                      </w:rPr>
                    </m:ctrlPr>
                  </m:sSubPr>
                  <m:e>
                    <m:r>
                      <w:rPr>
                        <w:rFonts w:ascii="Cambria Math" w:hAnsi="Cambria Math"/>
                      </w:rPr>
                      <m:t>z</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xn</m:t>
                    </m:r>
                  </m:sub>
                </m:sSub>
                <m:r>
                  <w:rPr>
                    <w:rFonts w:ascii="Cambria Math" w:hAnsi="Cambria Math"/>
                  </w:rPr>
                  <m:t>g'(</m:t>
                </m:r>
                <m:sSub>
                  <m:sSubPr>
                    <m:ctrlPr>
                      <w:rPr>
                        <w:rFonts w:ascii="Cambria Math" w:hAnsi="Cambria Math"/>
                      </w:rPr>
                    </m:ctrlPr>
                  </m:sSubPr>
                  <m:e>
                    <m:r>
                      <w:rPr>
                        <w:rFonts w:ascii="Cambria Math" w:hAnsi="Cambria Math"/>
                      </w:rPr>
                      <m:t>z</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e>
            </m:mr>
            <m:mr>
              <m:e>
                <m:r>
                  <w:rPr>
                    <w:rFonts w:ascii="Cambria Math" w:hAnsi="Cambria Math"/>
                  </w:rPr>
                  <m:t>=</m:t>
                </m:r>
              </m:e>
              <m:e>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x1</m:t>
                    </m:r>
                  </m:sub>
                </m:sSub>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xn</m:t>
                    </m:r>
                  </m:sub>
                </m:sSub>
                <m:r>
                  <w:rPr>
                    <w:rFonts w:ascii="Cambria Math" w:hAnsi="Cambria Math"/>
                  </w:rPr>
                  <m:t>]g'(</m:t>
                </m:r>
                <m:sSub>
                  <m:sSubPr>
                    <m:ctrlPr>
                      <w:rPr>
                        <w:rFonts w:ascii="Cambria Math" w:hAnsi="Cambria Math"/>
                      </w:rPr>
                    </m:ctrlPr>
                  </m:sSubPr>
                  <m:e>
                    <m:r>
                      <w:rPr>
                        <w:rFonts w:ascii="Cambria Math" w:hAnsi="Cambria Math"/>
                      </w:rPr>
                      <m:t>z</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e>
            </m:mr>
          </m:m>
        </m:oMath>
      </m:oMathPara>
    </w:p>
    <w:p w14:paraId="10ECDB91" w14:textId="0829C7F1" w:rsidR="00E04C96" w:rsidRDefault="00CE1ED2">
      <w:pPr>
        <w:pStyle w:val="FirstParagraph"/>
      </w:pPr>
      <w:r>
        <w:t xml:space="preserve">Comparando com </w:t>
      </w:r>
      <m:oMath>
        <m:r>
          <m:rPr>
            <m:sty m:val="p"/>
          </m:rPr>
          <w:rPr>
            <w:rFonts w:ascii="Cambria Math" w:hAnsi="Cambria Math"/>
          </w:rPr>
          <m:t>I</m:t>
        </m:r>
      </m:oMath>
      <w:r>
        <w:t xml:space="preserve"> é fácil observar que o somatório na primeira parte da última expressão corresponde a derivada do erro na primeira equação. Assim, </w:t>
      </w:r>
      <w:r w:rsidR="0008062F">
        <w:t>p</w:t>
      </w:r>
      <w:r>
        <w:t>odemos definir o tensor do erro propagado da forma apresentada abaixo:</w:t>
      </w:r>
    </w:p>
    <w:p w14:paraId="69B007DD" w14:textId="77777777" w:rsidR="00E04C96" w:rsidRDefault="00723F8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E</m:t>
                    </m:r>
                  </m:e>
                  <m:sub>
                    <m:r>
                      <w:rPr>
                        <w:rFonts w:ascii="Cambria Math" w:hAnsi="Cambria Math"/>
                      </w:rPr>
                      <m:t>1×m</m:t>
                    </m:r>
                  </m:sub>
                  <m:sup>
                    <m:r>
                      <w:rPr>
                        <w:rFonts w:ascii="Cambria Math" w:hAnsi="Cambria Math"/>
                      </w:rPr>
                      <m:t>b</m:t>
                    </m:r>
                  </m:sup>
                </m:sSubSup>
                <m:box>
                  <m:boxPr>
                    <m:opEmu m:val="1"/>
                    <m:ctrlPr>
                      <w:rPr>
                        <w:rFonts w:ascii="Cambria Math" w:hAnsi="Cambria Math"/>
                      </w:rPr>
                    </m:ctrlPr>
                  </m:boxPr>
                  <m:e>
                    <m:r>
                      <w:rPr>
                        <w:rFonts w:ascii="Cambria Math" w:hAnsi="Cambria Math"/>
                      </w:rPr>
                      <m:t>:=</m:t>
                    </m:r>
                  </m:e>
                </m:box>
              </m:e>
              <m:e>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1</m:t>
                    </m:r>
                  </m:sub>
                  <m:sup>
                    <m:r>
                      <w:rPr>
                        <w:rFonts w:ascii="Cambria Math" w:hAnsi="Cambria Math"/>
                      </w:rPr>
                      <m:t>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m</m:t>
                    </m:r>
                  </m:sub>
                  <m:sup>
                    <m:r>
                      <w:rPr>
                        <w:rFonts w:ascii="Cambria Math" w:hAnsi="Cambria Math"/>
                      </w:rPr>
                      <m:t>b</m:t>
                    </m:r>
                  </m:sup>
                </m:sSubSup>
                <m:r>
                  <w:rPr>
                    <w:rFonts w:ascii="Cambria Math" w:hAnsi="Cambria Math"/>
                  </w:rPr>
                  <m:t>] | </m:t>
                </m:r>
                <m:sSubSup>
                  <m:sSubSupPr>
                    <m:ctrlPr>
                      <w:rPr>
                        <w:rFonts w:ascii="Cambria Math" w:hAnsi="Cambria Math"/>
                      </w:rPr>
                    </m:ctrlPr>
                  </m:sSubSupPr>
                  <m:e>
                    <m:r>
                      <w:rPr>
                        <w:rFonts w:ascii="Cambria Math" w:hAnsi="Cambria Math"/>
                      </w:rPr>
                      <m:t>e</m:t>
                    </m:r>
                  </m:e>
                  <m:sub>
                    <m:r>
                      <w:rPr>
                        <w:rFonts w:ascii="Cambria Math" w:hAnsi="Cambria Math"/>
                      </w:rPr>
                      <m:t>x</m:t>
                    </m:r>
                  </m:sub>
                  <m:sup>
                    <m:r>
                      <w:rPr>
                        <w:rFonts w:ascii="Cambria Math" w:hAnsi="Cambria Math"/>
                      </w:rPr>
                      <m:t>b</m:t>
                    </m:r>
                  </m:sup>
                </m:sSubSup>
                <m:box>
                  <m:boxPr>
                    <m:opEmu m:val="1"/>
                    <m:ctrlPr>
                      <w:rPr>
                        <w:rFonts w:ascii="Cambria Math" w:hAnsi="Cambria Math"/>
                      </w:rPr>
                    </m:ctrlPr>
                  </m:boxPr>
                  <m:e>
                    <m:r>
                      <w:rPr>
                        <w:rFonts w:ascii="Cambria Math" w:hAnsi="Cambria Math"/>
                      </w:rPr>
                      <m:t>:=</m:t>
                    </m:r>
                  </m:e>
                </m:box>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x1</m:t>
                    </m:r>
                  </m:sub>
                </m:sSub>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xn</m:t>
                    </m:r>
                  </m:sub>
                </m:sSub>
              </m:e>
            </m:mr>
          </m:m>
        </m:oMath>
      </m:oMathPara>
    </w:p>
    <w:p w14:paraId="212AA059" w14:textId="77777777" w:rsidR="00E04C96" w:rsidRDefault="00CE1ED2">
      <w:pPr>
        <w:pStyle w:val="FirstParagraph"/>
      </w:pPr>
      <w:r>
        <w:t xml:space="preserve">Fixamos, dessa forma, todos os termos necessários à uma arquitetura modular: para camadas ocultas, para as quais não há como aferirmos diretamente o erro, o mesmo é propagado a partir das camadas posteriores. Em forma vetorial, pode-se sintetizar o algoritmo como na equação </w:t>
      </w:r>
      <w:hyperlink w:anchor="eq:net">
        <w:r>
          <w:rPr>
            <w:rStyle w:val="Hyperlink"/>
          </w:rPr>
          <w:t>7</w:t>
        </w:r>
      </w:hyperlink>
      <w:r>
        <w:t xml:space="preserve">, observando a conveniência de introduzirmos o tensor </w:t>
      </w:r>
      <m:oMath>
        <m:sSub>
          <m:sSubPr>
            <m:ctrlPr>
              <w:rPr>
                <w:rFonts w:ascii="Cambria Math" w:hAnsi="Cambria Math"/>
              </w:rPr>
            </m:ctrlPr>
          </m:sSubPr>
          <m:e>
            <m:r>
              <w:rPr>
                <w:rFonts w:ascii="Cambria Math" w:hAnsi="Cambria Math"/>
              </w:rPr>
              <m:t>H</m:t>
            </m:r>
          </m:e>
          <m:sub>
            <m:r>
              <w:rPr>
                <w:rFonts w:ascii="Cambria Math" w:hAnsi="Cambria Math"/>
              </w:rPr>
              <m:t>1×n</m:t>
            </m:r>
          </m:sub>
        </m:sSub>
      </m:oMath>
      <w:r>
        <w:t xml:space="preserve"> para evitar redundância nos cálculos, e a notação </w:t>
      </w:r>
      <m:oMath>
        <m:r>
          <w:rPr>
            <w:rFonts w:ascii="Cambria Math" w:hAnsi="Cambria Math"/>
          </w:rPr>
          <m:t>⊙</m:t>
        </m:r>
      </m:oMath>
      <w:r>
        <w:t xml:space="preserve"> denotando o produto de Hadamard (elemento a elemento) entre dois tensores:</w:t>
      </w:r>
    </w:p>
    <w:p w14:paraId="7B5641DB" w14:textId="77777777" w:rsidR="00E04C96" w:rsidRDefault="00E04C96">
      <w:pPr>
        <w:pStyle w:val="BodyText"/>
      </w:pPr>
      <w:bookmarkStart w:id="73" w:name="eq:net"/>
    </w:p>
    <w:p w14:paraId="3729725C" w14:textId="77777777" w:rsidR="00E04C96" w:rsidRDefault="00723F8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O=</m:t>
                </m:r>
              </m:e>
              <m:e>
                <m:r>
                  <w:rPr>
                    <w:rFonts w:ascii="Cambria Math" w:hAnsi="Cambria Math"/>
                  </w:rPr>
                  <m:t>f(IW)</m:t>
                </m:r>
              </m:e>
            </m:mr>
            <m:mr>
              <m:e>
                <m:sSub>
                  <m:sSubPr>
                    <m:ctrlPr>
                      <w:rPr>
                        <w:rFonts w:ascii="Cambria Math" w:hAnsi="Cambria Math"/>
                      </w:rPr>
                    </m:ctrlPr>
                  </m:sSubPr>
                  <m:e>
                    <m:r>
                      <w:rPr>
                        <w:rFonts w:ascii="Cambria Math" w:hAnsi="Cambria Math"/>
                      </w:rPr>
                      <m:t>H</m:t>
                    </m:r>
                  </m:e>
                  <m:sub>
                    <m:r>
                      <w:rPr>
                        <w:rFonts w:ascii="Cambria Math" w:hAnsi="Cambria Math"/>
                      </w:rPr>
                      <m:t>1×n</m:t>
                    </m:r>
                  </m:sub>
                </m:sSub>
                <m:box>
                  <m:boxPr>
                    <m:opEmu m:val="1"/>
                    <m:ctrlPr>
                      <w:rPr>
                        <w:rFonts w:ascii="Cambria Math" w:hAnsi="Cambria Math"/>
                      </w:rPr>
                    </m:ctrlPr>
                  </m:boxPr>
                  <m:e>
                    <m:r>
                      <w:rPr>
                        <w:rFonts w:ascii="Cambria Math" w:hAnsi="Cambria Math"/>
                      </w:rPr>
                      <m:t>:=</m:t>
                    </m:r>
                  </m:e>
                </m:box>
              </m:e>
              <m:e>
                <m:r>
                  <w:rPr>
                    <w:rFonts w:ascii="Cambria Math" w:hAnsi="Cambria Math"/>
                  </w:rPr>
                  <m:t>E⊙f'(A)</m:t>
                </m:r>
              </m:e>
            </m:mr>
            <m:mr>
              <m:e>
                <m:r>
                  <w:rPr>
                    <w:rFonts w:ascii="Cambria Math" w:hAnsi="Cambria Math"/>
                  </w:rPr>
                  <m:t>ΔW=</m:t>
                </m:r>
              </m:e>
              <m:e>
                <m:r>
                  <w:rPr>
                    <w:rFonts w:ascii="Cambria Math" w:hAnsi="Cambria Math"/>
                  </w:rPr>
                  <m:t>-α</m:t>
                </m:r>
                <m:sSup>
                  <m:sSupPr>
                    <m:ctrlPr>
                      <w:rPr>
                        <w:rFonts w:ascii="Cambria Math" w:hAnsi="Cambria Math"/>
                      </w:rPr>
                    </m:ctrlPr>
                  </m:sSupPr>
                  <m:e>
                    <m:r>
                      <w:rPr>
                        <w:rFonts w:ascii="Cambria Math" w:hAnsi="Cambria Math"/>
                      </w:rPr>
                      <m:t>I</m:t>
                    </m:r>
                  </m:e>
                  <m:sup>
                    <m:r>
                      <w:rPr>
                        <w:rFonts w:ascii="Cambria Math" w:hAnsi="Cambria Math"/>
                      </w:rPr>
                      <m:t>t</m:t>
                    </m:r>
                  </m:sup>
                </m:sSup>
                <m:r>
                  <w:rPr>
                    <w:rFonts w:ascii="Cambria Math" w:hAnsi="Cambria Math"/>
                  </w:rPr>
                  <m:t>H=-α</m:t>
                </m:r>
                <m:sSup>
                  <m:sSupPr>
                    <m:ctrlPr>
                      <w:rPr>
                        <w:rFonts w:ascii="Cambria Math" w:hAnsi="Cambria Math"/>
                      </w:rPr>
                    </m:ctrlPr>
                  </m:sSupPr>
                  <m:e>
                    <m:r>
                      <w:rPr>
                        <w:rFonts w:ascii="Cambria Math" w:hAnsi="Cambria Math"/>
                      </w:rPr>
                      <m:t>I</m:t>
                    </m:r>
                  </m:e>
                  <m:sup>
                    <m:r>
                      <w:rPr>
                        <w:rFonts w:ascii="Cambria Math" w:hAnsi="Cambria Math"/>
                      </w:rPr>
                      <m:t>t</m:t>
                    </m:r>
                  </m:sup>
                </m:sSup>
                <m:r>
                  <w:rPr>
                    <w:rFonts w:ascii="Cambria Math" w:hAnsi="Cambria Math"/>
                  </w:rPr>
                  <m:t>(E⊙f'(A))</m:t>
                </m:r>
              </m:e>
            </m:mr>
            <m:mr>
              <m:e>
                <m:sSup>
                  <m:sSupPr>
                    <m:ctrlPr>
                      <w:rPr>
                        <w:rFonts w:ascii="Cambria Math" w:hAnsi="Cambria Math"/>
                      </w:rPr>
                    </m:ctrlPr>
                  </m:sSupPr>
                  <m:e>
                    <m:r>
                      <w:rPr>
                        <w:rFonts w:ascii="Cambria Math" w:hAnsi="Cambria Math"/>
                      </w:rPr>
                      <m:t>E</m:t>
                    </m:r>
                  </m:e>
                  <m:sup>
                    <m:r>
                      <w:rPr>
                        <w:rFonts w:ascii="Cambria Math" w:hAnsi="Cambria Math"/>
                      </w:rPr>
                      <m:t>b</m:t>
                    </m:r>
                  </m:sup>
                </m:sSup>
                <m:r>
                  <w:rPr>
                    <w:rFonts w:ascii="Cambria Math" w:hAnsi="Cambria Math"/>
                  </w:rPr>
                  <m:t>=</m:t>
                </m:r>
              </m:e>
              <m:e>
                <m:r>
                  <w:rPr>
                    <w:rFonts w:ascii="Cambria Math" w:hAnsi="Cambria Math"/>
                  </w:rPr>
                  <m:t>H</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=(E⊙f'(A))</m:t>
                </m:r>
                <m:sSup>
                  <m:sSupPr>
                    <m:ctrlPr>
                      <w:rPr>
                        <w:rFonts w:ascii="Cambria Math" w:hAnsi="Cambria Math"/>
                      </w:rPr>
                    </m:ctrlPr>
                  </m:sSupPr>
                  <m:e>
                    <m:r>
                      <w:rPr>
                        <w:rFonts w:ascii="Cambria Math" w:hAnsi="Cambria Math"/>
                      </w:rPr>
                      <m:t>W</m:t>
                    </m:r>
                  </m:e>
                  <m:sup>
                    <m:r>
                      <w:rPr>
                        <w:rFonts w:ascii="Cambria Math" w:hAnsi="Cambria Math"/>
                      </w:rPr>
                      <m:t>t</m:t>
                    </m:r>
                  </m:sup>
                </m:sSup>
              </m:e>
            </m:mr>
          </m:m>
          <m:r>
            <w:rPr>
              <w:rFonts w:ascii="Cambria Math" w:hAnsi="Cambria Math"/>
            </w:rPr>
            <m:t>  (7)</m:t>
          </m:r>
        </m:oMath>
      </m:oMathPara>
    </w:p>
    <w:bookmarkEnd w:id="73"/>
    <w:p w14:paraId="4C14FA61" w14:textId="77777777" w:rsidR="00E04C96" w:rsidRDefault="00E04C96">
      <w:pPr>
        <w:pStyle w:val="FirstParagraph"/>
      </w:pPr>
    </w:p>
    <w:p w14:paraId="5BD6359A" w14:textId="77777777" w:rsidR="00E04C96" w:rsidRDefault="00CE1ED2" w:rsidP="009669CF">
      <w:pPr>
        <w:pStyle w:val="Heading1"/>
      </w:pPr>
      <w:bookmarkStart w:id="74" w:name="metodologia"/>
      <w:bookmarkStart w:id="75" w:name="_Toc521829987"/>
      <w:r>
        <w:lastRenderedPageBreak/>
        <w:t>Metodologia</w:t>
      </w:r>
      <w:bookmarkEnd w:id="74"/>
      <w:bookmarkEnd w:id="75"/>
    </w:p>
    <w:p w14:paraId="43D33108" w14:textId="77777777" w:rsidR="00E04C96" w:rsidRDefault="00CE1ED2" w:rsidP="009669CF">
      <w:pPr>
        <w:pStyle w:val="Heading2"/>
      </w:pPr>
      <w:bookmarkStart w:id="76" w:name="amostras-sonoras-utilizadas"/>
      <w:bookmarkStart w:id="77" w:name="_Toc521829988"/>
      <w:r>
        <w:t>Amostras Sonoras Utilizadas</w:t>
      </w:r>
      <w:bookmarkEnd w:id="76"/>
      <w:bookmarkEnd w:id="77"/>
    </w:p>
    <w:p w14:paraId="180CE2D0" w14:textId="77777777" w:rsidR="00E04C96" w:rsidRDefault="00CE1ED2">
      <w:pPr>
        <w:pStyle w:val="FirstParagraph"/>
      </w:pPr>
      <w:r>
        <w:t>Para a busca da coleção de amostras sonoras a serem utilizados para o treinamento da rede, algumas características são essenciais. Em primeiro lugar, uma licença permissiva, que não limite a utilização, modificação e posterior divulgação dos resultados obtidos deve ser explicitamente atribuída pelo autor.</w:t>
      </w:r>
    </w:p>
    <w:p w14:paraId="41661669" w14:textId="77777777" w:rsidR="00E04C96" w:rsidRDefault="00CE1ED2">
      <w:pPr>
        <w:pStyle w:val="BodyText"/>
      </w:pPr>
      <w:r>
        <w:t xml:space="preserve">Além disso, para o caso da bateria, todas as peças de um </w:t>
      </w:r>
      <w:r>
        <w:rPr>
          <w:i/>
        </w:rPr>
        <w:t>kit</w:t>
      </w:r>
      <w:r>
        <w:t xml:space="preserve"> ordinário devem estar presentes, e idealmente, organizadas de maneira inteligível, enquanto que para instrumentos temperados é bastante útil algum tipo de indicação da frequência fundamental de cada uma das amostras.</w:t>
      </w:r>
    </w:p>
    <w:p w14:paraId="0476939D" w14:textId="77777777" w:rsidR="00E04C96" w:rsidRDefault="00CE1ED2">
      <w:pPr>
        <w:pStyle w:val="BodyText"/>
      </w:pPr>
      <w:r>
        <w:t xml:space="preserve">É desejável também que, para cada peça, amostras representando várias dinâmicas tenham sido gravados, com especial atenção à intensidade com que cada peça é golpeada. Interessante ainda é a presença dos chamados </w:t>
      </w:r>
      <w:r>
        <w:rPr>
          <w:i/>
        </w:rPr>
        <w:t>round-robins</w:t>
      </w:r>
      <w:r>
        <w:t>: gravações redundantes de cada uma das amostras, que apresentam uma ideia de como fatores aleatórios influenciam no som produzido pelo instrumento.</w:t>
      </w:r>
    </w:p>
    <w:p w14:paraId="54099CDD" w14:textId="77777777" w:rsidR="00E04C96" w:rsidRDefault="00CE1ED2">
      <w:pPr>
        <w:pStyle w:val="BodyText"/>
      </w:pPr>
      <w:r>
        <w:t xml:space="preserve">Com isso em mente, procedeu-se à busca, em sites e blogs especializados, de indicações sobre trabalhos disponíveis que pudessem enquadrar-se nas condições citadas. No caso do </w:t>
      </w:r>
      <w:r>
        <w:rPr>
          <w:i/>
        </w:rPr>
        <w:t>kit</w:t>
      </w:r>
      <w:r>
        <w:t xml:space="preserve"> de bateria, dois trabalhos em especial foram considerados:</w:t>
      </w:r>
    </w:p>
    <w:p w14:paraId="0FD3B848" w14:textId="6C2E89F8" w:rsidR="00E04C96" w:rsidRDefault="00CE1ED2">
      <w:pPr>
        <w:pStyle w:val="BodyText"/>
      </w:pPr>
      <w:r>
        <w:t xml:space="preserve">O primeiro é um esforço de disponibilizar, através da plataforma </w:t>
      </w:r>
      <w:r>
        <w:rPr>
          <w:i/>
        </w:rPr>
        <w:t>Github</w:t>
      </w:r>
      <w:r>
        <w:t xml:space="preserve">, uma coleção livre de sons de bateria. O trabalho leva o nome de The Open </w:t>
      </w:r>
      <w:proofErr w:type="spellStart"/>
      <w:r>
        <w:t>Source</w:t>
      </w:r>
      <w:proofErr w:type="spellEnd"/>
      <w:r>
        <w:t xml:space="preserve"> </w:t>
      </w:r>
      <w:proofErr w:type="spellStart"/>
      <w:r>
        <w:t>Drumkit</w:t>
      </w:r>
      <w:proofErr w:type="spellEnd"/>
      <w:r>
        <w:t xml:space="preserve"> (</w:t>
      </w:r>
      <w:proofErr w:type="spellStart"/>
      <w:r>
        <w:t>Crabacus</w:t>
      </w:r>
      <w:proofErr w:type="spellEnd"/>
      <w:r>
        <w:t>, 2015) e consiste em uma coleção de amostras em formato .wav, separadas em pastas e nomeadas de acordo com a intensidade do golpe, e as peças específicas de um kit de bateria convencional, apresentando uma média de 10 articulações por peça.</w:t>
      </w:r>
    </w:p>
    <w:p w14:paraId="48516E82" w14:textId="77777777" w:rsidR="00E04C96" w:rsidRDefault="00CE1ED2">
      <w:pPr>
        <w:pStyle w:val="BodyText"/>
      </w:pPr>
      <w:r>
        <w:t xml:space="preserve">O segundo é um esforço para a elaboração de um instrumento virtual de bateria denominado DrumGizmo </w:t>
      </w:r>
      <w:commentRangeStart w:id="78"/>
      <w:r>
        <w:t>(“DrumGizmo Wiki”, [s.d.])</w:t>
      </w:r>
      <w:commentRangeEnd w:id="78"/>
      <w:r w:rsidR="00CE1D53">
        <w:rPr>
          <w:rStyle w:val="CommentReference"/>
          <w:rFonts w:cstheme="minorBidi"/>
          <w:lang w:val="en-US"/>
        </w:rPr>
        <w:commentReference w:id="78"/>
      </w:r>
      <w:r>
        <w:t xml:space="preserve">, e apresenta samples gravadas a partir de 5 kits físicos de bateria. O número de articulações é bem maior, girando em torno de 20 por kit, e as gravações apresentam múltiplos microfones, com pelo menos um microfone por peça e são, em geral, de melhor qualidade. Além disso, a maioria dos </w:t>
      </w:r>
      <w:r>
        <w:rPr>
          <w:i/>
        </w:rPr>
        <w:t>kits</w:t>
      </w:r>
      <w:r>
        <w:t xml:space="preserve"> adere à licença Creative Commons Attribution 4.0 International que permite o livre uso e adaptação do material disponibilizado em trabalhos derivados.</w:t>
      </w:r>
    </w:p>
    <w:p w14:paraId="77094E96" w14:textId="77777777" w:rsidR="00E04C96" w:rsidRDefault="00CE1ED2">
      <w:pPr>
        <w:pStyle w:val="BodyText"/>
      </w:pPr>
      <w:r>
        <w:lastRenderedPageBreak/>
        <w:t xml:space="preserve">No caso das amostras de piano, em </w:t>
      </w:r>
      <w:commentRangeStart w:id="79"/>
      <w:r>
        <w:t>(“</w:t>
      </w:r>
      <w:proofErr w:type="spellStart"/>
      <w:r>
        <w:t>Ivy</w:t>
      </w:r>
      <w:proofErr w:type="spellEnd"/>
      <w:r>
        <w:t xml:space="preserve"> </w:t>
      </w:r>
      <w:proofErr w:type="spellStart"/>
      <w:r>
        <w:t>Audio</w:t>
      </w:r>
      <w:proofErr w:type="spellEnd"/>
      <w:r>
        <w:t>”, [s.d.])</w:t>
      </w:r>
      <w:commentRangeEnd w:id="79"/>
      <w:r w:rsidR="00B7034F">
        <w:rPr>
          <w:rStyle w:val="CommentReference"/>
          <w:rFonts w:cstheme="minorBidi"/>
          <w:lang w:val="en-US"/>
        </w:rPr>
        <w:commentReference w:id="79"/>
      </w:r>
      <w:r>
        <w:t xml:space="preserve"> pode ser encontrado, entre outros, um DMI baseado em samples de um Steinway Model B grand piano, com 5 dinâmicas e 2 </w:t>
      </w:r>
      <w:r>
        <w:rPr>
          <w:i/>
        </w:rPr>
        <w:t>round-robins</w:t>
      </w:r>
      <w:r>
        <w:t xml:space="preserve"> para cada tecla, além de um total de 4 condições de microfonação. Detalhes dos termos de uso são discutidos na página de FAQ do site.</w:t>
      </w:r>
    </w:p>
    <w:p w14:paraId="3B18B6C5" w14:textId="77777777" w:rsidR="00E04C96" w:rsidRDefault="00CE1ED2">
      <w:pPr>
        <w:pStyle w:val="BodyText"/>
      </w:pPr>
      <w:r>
        <w:t>No site do University of Iowa Electronic Music Studios (“Musical Instrument Samples”, [s.d.]) um conjunto bastante semelhante de amostras do mesmo piano pode ser encontrado, com a vantagem de uma atribuição mais livre de condições de uso; as amostras, no entanto, diretamente hospedadas no site, devem ser baixadas uma por vez.</w:t>
      </w:r>
    </w:p>
    <w:p w14:paraId="3E287B28" w14:textId="77777777" w:rsidR="00E04C96" w:rsidRDefault="00CE1ED2">
      <w:pPr>
        <w:pStyle w:val="BodyText"/>
      </w:pPr>
      <w:r>
        <w:t>Uma vasta gama de amostras sonoras de instrumentos clássicos, com variadas dinâmicas, é oferecida no site da Philharmonia Orchestra (“Sound Samples”, [s.d.]).</w:t>
      </w:r>
    </w:p>
    <w:p w14:paraId="32099456" w14:textId="77777777" w:rsidR="00E04C96" w:rsidRDefault="00CE1ED2" w:rsidP="009669CF">
      <w:pPr>
        <w:pStyle w:val="Heading2"/>
      </w:pPr>
      <w:bookmarkStart w:id="80" w:name="redes-densas-1"/>
      <w:bookmarkStart w:id="81" w:name="_Toc521829989"/>
      <w:r>
        <w:t>Redes Densas</w:t>
      </w:r>
      <w:bookmarkEnd w:id="80"/>
      <w:bookmarkEnd w:id="81"/>
    </w:p>
    <w:p w14:paraId="348C62D0" w14:textId="77777777" w:rsidR="00E04C96" w:rsidRDefault="00CE1ED2">
      <w:pPr>
        <w:pStyle w:val="FirstParagraph"/>
      </w:pPr>
      <w:r>
        <w:t>É natural que a investigação tenha início com uma análise da arquitetura Feed-Forward, com redes compostas de um número arbitrário de camadas totalmente conectadas. Isso possibilita formar uma ideia de como essa arquitetura básica se comporta em um ambiente de alta dimensionalidade, pavimentando o caminho para a subsequente incorporação de novas arquiteturas e formulações na medida em que limites de aplicabilidade forem sendo encontrados.</w:t>
      </w:r>
    </w:p>
    <w:p w14:paraId="08B7888D" w14:textId="77777777" w:rsidR="00E04C96" w:rsidRDefault="00CE1ED2">
      <w:pPr>
        <w:pStyle w:val="BodyText"/>
      </w:pPr>
      <w:r>
        <w:t>Convém lembrar que o trabalho tem como foco a síntese sonora em tempo real, de forma que o tamanho, no sentido do número de neurons de uma rede neural, e sua complexidade, aspecto relacionado à arquitetura, tornam-se fatores potencialmente limitantes, e passam a requerer especial atenção. Redes convolucionais, por exemplo, devem ser tratadas com extrema cautela, por não possuírem um histórico de implementações eficientes.</w:t>
      </w:r>
    </w:p>
    <w:p w14:paraId="03FE4B8A" w14:textId="77777777" w:rsidR="00E04C96" w:rsidRDefault="00CE1ED2">
      <w:pPr>
        <w:pStyle w:val="BodyText"/>
      </w:pPr>
      <w:r>
        <w:t>Em primeiro lugar, procedeu-se ao tratamento dos samples: foram escolhidos, para esta investigação inicial, 5 tambores (os 4 tons disponíveis, e o bumbo esquerdo) do kit denominado Aasimonster disponibilizado pela iniciativa DrumGizmo, de cada um dos quais 20 dinâmicas foram escolhidas, gerando um total de 100 amostras, cada um com 16 canais (1 por microfone utilizado na gravação).</w:t>
      </w:r>
    </w:p>
    <w:p w14:paraId="4DA49718" w14:textId="11BAD568" w:rsidR="00E04C96" w:rsidRDefault="0077785B">
      <w:pPr>
        <w:pStyle w:val="BodyText"/>
      </w:pPr>
      <w:r>
        <w:t>F</w:t>
      </w:r>
      <w:r w:rsidR="00CE1ED2">
        <w:t xml:space="preserve">oram extraídos os canais pertinentes à cada peça, resultando em 100 samples monofonicos em formato .wav, com </w:t>
      </w:r>
      <w:r w:rsidR="00CE1ED2">
        <w:rPr>
          <w:i/>
        </w:rPr>
        <w:t>framerate</w:t>
      </w:r>
      <w:r w:rsidR="00CE1ED2">
        <w:t xml:space="preserve"> de 44100 frames por segundo. As dinâmicas para cada peça foram normalizadas em grupos de 4, de forma a emular 4 samples redundantes (</w:t>
      </w:r>
      <w:r w:rsidR="00CE1ED2">
        <w:rPr>
          <w:i/>
        </w:rPr>
        <w:t>round-robins</w:t>
      </w:r>
      <w:r w:rsidR="00CE1ED2">
        <w:t xml:space="preserve">) para 5 níveis diferentes de intensidade por peça. Cada uma das amostras foi truncada, para </w:t>
      </w:r>
      <w:r w:rsidR="00CE1ED2">
        <w:lastRenderedPageBreak/>
        <w:t xml:space="preserve">possuir exatamente um segundo de duração, e um efeito </w:t>
      </w:r>
      <w:r w:rsidR="00CE1ED2">
        <w:rPr>
          <w:i/>
        </w:rPr>
        <w:t>fade-off</w:t>
      </w:r>
      <w:r w:rsidR="00CE1ED2">
        <w:t xml:space="preserve"> foi aplicado às amostras que estendiam-se além desse intervalo.</w:t>
      </w:r>
    </w:p>
    <w:p w14:paraId="3E4542C5" w14:textId="77777777" w:rsidR="00E04C96" w:rsidRDefault="00CE1ED2">
      <w:pPr>
        <w:pStyle w:val="BodyText"/>
      </w:pPr>
      <w:r>
        <w:t>Esse conjunto de samples, de forma bastante direta, representou os alvos da rede neural, na forma de um vetor de dimensão 100 x 44100, como cada uma de suas linhas consistindo em uma representação digital da onda sonora de cada amostra. A conversão foi efetuada utilizando o módulo Pywave da linguagem Python, e cada vetor foi normalizado no espaço [-1,1]. Os samples foram renomeados de forma a serem mais descritivos.</w:t>
      </w:r>
    </w:p>
    <w:p w14:paraId="021F4B40" w14:textId="01F8643F" w:rsidR="00E04C96" w:rsidRDefault="00CE1ED2">
      <w:pPr>
        <w:pStyle w:val="BodyText"/>
      </w:pPr>
      <w:r>
        <w:t xml:space="preserve">Exemplificando, temos que a amostra de rótulo 154, corresponde à quarta amostra redundante referente à primeira peça (o tom mais agudo), golpeada com intensidade 5 (maior intensidade). Assim, as amostras 321, 322, 323 e 324, por exemplo, correspondem à quatro variações do mesmo evento: cada um deles representa a terceira peça golpeada com intensidade 2. Os dados de entrada simplesmente refletem essa nomenclatura em um intervalo [0,1] e são apresentados na tabela </w:t>
      </w:r>
      <w:hyperlink w:anchor="tbl:nom">
        <w:r>
          <w:rPr>
            <w:rStyle w:val="Hyperlink"/>
          </w:rPr>
          <w:t>2</w:t>
        </w:r>
      </w:hyperlink>
      <w:r>
        <w:t>.</w:t>
      </w:r>
    </w:p>
    <w:p w14:paraId="059674E6" w14:textId="77777777" w:rsidR="00E04C96" w:rsidRPr="004D33A2" w:rsidRDefault="00E04C96">
      <w:pPr>
        <w:rPr>
          <w:lang w:val="pt-BR"/>
        </w:rPr>
      </w:pPr>
      <w:bookmarkStart w:id="82" w:name="tbl:nom"/>
    </w:p>
    <w:p w14:paraId="780F5A32" w14:textId="77777777" w:rsidR="00E04C96" w:rsidRDefault="00CE1ED2" w:rsidP="003A5805">
      <w:pPr>
        <w:pStyle w:val="TableCaption"/>
      </w:pPr>
      <w:r>
        <w:t xml:space="preserve">Tabela 2: Nomenclatura utilizada </w:t>
      </w:r>
    </w:p>
    <w:tbl>
      <w:tblPr>
        <w:tblStyle w:val="Table"/>
        <w:tblW w:w="0" w:type="pct"/>
        <w:jc w:val="center"/>
        <w:tblLook w:val="07E0" w:firstRow="1" w:lastRow="1" w:firstColumn="1" w:lastColumn="1" w:noHBand="1" w:noVBand="1"/>
      </w:tblPr>
      <w:tblGrid>
        <w:gridCol w:w="670"/>
        <w:gridCol w:w="1349"/>
        <w:gridCol w:w="1323"/>
        <w:gridCol w:w="2003"/>
        <w:gridCol w:w="1116"/>
        <w:gridCol w:w="1796"/>
      </w:tblGrid>
      <w:tr w:rsidR="00E04C96" w14:paraId="2B00C03D" w14:textId="77777777" w:rsidTr="004E1E90">
        <w:trPr>
          <w:jc w:val="center"/>
        </w:trPr>
        <w:tc>
          <w:tcPr>
            <w:tcW w:w="0" w:type="auto"/>
            <w:tcBorders>
              <w:bottom w:val="single" w:sz="0" w:space="0" w:color="auto"/>
            </w:tcBorders>
            <w:vAlign w:val="bottom"/>
          </w:tcPr>
          <w:p w14:paraId="00041B4E" w14:textId="77777777" w:rsidR="00E04C96" w:rsidRDefault="00CE1ED2">
            <w:pPr>
              <w:pStyle w:val="Compact"/>
              <w:jc w:val="left"/>
            </w:pPr>
            <w:r>
              <w:t>Peça</w:t>
            </w:r>
          </w:p>
        </w:tc>
        <w:tc>
          <w:tcPr>
            <w:tcW w:w="0" w:type="auto"/>
            <w:tcBorders>
              <w:bottom w:val="single" w:sz="0" w:space="0" w:color="auto"/>
            </w:tcBorders>
            <w:vAlign w:val="bottom"/>
          </w:tcPr>
          <w:p w14:paraId="3898404D" w14:textId="77777777" w:rsidR="00E04C96" w:rsidRDefault="00CE1ED2">
            <w:pPr>
              <w:pStyle w:val="Compact"/>
              <w:jc w:val="left"/>
            </w:pPr>
            <w:r>
              <w:t>Peça Norm.</w:t>
            </w:r>
          </w:p>
        </w:tc>
        <w:tc>
          <w:tcPr>
            <w:tcW w:w="0" w:type="auto"/>
            <w:tcBorders>
              <w:bottom w:val="single" w:sz="0" w:space="0" w:color="auto"/>
            </w:tcBorders>
            <w:vAlign w:val="bottom"/>
          </w:tcPr>
          <w:p w14:paraId="43E78FF5" w14:textId="77777777" w:rsidR="00E04C96" w:rsidRDefault="00CE1ED2">
            <w:pPr>
              <w:pStyle w:val="Compact"/>
              <w:jc w:val="left"/>
            </w:pPr>
            <w:r>
              <w:t>Intensidade</w:t>
            </w:r>
          </w:p>
        </w:tc>
        <w:tc>
          <w:tcPr>
            <w:tcW w:w="0" w:type="auto"/>
            <w:tcBorders>
              <w:bottom w:val="single" w:sz="0" w:space="0" w:color="auto"/>
            </w:tcBorders>
            <w:vAlign w:val="bottom"/>
          </w:tcPr>
          <w:p w14:paraId="258A845F" w14:textId="77777777" w:rsidR="00E04C96" w:rsidRDefault="00CE1ED2">
            <w:pPr>
              <w:pStyle w:val="Compact"/>
              <w:jc w:val="left"/>
            </w:pPr>
            <w:r>
              <w:t>Intensidade Norm.</w:t>
            </w:r>
          </w:p>
        </w:tc>
        <w:tc>
          <w:tcPr>
            <w:tcW w:w="0" w:type="auto"/>
            <w:tcBorders>
              <w:bottom w:val="single" w:sz="0" w:space="0" w:color="auto"/>
            </w:tcBorders>
            <w:vAlign w:val="bottom"/>
          </w:tcPr>
          <w:p w14:paraId="4E04E63C" w14:textId="77777777" w:rsidR="00E04C96" w:rsidRDefault="00CE1ED2">
            <w:pPr>
              <w:pStyle w:val="Compact"/>
              <w:jc w:val="left"/>
            </w:pPr>
            <w:r>
              <w:t>Sample #</w:t>
            </w:r>
          </w:p>
        </w:tc>
        <w:tc>
          <w:tcPr>
            <w:tcW w:w="0" w:type="auto"/>
            <w:tcBorders>
              <w:bottom w:val="single" w:sz="0" w:space="0" w:color="auto"/>
            </w:tcBorders>
            <w:vAlign w:val="bottom"/>
          </w:tcPr>
          <w:p w14:paraId="2D016EB4" w14:textId="77777777" w:rsidR="00E04C96" w:rsidRDefault="00CE1ED2">
            <w:pPr>
              <w:pStyle w:val="Compact"/>
              <w:jc w:val="left"/>
            </w:pPr>
            <w:r>
              <w:t>Sample # Norm.</w:t>
            </w:r>
          </w:p>
        </w:tc>
      </w:tr>
      <w:tr w:rsidR="00E04C96" w14:paraId="0040D57A" w14:textId="77777777" w:rsidTr="004E1E90">
        <w:trPr>
          <w:jc w:val="center"/>
        </w:trPr>
        <w:tc>
          <w:tcPr>
            <w:tcW w:w="0" w:type="auto"/>
          </w:tcPr>
          <w:p w14:paraId="56DBBDA0" w14:textId="77777777" w:rsidR="00E04C96" w:rsidRDefault="00CE1ED2">
            <w:pPr>
              <w:pStyle w:val="Compact"/>
              <w:jc w:val="left"/>
            </w:pPr>
            <w:r>
              <w:t>1</w:t>
            </w:r>
          </w:p>
        </w:tc>
        <w:tc>
          <w:tcPr>
            <w:tcW w:w="0" w:type="auto"/>
          </w:tcPr>
          <w:p w14:paraId="47067852" w14:textId="77777777" w:rsidR="00E04C96" w:rsidRDefault="00CE1ED2">
            <w:pPr>
              <w:pStyle w:val="Compact"/>
              <w:jc w:val="left"/>
            </w:pPr>
            <w:r>
              <w:t>0.00</w:t>
            </w:r>
          </w:p>
        </w:tc>
        <w:tc>
          <w:tcPr>
            <w:tcW w:w="0" w:type="auto"/>
          </w:tcPr>
          <w:p w14:paraId="5E42A96B" w14:textId="77777777" w:rsidR="00E04C96" w:rsidRDefault="00CE1ED2">
            <w:pPr>
              <w:pStyle w:val="Compact"/>
              <w:jc w:val="left"/>
            </w:pPr>
            <w:r>
              <w:t>1</w:t>
            </w:r>
          </w:p>
        </w:tc>
        <w:tc>
          <w:tcPr>
            <w:tcW w:w="0" w:type="auto"/>
          </w:tcPr>
          <w:p w14:paraId="3E6A6096" w14:textId="77777777" w:rsidR="00E04C96" w:rsidRDefault="00CE1ED2">
            <w:pPr>
              <w:pStyle w:val="Compact"/>
              <w:jc w:val="left"/>
            </w:pPr>
            <w:r>
              <w:t>0.00</w:t>
            </w:r>
          </w:p>
        </w:tc>
        <w:tc>
          <w:tcPr>
            <w:tcW w:w="0" w:type="auto"/>
          </w:tcPr>
          <w:p w14:paraId="120837DB" w14:textId="77777777" w:rsidR="00E04C96" w:rsidRDefault="00CE1ED2">
            <w:pPr>
              <w:pStyle w:val="Compact"/>
              <w:jc w:val="left"/>
            </w:pPr>
            <w:r>
              <w:t>1</w:t>
            </w:r>
          </w:p>
        </w:tc>
        <w:tc>
          <w:tcPr>
            <w:tcW w:w="0" w:type="auto"/>
          </w:tcPr>
          <w:p w14:paraId="60538C79" w14:textId="77777777" w:rsidR="00E04C96" w:rsidRDefault="00CE1ED2">
            <w:pPr>
              <w:pStyle w:val="Compact"/>
              <w:jc w:val="left"/>
            </w:pPr>
            <w:r>
              <w:t>0.00</w:t>
            </w:r>
          </w:p>
        </w:tc>
      </w:tr>
      <w:tr w:rsidR="00E04C96" w14:paraId="55956B5F" w14:textId="77777777" w:rsidTr="004E1E90">
        <w:trPr>
          <w:jc w:val="center"/>
        </w:trPr>
        <w:tc>
          <w:tcPr>
            <w:tcW w:w="0" w:type="auto"/>
          </w:tcPr>
          <w:p w14:paraId="524A62CA" w14:textId="77777777" w:rsidR="00E04C96" w:rsidRDefault="00CE1ED2">
            <w:pPr>
              <w:pStyle w:val="Compact"/>
              <w:jc w:val="left"/>
            </w:pPr>
            <w:r>
              <w:t>2</w:t>
            </w:r>
          </w:p>
        </w:tc>
        <w:tc>
          <w:tcPr>
            <w:tcW w:w="0" w:type="auto"/>
          </w:tcPr>
          <w:p w14:paraId="0ABCC571" w14:textId="77777777" w:rsidR="00E04C96" w:rsidRDefault="00CE1ED2">
            <w:pPr>
              <w:pStyle w:val="Compact"/>
              <w:jc w:val="left"/>
            </w:pPr>
            <w:r>
              <w:t>0.25</w:t>
            </w:r>
          </w:p>
        </w:tc>
        <w:tc>
          <w:tcPr>
            <w:tcW w:w="0" w:type="auto"/>
          </w:tcPr>
          <w:p w14:paraId="06EF2AB0" w14:textId="77777777" w:rsidR="00E04C96" w:rsidRDefault="00CE1ED2">
            <w:pPr>
              <w:pStyle w:val="Compact"/>
              <w:jc w:val="left"/>
            </w:pPr>
            <w:r>
              <w:t>2</w:t>
            </w:r>
          </w:p>
        </w:tc>
        <w:tc>
          <w:tcPr>
            <w:tcW w:w="0" w:type="auto"/>
          </w:tcPr>
          <w:p w14:paraId="204562FA" w14:textId="77777777" w:rsidR="00E04C96" w:rsidRDefault="00CE1ED2">
            <w:pPr>
              <w:pStyle w:val="Compact"/>
              <w:jc w:val="left"/>
            </w:pPr>
            <w:r>
              <w:t>0.25</w:t>
            </w:r>
          </w:p>
        </w:tc>
        <w:tc>
          <w:tcPr>
            <w:tcW w:w="0" w:type="auto"/>
          </w:tcPr>
          <w:p w14:paraId="20F2DDC6" w14:textId="77777777" w:rsidR="00E04C96" w:rsidRDefault="00CE1ED2">
            <w:pPr>
              <w:pStyle w:val="Compact"/>
              <w:jc w:val="left"/>
            </w:pPr>
            <w:r>
              <w:t>2</w:t>
            </w:r>
          </w:p>
        </w:tc>
        <w:tc>
          <w:tcPr>
            <w:tcW w:w="0" w:type="auto"/>
          </w:tcPr>
          <w:p w14:paraId="2032BD50" w14:textId="77777777" w:rsidR="00E04C96" w:rsidRDefault="00CE1ED2">
            <w:pPr>
              <w:pStyle w:val="Compact"/>
              <w:jc w:val="left"/>
            </w:pPr>
            <w:r>
              <w:t>0.33</w:t>
            </w:r>
          </w:p>
        </w:tc>
      </w:tr>
      <w:tr w:rsidR="00E04C96" w14:paraId="1D64DF81" w14:textId="77777777" w:rsidTr="004E1E90">
        <w:trPr>
          <w:jc w:val="center"/>
        </w:trPr>
        <w:tc>
          <w:tcPr>
            <w:tcW w:w="0" w:type="auto"/>
          </w:tcPr>
          <w:p w14:paraId="6044F606" w14:textId="77777777" w:rsidR="00E04C96" w:rsidRDefault="00CE1ED2">
            <w:pPr>
              <w:pStyle w:val="Compact"/>
              <w:jc w:val="left"/>
            </w:pPr>
            <w:r>
              <w:t>3</w:t>
            </w:r>
          </w:p>
        </w:tc>
        <w:tc>
          <w:tcPr>
            <w:tcW w:w="0" w:type="auto"/>
          </w:tcPr>
          <w:p w14:paraId="509F2E34" w14:textId="77777777" w:rsidR="00E04C96" w:rsidRDefault="00CE1ED2">
            <w:pPr>
              <w:pStyle w:val="Compact"/>
              <w:jc w:val="left"/>
            </w:pPr>
            <w:r>
              <w:t>0.50</w:t>
            </w:r>
          </w:p>
        </w:tc>
        <w:tc>
          <w:tcPr>
            <w:tcW w:w="0" w:type="auto"/>
          </w:tcPr>
          <w:p w14:paraId="05BC5B8F" w14:textId="77777777" w:rsidR="00E04C96" w:rsidRDefault="00CE1ED2">
            <w:pPr>
              <w:pStyle w:val="Compact"/>
              <w:jc w:val="left"/>
            </w:pPr>
            <w:r>
              <w:t>3</w:t>
            </w:r>
          </w:p>
        </w:tc>
        <w:tc>
          <w:tcPr>
            <w:tcW w:w="0" w:type="auto"/>
          </w:tcPr>
          <w:p w14:paraId="2611282F" w14:textId="77777777" w:rsidR="00E04C96" w:rsidRDefault="00CE1ED2">
            <w:pPr>
              <w:pStyle w:val="Compact"/>
              <w:jc w:val="left"/>
            </w:pPr>
            <w:r>
              <w:t>0.50</w:t>
            </w:r>
          </w:p>
        </w:tc>
        <w:tc>
          <w:tcPr>
            <w:tcW w:w="0" w:type="auto"/>
          </w:tcPr>
          <w:p w14:paraId="7B3F657E" w14:textId="77777777" w:rsidR="00E04C96" w:rsidRDefault="00CE1ED2">
            <w:pPr>
              <w:pStyle w:val="Compact"/>
              <w:jc w:val="left"/>
            </w:pPr>
            <w:r>
              <w:t>3</w:t>
            </w:r>
          </w:p>
        </w:tc>
        <w:tc>
          <w:tcPr>
            <w:tcW w:w="0" w:type="auto"/>
          </w:tcPr>
          <w:p w14:paraId="4A258B7C" w14:textId="77777777" w:rsidR="00E04C96" w:rsidRDefault="00CE1ED2">
            <w:pPr>
              <w:pStyle w:val="Compact"/>
              <w:jc w:val="left"/>
            </w:pPr>
            <w:r>
              <w:t>0.66</w:t>
            </w:r>
          </w:p>
        </w:tc>
      </w:tr>
      <w:tr w:rsidR="00E04C96" w14:paraId="57A576AE" w14:textId="77777777" w:rsidTr="004E1E90">
        <w:trPr>
          <w:jc w:val="center"/>
        </w:trPr>
        <w:tc>
          <w:tcPr>
            <w:tcW w:w="0" w:type="auto"/>
          </w:tcPr>
          <w:p w14:paraId="41DF07F8" w14:textId="77777777" w:rsidR="00E04C96" w:rsidRDefault="00CE1ED2">
            <w:pPr>
              <w:pStyle w:val="Compact"/>
              <w:jc w:val="left"/>
            </w:pPr>
            <w:r>
              <w:t>4</w:t>
            </w:r>
          </w:p>
        </w:tc>
        <w:tc>
          <w:tcPr>
            <w:tcW w:w="0" w:type="auto"/>
          </w:tcPr>
          <w:p w14:paraId="24418019" w14:textId="77777777" w:rsidR="00E04C96" w:rsidRDefault="00CE1ED2">
            <w:pPr>
              <w:pStyle w:val="Compact"/>
              <w:jc w:val="left"/>
            </w:pPr>
            <w:r>
              <w:t>0.75</w:t>
            </w:r>
          </w:p>
        </w:tc>
        <w:tc>
          <w:tcPr>
            <w:tcW w:w="0" w:type="auto"/>
          </w:tcPr>
          <w:p w14:paraId="7FDC1219" w14:textId="77777777" w:rsidR="00E04C96" w:rsidRDefault="00CE1ED2">
            <w:pPr>
              <w:pStyle w:val="Compact"/>
              <w:jc w:val="left"/>
            </w:pPr>
            <w:r>
              <w:t>4</w:t>
            </w:r>
          </w:p>
        </w:tc>
        <w:tc>
          <w:tcPr>
            <w:tcW w:w="0" w:type="auto"/>
          </w:tcPr>
          <w:p w14:paraId="38AF532D" w14:textId="77777777" w:rsidR="00E04C96" w:rsidRDefault="00CE1ED2">
            <w:pPr>
              <w:pStyle w:val="Compact"/>
              <w:jc w:val="left"/>
            </w:pPr>
            <w:r>
              <w:t>0.75</w:t>
            </w:r>
          </w:p>
        </w:tc>
        <w:tc>
          <w:tcPr>
            <w:tcW w:w="0" w:type="auto"/>
          </w:tcPr>
          <w:p w14:paraId="3916B632" w14:textId="77777777" w:rsidR="00E04C96" w:rsidRDefault="00CE1ED2">
            <w:pPr>
              <w:pStyle w:val="Compact"/>
              <w:jc w:val="left"/>
            </w:pPr>
            <w:r>
              <w:t>4</w:t>
            </w:r>
          </w:p>
        </w:tc>
        <w:tc>
          <w:tcPr>
            <w:tcW w:w="0" w:type="auto"/>
          </w:tcPr>
          <w:p w14:paraId="375875A1" w14:textId="77777777" w:rsidR="00E04C96" w:rsidRDefault="00CE1ED2">
            <w:pPr>
              <w:pStyle w:val="Compact"/>
              <w:jc w:val="left"/>
            </w:pPr>
            <w:r>
              <w:t>1.00</w:t>
            </w:r>
          </w:p>
        </w:tc>
      </w:tr>
      <w:tr w:rsidR="00E04C96" w14:paraId="004A8451" w14:textId="77777777" w:rsidTr="004E1E90">
        <w:trPr>
          <w:jc w:val="center"/>
        </w:trPr>
        <w:tc>
          <w:tcPr>
            <w:tcW w:w="0" w:type="auto"/>
          </w:tcPr>
          <w:p w14:paraId="01C6DF36" w14:textId="77777777" w:rsidR="00E04C96" w:rsidRDefault="00CE1ED2">
            <w:pPr>
              <w:pStyle w:val="Compact"/>
              <w:jc w:val="left"/>
            </w:pPr>
            <w:r>
              <w:t>5</w:t>
            </w:r>
          </w:p>
        </w:tc>
        <w:tc>
          <w:tcPr>
            <w:tcW w:w="0" w:type="auto"/>
          </w:tcPr>
          <w:p w14:paraId="456DC09B" w14:textId="77777777" w:rsidR="00E04C96" w:rsidRDefault="00CE1ED2">
            <w:pPr>
              <w:pStyle w:val="Compact"/>
              <w:jc w:val="left"/>
            </w:pPr>
            <w:r>
              <w:t>1.00</w:t>
            </w:r>
          </w:p>
        </w:tc>
        <w:tc>
          <w:tcPr>
            <w:tcW w:w="0" w:type="auto"/>
          </w:tcPr>
          <w:p w14:paraId="1E82D7AD" w14:textId="77777777" w:rsidR="00E04C96" w:rsidRDefault="00CE1ED2">
            <w:pPr>
              <w:pStyle w:val="Compact"/>
              <w:jc w:val="left"/>
            </w:pPr>
            <w:r>
              <w:t>5</w:t>
            </w:r>
          </w:p>
        </w:tc>
        <w:tc>
          <w:tcPr>
            <w:tcW w:w="0" w:type="auto"/>
          </w:tcPr>
          <w:p w14:paraId="1C98B867" w14:textId="77777777" w:rsidR="00E04C96" w:rsidRDefault="00CE1ED2">
            <w:pPr>
              <w:pStyle w:val="Compact"/>
              <w:jc w:val="left"/>
            </w:pPr>
            <w:r>
              <w:t>1.00</w:t>
            </w:r>
          </w:p>
        </w:tc>
        <w:tc>
          <w:tcPr>
            <w:tcW w:w="0" w:type="auto"/>
          </w:tcPr>
          <w:p w14:paraId="29E715DF" w14:textId="77777777" w:rsidR="00E04C96" w:rsidRDefault="00CE1ED2">
            <w:pPr>
              <w:pStyle w:val="Compact"/>
              <w:jc w:val="left"/>
            </w:pPr>
            <w:r>
              <w:t>-</w:t>
            </w:r>
          </w:p>
        </w:tc>
        <w:tc>
          <w:tcPr>
            <w:tcW w:w="0" w:type="auto"/>
          </w:tcPr>
          <w:p w14:paraId="213EC64F" w14:textId="77777777" w:rsidR="00E04C96" w:rsidRDefault="00CE1ED2">
            <w:pPr>
              <w:pStyle w:val="Compact"/>
              <w:jc w:val="left"/>
            </w:pPr>
            <w:r>
              <w:t>-</w:t>
            </w:r>
          </w:p>
        </w:tc>
      </w:tr>
      <w:bookmarkEnd w:id="82"/>
    </w:tbl>
    <w:p w14:paraId="4EF1C8F5" w14:textId="77777777" w:rsidR="00E16858" w:rsidRDefault="00E16858">
      <w:pPr>
        <w:pStyle w:val="BodyText"/>
      </w:pPr>
    </w:p>
    <w:p w14:paraId="5E28237E" w14:textId="2E71630E" w:rsidR="00E04C96" w:rsidRDefault="00CE1ED2">
      <w:pPr>
        <w:pStyle w:val="BodyText"/>
      </w:pPr>
      <w:r>
        <w:t xml:space="preserve">O que </w:t>
      </w:r>
      <w:proofErr w:type="gramStart"/>
      <w:r>
        <w:t>pretende-se</w:t>
      </w:r>
      <w:proofErr w:type="gramEnd"/>
      <w:r>
        <w:t xml:space="preserve"> é forçar uma associação de cada uma das características da onda à cada uma das 3 dimensões do vetor de entrada. Esse rationale tem algumas implicações importantes: critérios de validação, embora possíveis de construir, perdem bastante do seu significado e foram deixados de lado em favor de um julgamento subjetivo da qualidade das amostras geradas.</w:t>
      </w:r>
    </w:p>
    <w:p w14:paraId="44E68BB7" w14:textId="77777777" w:rsidR="00E04C96" w:rsidRDefault="00CE1ED2">
      <w:pPr>
        <w:pStyle w:val="Heading3"/>
      </w:pPr>
      <w:bookmarkStart w:id="83" w:name="algoritmos-de-otimização"/>
      <w:bookmarkStart w:id="84" w:name="_Toc521829990"/>
      <w:r>
        <w:t>Algoritmos de Otimização</w:t>
      </w:r>
      <w:bookmarkEnd w:id="83"/>
      <w:bookmarkEnd w:id="84"/>
    </w:p>
    <w:p w14:paraId="5B8AB762" w14:textId="5D79038B" w:rsidR="00E04C96" w:rsidRDefault="00CE1ED2">
      <w:pPr>
        <w:pStyle w:val="FirstParagraph"/>
      </w:pPr>
      <w:r>
        <w:t>Utilizando as 100 amostras, processad</w:t>
      </w:r>
      <w:r w:rsidR="00BC3F03">
        <w:t>a</w:t>
      </w:r>
      <w:r>
        <w:t xml:space="preserve">s como descrito, como alvos, e seus rótulos normalizados como entradas, buscou-se investigar os hiperparâmetros de uma rede neural densa mais adequados ao apredizado e reprodução das ondas; essa é uma etapa importante, pois vários </w:t>
      </w:r>
      <w:r w:rsidR="00D82AF1">
        <w:lastRenderedPageBreak/>
        <w:t>parâmetros</w:t>
      </w:r>
      <w:r>
        <w:t xml:space="preserve"> aqui definidos serão assumidos como ótimos e utilizados em etapas posteriores, em arquiteturas diferentes.</w:t>
      </w:r>
    </w:p>
    <w:p w14:paraId="73AA0483" w14:textId="77777777" w:rsidR="00E04C96" w:rsidRDefault="00CE1ED2">
      <w:pPr>
        <w:pStyle w:val="BodyText"/>
      </w:pPr>
      <w:r>
        <w:t xml:space="preserve">Essa necessidade tem origem nas restrições de tempo e poder computacional, que impedem a realização de novos testes dessa magnitude para cada uma das arquiteturas futuramente investigadas. A plataforma escolhida para a implementação das redes foi o Keras, rodando com o Tensorflow como </w:t>
      </w:r>
      <w:r>
        <w:rPr>
          <w:i/>
        </w:rPr>
        <w:t>backend</w:t>
      </w:r>
      <w:r>
        <w:t>. Essa escolha permite aproveitar a velocidade de experimentação conferida pela arquitetura em nível mais alto da biblioteca Keras sem comprometer muito a flexibilidade.</w:t>
      </w:r>
    </w:p>
    <w:p w14:paraId="5C7C1498" w14:textId="77777777" w:rsidR="00E04C96" w:rsidRDefault="00CE1ED2">
      <w:pPr>
        <w:pStyle w:val="BodyText"/>
      </w:pPr>
      <w:r>
        <w:t>Em primeiro lugar, é conveniente investigar o melhor algoritmo de atualização dos pesos: embora, conceitualmente, mesmo a versão pura da descida em gradiente, utilizando uma taxa de aprendizado adequada, leve à eventual convergência da rede (Ruder, 2016), na prática a velocidade dessa convergência varia consideravelmente dependendo do método utilizado, e um algoritmo eficiente permite a realização de mais testes no mesmo intervalo de tempo.</w:t>
      </w:r>
    </w:p>
    <w:p w14:paraId="1F2EE090" w14:textId="31FB7A4F" w:rsidR="00E04C96" w:rsidRDefault="00CE1ED2">
      <w:pPr>
        <w:pStyle w:val="BodyText"/>
      </w:pPr>
      <w:r>
        <w:t>A literatura disponível, embora esclarecedora, não é un</w:t>
      </w:r>
      <w:r w:rsidR="00776A38">
        <w:t>â</w:t>
      </w:r>
      <w:r>
        <w:t xml:space="preserve">nime ao apontar uma técnica universalmente superior às outras, de forma que uma investigação empírica </w:t>
      </w:r>
      <w:proofErr w:type="gramStart"/>
      <w:r>
        <w:t>faz-se</w:t>
      </w:r>
      <w:proofErr w:type="gramEnd"/>
      <w:r>
        <w:t xml:space="preserve"> necessária, e é descrita a seguir.</w:t>
      </w:r>
    </w:p>
    <w:p w14:paraId="6469C9E1" w14:textId="5345CD60" w:rsidR="00E04C96" w:rsidRDefault="0096595F">
      <w:pPr>
        <w:pStyle w:val="BodyText"/>
      </w:pPr>
      <w:r>
        <w:t>T</w:t>
      </w:r>
      <w:r w:rsidR="00CE1ED2">
        <w:t>estou-se, em uma rede com uma camada oculta composta por 100 neurons, em lotes (</w:t>
      </w:r>
      <w:r w:rsidR="00CE1ED2">
        <w:rPr>
          <w:i/>
        </w:rPr>
        <w:t>batches</w:t>
      </w:r>
      <w:r w:rsidR="00CE1ED2">
        <w:t xml:space="preserve">) de 100 vetores de entrada e durante 500 épocas os seguintes algoritmos de otimização: SGD com uma </w:t>
      </w:r>
      <w:r w:rsidR="00CE1ED2">
        <w:rPr>
          <w:i/>
        </w:rPr>
        <w:t>learning rate</w:t>
      </w:r>
      <w:r w:rsidR="00CE1ED2">
        <w:t xml:space="preserve"> de 0,01, o algoritmo experimental RMSProp (Tieleman e Hinton, 2012), os otimizadores Adam (Kingma e Ba, 2014; Reddi, Kale e Kumar, 2018), Adagrad (Duchi, Hazan e Singer, 2011), Adadelta (Zeiler, 2012), Adamax(Kingma e Ba, 2014) e Nadam (Dozat, 2016; Sutskever </w:t>
      </w:r>
      <w:r w:rsidR="00CE1ED2">
        <w:rPr>
          <w:i/>
        </w:rPr>
        <w:t>et al.</w:t>
      </w:r>
      <w:r w:rsidR="00CE1ED2">
        <w:t>, 2013). A função de ativação utilizada em todas as camadas foi a tangente hiperbólica, e a função de perda foi a média dos quadrados dos erros. Foi tomado cuidado para que todos os testes iniciassem em condições pseudo-randomicas idênticas.</w:t>
      </w:r>
    </w:p>
    <w:p w14:paraId="4972A736" w14:textId="77777777" w:rsidR="00E04C96" w:rsidRDefault="00CE1ED2">
      <w:pPr>
        <w:pStyle w:val="BodyText"/>
      </w:pPr>
      <w:r>
        <w:t>SGD e Adadelta ofereceram resultados bastante semelhantes, e aquém dos outros. Todos os outros convergiram de forma semelhante, sendo o Adagrad o mais rápido de todos, e Nadam o mais eficaz na diminuição da função de perda.</w:t>
      </w:r>
    </w:p>
    <w:p w14:paraId="4E85A0BA" w14:textId="77777777" w:rsidR="00E04C96" w:rsidRDefault="00CE1ED2">
      <w:pPr>
        <w:pStyle w:val="BodyText"/>
      </w:pPr>
      <w:r>
        <w:t>A comparação por tempo relativo, disponível a partir do Tensorboard, permite visualizar a superioridade do algoritmo Nadam: com 2,57 minutos de treino, o tempo em que o treinamento foi concluído com o algoritmo Adagrad, ele proporcionou o menor valor da função objetivo.</w:t>
      </w:r>
    </w:p>
    <w:p w14:paraId="7773DECD" w14:textId="77777777" w:rsidR="00E04C96" w:rsidRDefault="00CE1ED2">
      <w:pPr>
        <w:pStyle w:val="BodyText"/>
      </w:pPr>
      <w:r>
        <w:lastRenderedPageBreak/>
        <w:t>Convém investigar, dessa forma, o comportamento da rede treinada com ambos os algoritmos, já que o parâmetro mais importante é a rapidez com que a rede alcança um nível de erro capaz de gerar samples com qualidade satisfatória. Após essa comparação exploratória, mais profunda, poderemos identificar tanto o valor limite da função de perda, quanto o tempo em que a rede mais eficiente leva para alcançá-lo, utilizando essas informações como parâmetros para investigações posteriores, inclusive de outras arquiteturas.</w:t>
      </w:r>
    </w:p>
    <w:p w14:paraId="33375982" w14:textId="77777777" w:rsidR="00E04C96" w:rsidRDefault="00CE1ED2">
      <w:pPr>
        <w:pStyle w:val="Heading3"/>
      </w:pPr>
      <w:bookmarkStart w:id="85" w:name="grid-search-para-topologia-e-parâmetros"/>
      <w:bookmarkStart w:id="86" w:name="_Toc521829991"/>
      <w:r>
        <w:rPr>
          <w:i/>
        </w:rPr>
        <w:t>Grid search</w:t>
      </w:r>
      <w:r>
        <w:t xml:space="preserve"> para topologia e parâmetros</w:t>
      </w:r>
      <w:bookmarkEnd w:id="85"/>
      <w:bookmarkEnd w:id="86"/>
    </w:p>
    <w:p w14:paraId="6D718D97" w14:textId="77777777" w:rsidR="00E04C96" w:rsidRDefault="00CE1ED2">
      <w:pPr>
        <w:pStyle w:val="FirstParagraph"/>
      </w:pPr>
      <w:r>
        <w:t xml:space="preserve">Fixado os potenciais algoritmos de otimização, procedeu-se a um </w:t>
      </w:r>
      <w:r>
        <w:rPr>
          <w:i/>
        </w:rPr>
        <w:t>grid search</w:t>
      </w:r>
      <w:r>
        <w:t xml:space="preserve">, para investigar o número de camadas ocultas, respectivos neurons e o efeitos dos tamanhos dos </w:t>
      </w:r>
      <w:r>
        <w:rPr>
          <w:i/>
        </w:rPr>
        <w:t>batchs</w:t>
      </w:r>
      <w:r>
        <w:t xml:space="preserve"> , tanto em relação ao impacto no tempo total de treinamento quanto à rapidez (e limite) de convergência.</w:t>
      </w:r>
    </w:p>
    <w:p w14:paraId="3851D0FE" w14:textId="77777777" w:rsidR="00E04C96" w:rsidRDefault="00CE1ED2">
      <w:pPr>
        <w:pStyle w:val="Heading4"/>
      </w:pPr>
      <w:bookmarkStart w:id="87" w:name="adagrad"/>
      <w:r>
        <w:t>Adagrad</w:t>
      </w:r>
      <w:bookmarkEnd w:id="87"/>
    </w:p>
    <w:p w14:paraId="35CB72EC" w14:textId="03CCA1C0" w:rsidR="00E04C96" w:rsidRDefault="00CE1ED2">
      <w:pPr>
        <w:pStyle w:val="FirstParagraph"/>
      </w:pPr>
      <w:r>
        <w:t xml:space="preserve">Testou-se </w:t>
      </w:r>
      <w:r>
        <w:rPr>
          <w:i/>
        </w:rPr>
        <w:t>batches</w:t>
      </w:r>
      <w:r>
        <w:t xml:space="preserve"> de 1, 10, 50, 100, 150 e 200 samples para redes com 25, 50, 75 e 100 </w:t>
      </w:r>
      <w:r w:rsidR="002274E8">
        <w:t>neurons</w:t>
      </w:r>
      <w:r>
        <w:t xml:space="preserve"> em cada camada oculta, em um intervalo de 0 a 3 camadas ocultas, gerando um total de 82 redes distintas, que foram treinadas durantes 500 épocas.</w:t>
      </w:r>
    </w:p>
    <w:p w14:paraId="5904889F" w14:textId="77777777" w:rsidR="00E04C96" w:rsidRDefault="00CE1ED2">
      <w:pPr>
        <w:pStyle w:val="BodyText"/>
      </w:pPr>
      <w:r>
        <w:t xml:space="preserve">Para uma rede sem camadas ocultas, um </w:t>
      </w:r>
      <w:r>
        <w:rPr>
          <w:i/>
        </w:rPr>
        <w:t>batch</w:t>
      </w:r>
      <w:r>
        <w:t xml:space="preserve"> igual a 1 foi o mais efetivo, em 500 épocas, porém o mais lento. </w:t>
      </w:r>
      <w:r>
        <w:rPr>
          <w:i/>
        </w:rPr>
        <w:t>batches</w:t>
      </w:r>
      <w:r>
        <w:t xml:space="preserve"> de 100 e 50 foram os mais rápidos. O impacto no valor final da perda, no entanto, foi desprezível para todos os tamanhos de </w:t>
      </w:r>
      <w:r>
        <w:rPr>
          <w:i/>
        </w:rPr>
        <w:t>batches</w:t>
      </w:r>
      <w:r>
        <w:t xml:space="preserve">. para um camada oculta com 25 neurons, </w:t>
      </w:r>
      <w:r>
        <w:rPr>
          <w:i/>
        </w:rPr>
        <w:t>batches</w:t>
      </w:r>
      <w:r>
        <w:t xml:space="preserve"> de 100 e 150 neurons ofereceram resultados idênticos, sendo os mais rápidos e mais eficientes.</w:t>
      </w:r>
    </w:p>
    <w:p w14:paraId="1DFA2124" w14:textId="07F3A940" w:rsidR="00E04C96" w:rsidRDefault="00CE1ED2">
      <w:pPr>
        <w:pStyle w:val="BodyText"/>
      </w:pPr>
      <w:r>
        <w:t xml:space="preserve">A partir desse ponto, </w:t>
      </w:r>
      <w:r>
        <w:rPr>
          <w:i/>
        </w:rPr>
        <w:t>batches</w:t>
      </w:r>
      <w:r>
        <w:t xml:space="preserve"> de 100, 150 e 200 começaram a apresentar comportamentos semelhantes. Cabe notar que </w:t>
      </w:r>
      <w:r>
        <w:rPr>
          <w:i/>
        </w:rPr>
        <w:t>batches</w:t>
      </w:r>
      <w:r>
        <w:t xml:space="preserve"> unitários parecem piorar muito o tempo de execução na medida em que o número de </w:t>
      </w:r>
      <w:r w:rsidR="00CD3F2B">
        <w:t>neurons</w:t>
      </w:r>
      <w:r>
        <w:t xml:space="preserve"> aumenta. temos abaixo os melhores resultados por </w:t>
      </w:r>
      <w:r>
        <w:rPr>
          <w:i/>
        </w:rPr>
        <w:t>batch</w:t>
      </w:r>
      <w:r>
        <w:t xml:space="preserve"> e seus respectivos tempos. Todos eles encontram-se nas redes com 3 camadas ocultas.</w:t>
      </w:r>
    </w:p>
    <w:p w14:paraId="1FD632B4" w14:textId="77777777" w:rsidR="00E04C96" w:rsidRPr="00CD3F2B" w:rsidRDefault="00E04C96">
      <w:pPr>
        <w:rPr>
          <w:lang w:val="pt-BR"/>
        </w:rPr>
      </w:pPr>
    </w:p>
    <w:p w14:paraId="7763E7F2" w14:textId="77777777" w:rsidR="00E04C96" w:rsidRDefault="00CE1ED2">
      <w:pPr>
        <w:pStyle w:val="CaptionedFigure"/>
      </w:pPr>
      <w:r>
        <w:rPr>
          <w:noProof/>
        </w:rPr>
        <w:lastRenderedPageBreak/>
        <w:drawing>
          <wp:inline distT="0" distB="0" distL="0" distR="0" wp14:anchorId="7B201058" wp14:editId="181FED11">
            <wp:extent cx="5943600" cy="2653977"/>
            <wp:effectExtent l="0" t="0" r="0" b="0"/>
            <wp:docPr id="21" name="Picture" descr="Figura 21: Adagrad: Loss x Step - 3 camadas ocultas"/>
            <wp:cNvGraphicFramePr/>
            <a:graphic xmlns:a="http://schemas.openxmlformats.org/drawingml/2006/main">
              <a:graphicData uri="http://schemas.openxmlformats.org/drawingml/2006/picture">
                <pic:pic xmlns:pic="http://schemas.openxmlformats.org/drawingml/2006/picture">
                  <pic:nvPicPr>
                    <pic:cNvPr id="0" name="Picture" descr="im/adagrad%20loss%20x%20step.png"/>
                    <pic:cNvPicPr>
                      <a:picLocks noChangeAspect="1" noChangeArrowheads="1"/>
                    </pic:cNvPicPr>
                  </pic:nvPicPr>
                  <pic:blipFill>
                    <a:blip r:embed="rId36"/>
                    <a:stretch>
                      <a:fillRect/>
                    </a:stretch>
                  </pic:blipFill>
                  <pic:spPr bwMode="auto">
                    <a:xfrm>
                      <a:off x="0" y="0"/>
                      <a:ext cx="5943600" cy="2653977"/>
                    </a:xfrm>
                    <a:prstGeom prst="rect">
                      <a:avLst/>
                    </a:prstGeom>
                    <a:noFill/>
                    <a:ln w="9525">
                      <a:noFill/>
                      <a:headEnd/>
                      <a:tailEnd/>
                    </a:ln>
                  </pic:spPr>
                </pic:pic>
              </a:graphicData>
            </a:graphic>
          </wp:inline>
        </w:drawing>
      </w:r>
    </w:p>
    <w:p w14:paraId="4EC636D5" w14:textId="77777777" w:rsidR="00E04C96" w:rsidRDefault="00CE1ED2" w:rsidP="003A5805">
      <w:pPr>
        <w:pStyle w:val="ImageCaption"/>
      </w:pPr>
      <w:r>
        <w:t>Figura 21: Adagrad: Loss x Step - 3 camadas ocultas</w:t>
      </w:r>
    </w:p>
    <w:p w14:paraId="25327667" w14:textId="77777777" w:rsidR="00E04C96" w:rsidRDefault="00CE1ED2">
      <w:pPr>
        <w:pStyle w:val="ff"/>
      </w:pPr>
      <w:r>
        <w:t>Fonte: Elaboração própria</w:t>
      </w:r>
    </w:p>
    <w:p w14:paraId="1BF50BE9" w14:textId="77777777" w:rsidR="00E04C96" w:rsidRPr="004D33A2" w:rsidRDefault="00E04C96">
      <w:pPr>
        <w:rPr>
          <w:lang w:val="pt-BR"/>
        </w:rPr>
      </w:pPr>
    </w:p>
    <w:p w14:paraId="22D6AFDB" w14:textId="77777777" w:rsidR="00E04C96" w:rsidRDefault="00CE1ED2">
      <w:pPr>
        <w:pStyle w:val="CaptionedFigure"/>
      </w:pPr>
      <w:r>
        <w:rPr>
          <w:noProof/>
        </w:rPr>
        <w:drawing>
          <wp:inline distT="0" distB="0" distL="0" distR="0" wp14:anchorId="1BD66AA3" wp14:editId="0BC5B14E">
            <wp:extent cx="5943600" cy="2635800"/>
            <wp:effectExtent l="0" t="0" r="0" b="0"/>
            <wp:docPr id="22" name="Picture" descr="Figura 22: Adagrad: Loss x Time - 3 camadas ocultas"/>
            <wp:cNvGraphicFramePr/>
            <a:graphic xmlns:a="http://schemas.openxmlformats.org/drawingml/2006/main">
              <a:graphicData uri="http://schemas.openxmlformats.org/drawingml/2006/picture">
                <pic:pic xmlns:pic="http://schemas.openxmlformats.org/drawingml/2006/picture">
                  <pic:nvPicPr>
                    <pic:cNvPr id="0" name="Picture" descr="im/adagrad%20loss%20x%20time.png"/>
                    <pic:cNvPicPr>
                      <a:picLocks noChangeAspect="1" noChangeArrowheads="1"/>
                    </pic:cNvPicPr>
                  </pic:nvPicPr>
                  <pic:blipFill>
                    <a:blip r:embed="rId37"/>
                    <a:stretch>
                      <a:fillRect/>
                    </a:stretch>
                  </pic:blipFill>
                  <pic:spPr bwMode="auto">
                    <a:xfrm>
                      <a:off x="0" y="0"/>
                      <a:ext cx="5943600" cy="2635800"/>
                    </a:xfrm>
                    <a:prstGeom prst="rect">
                      <a:avLst/>
                    </a:prstGeom>
                    <a:noFill/>
                    <a:ln w="9525">
                      <a:noFill/>
                      <a:headEnd/>
                      <a:tailEnd/>
                    </a:ln>
                  </pic:spPr>
                </pic:pic>
              </a:graphicData>
            </a:graphic>
          </wp:inline>
        </w:drawing>
      </w:r>
    </w:p>
    <w:p w14:paraId="21251F9B" w14:textId="77777777" w:rsidR="00E04C96" w:rsidRDefault="00CE1ED2" w:rsidP="003A5805">
      <w:pPr>
        <w:pStyle w:val="ImageCaption"/>
      </w:pPr>
      <w:r>
        <w:t>Figura 22: Adagrad: Loss x Time - 3 camadas ocultas</w:t>
      </w:r>
    </w:p>
    <w:p w14:paraId="283A35E2" w14:textId="77777777" w:rsidR="00E04C96" w:rsidRDefault="00CE1ED2">
      <w:pPr>
        <w:pStyle w:val="ff"/>
      </w:pPr>
      <w:r>
        <w:t>Fonte: Elaboração própria</w:t>
      </w:r>
    </w:p>
    <w:p w14:paraId="5C31D7E5" w14:textId="7EB54405" w:rsidR="00E04C96" w:rsidRDefault="00E04C96">
      <w:pPr>
        <w:rPr>
          <w:lang w:val="pt-BR"/>
        </w:rPr>
      </w:pPr>
    </w:p>
    <w:p w14:paraId="0AFF81CF" w14:textId="07239DC5" w:rsidR="00BD1327" w:rsidRDefault="00BD1327">
      <w:pPr>
        <w:rPr>
          <w:lang w:val="pt-BR"/>
        </w:rPr>
      </w:pPr>
    </w:p>
    <w:p w14:paraId="7C68518D" w14:textId="490D76E6" w:rsidR="00BD1327" w:rsidRDefault="00BD1327">
      <w:pPr>
        <w:rPr>
          <w:lang w:val="pt-BR"/>
        </w:rPr>
      </w:pPr>
    </w:p>
    <w:p w14:paraId="249725F4" w14:textId="5597D7A8" w:rsidR="00BD1327" w:rsidRDefault="00BD1327">
      <w:pPr>
        <w:rPr>
          <w:lang w:val="pt-BR"/>
        </w:rPr>
      </w:pPr>
    </w:p>
    <w:p w14:paraId="3D3935F4" w14:textId="56D79706" w:rsidR="00BD1327" w:rsidRDefault="00BD1327">
      <w:pPr>
        <w:rPr>
          <w:lang w:val="pt-BR"/>
        </w:rPr>
      </w:pPr>
    </w:p>
    <w:p w14:paraId="27C9A2AA" w14:textId="77777777" w:rsidR="00BD1327" w:rsidRPr="004D33A2" w:rsidRDefault="00BD1327">
      <w:pPr>
        <w:rPr>
          <w:lang w:val="pt-BR"/>
        </w:rPr>
      </w:pPr>
    </w:p>
    <w:p w14:paraId="7F346040" w14:textId="77777777" w:rsidR="00E04C96" w:rsidRDefault="00CE1ED2" w:rsidP="003A5805">
      <w:pPr>
        <w:pStyle w:val="TableCaption"/>
      </w:pPr>
      <w:r>
        <w:lastRenderedPageBreak/>
        <w:t xml:space="preserve">Tabela 3: Menores valores da perda após 500 iterações </w:t>
      </w:r>
    </w:p>
    <w:tbl>
      <w:tblPr>
        <w:tblStyle w:val="Table"/>
        <w:tblW w:w="0" w:type="pct"/>
        <w:jc w:val="center"/>
        <w:tblLook w:val="07E0" w:firstRow="1" w:lastRow="1" w:firstColumn="1" w:lastColumn="1" w:noHBand="1" w:noVBand="1"/>
      </w:tblPr>
      <w:tblGrid>
        <w:gridCol w:w="976"/>
        <w:gridCol w:w="2795"/>
        <w:gridCol w:w="1196"/>
        <w:gridCol w:w="917"/>
      </w:tblGrid>
      <w:tr w:rsidR="00E04C96" w14:paraId="2173E369" w14:textId="77777777" w:rsidTr="00BA3D62">
        <w:trPr>
          <w:jc w:val="center"/>
        </w:trPr>
        <w:tc>
          <w:tcPr>
            <w:tcW w:w="0" w:type="auto"/>
            <w:tcBorders>
              <w:bottom w:val="single" w:sz="0" w:space="0" w:color="auto"/>
            </w:tcBorders>
            <w:vAlign w:val="bottom"/>
          </w:tcPr>
          <w:p w14:paraId="175D8551" w14:textId="77777777" w:rsidR="00E04C96" w:rsidRDefault="00CE1ED2">
            <w:pPr>
              <w:pStyle w:val="Compact"/>
              <w:jc w:val="left"/>
            </w:pPr>
            <w:r>
              <w:t>Batches</w:t>
            </w:r>
          </w:p>
        </w:tc>
        <w:tc>
          <w:tcPr>
            <w:tcW w:w="0" w:type="auto"/>
            <w:tcBorders>
              <w:bottom w:val="single" w:sz="0" w:space="0" w:color="auto"/>
            </w:tcBorders>
            <w:vAlign w:val="bottom"/>
          </w:tcPr>
          <w:p w14:paraId="79D036E2" w14:textId="7A216670" w:rsidR="00E04C96" w:rsidRDefault="00CD3F2B">
            <w:pPr>
              <w:pStyle w:val="Compact"/>
              <w:jc w:val="left"/>
            </w:pPr>
            <w:r>
              <w:t>neurons</w:t>
            </w:r>
            <w:r w:rsidR="00CE1ED2">
              <w:t xml:space="preserve"> por camada oculta</w:t>
            </w:r>
          </w:p>
        </w:tc>
        <w:tc>
          <w:tcPr>
            <w:tcW w:w="0" w:type="auto"/>
            <w:tcBorders>
              <w:bottom w:val="single" w:sz="0" w:space="0" w:color="auto"/>
            </w:tcBorders>
            <w:vAlign w:val="bottom"/>
          </w:tcPr>
          <w:p w14:paraId="43D680BA" w14:textId="77777777" w:rsidR="00E04C96" w:rsidRDefault="00CE1ED2">
            <w:pPr>
              <w:pStyle w:val="Compact"/>
              <w:jc w:val="left"/>
            </w:pPr>
            <w:r>
              <w:t>Loss (e-3)</w:t>
            </w:r>
          </w:p>
        </w:tc>
        <w:tc>
          <w:tcPr>
            <w:tcW w:w="0" w:type="auto"/>
            <w:tcBorders>
              <w:bottom w:val="single" w:sz="0" w:space="0" w:color="auto"/>
            </w:tcBorders>
            <w:vAlign w:val="bottom"/>
          </w:tcPr>
          <w:p w14:paraId="17152688" w14:textId="77777777" w:rsidR="00E04C96" w:rsidRDefault="00CE1ED2">
            <w:pPr>
              <w:pStyle w:val="Compact"/>
              <w:jc w:val="left"/>
            </w:pPr>
            <w:r>
              <w:t>tempo</w:t>
            </w:r>
          </w:p>
        </w:tc>
      </w:tr>
      <w:tr w:rsidR="00E04C96" w14:paraId="02AACC95" w14:textId="77777777" w:rsidTr="00BA3D62">
        <w:trPr>
          <w:jc w:val="center"/>
        </w:trPr>
        <w:tc>
          <w:tcPr>
            <w:tcW w:w="0" w:type="auto"/>
          </w:tcPr>
          <w:p w14:paraId="75E7E8DD" w14:textId="77777777" w:rsidR="00E04C96" w:rsidRDefault="00CE1ED2">
            <w:pPr>
              <w:pStyle w:val="Compact"/>
              <w:jc w:val="left"/>
            </w:pPr>
            <w:r>
              <w:t>200</w:t>
            </w:r>
          </w:p>
        </w:tc>
        <w:tc>
          <w:tcPr>
            <w:tcW w:w="0" w:type="auto"/>
          </w:tcPr>
          <w:p w14:paraId="5CDD6F8D" w14:textId="77777777" w:rsidR="00E04C96" w:rsidRDefault="00CE1ED2">
            <w:pPr>
              <w:pStyle w:val="Compact"/>
              <w:jc w:val="left"/>
            </w:pPr>
            <w:r>
              <w:t>75</w:t>
            </w:r>
          </w:p>
        </w:tc>
        <w:tc>
          <w:tcPr>
            <w:tcW w:w="0" w:type="auto"/>
          </w:tcPr>
          <w:p w14:paraId="360D6B6F" w14:textId="77777777" w:rsidR="00E04C96" w:rsidRDefault="00CE1ED2">
            <w:pPr>
              <w:pStyle w:val="Compact"/>
              <w:jc w:val="left"/>
            </w:pPr>
            <w:r>
              <w:t>4,0934</w:t>
            </w:r>
          </w:p>
        </w:tc>
        <w:tc>
          <w:tcPr>
            <w:tcW w:w="0" w:type="auto"/>
          </w:tcPr>
          <w:p w14:paraId="3BDF5ACA" w14:textId="77777777" w:rsidR="00E04C96" w:rsidRDefault="00CE1ED2">
            <w:pPr>
              <w:pStyle w:val="Compact"/>
              <w:jc w:val="left"/>
            </w:pPr>
            <w:r>
              <w:t>2m 48s</w:t>
            </w:r>
          </w:p>
        </w:tc>
      </w:tr>
      <w:tr w:rsidR="00E04C96" w14:paraId="2A904B03" w14:textId="77777777" w:rsidTr="00BA3D62">
        <w:trPr>
          <w:jc w:val="center"/>
        </w:trPr>
        <w:tc>
          <w:tcPr>
            <w:tcW w:w="0" w:type="auto"/>
          </w:tcPr>
          <w:p w14:paraId="6D771165" w14:textId="77777777" w:rsidR="00E04C96" w:rsidRDefault="00CE1ED2">
            <w:pPr>
              <w:pStyle w:val="Compact"/>
              <w:jc w:val="left"/>
            </w:pPr>
            <w:r>
              <w:t>100</w:t>
            </w:r>
          </w:p>
        </w:tc>
        <w:tc>
          <w:tcPr>
            <w:tcW w:w="0" w:type="auto"/>
          </w:tcPr>
          <w:p w14:paraId="0BE3426A" w14:textId="77777777" w:rsidR="00E04C96" w:rsidRDefault="00CE1ED2">
            <w:pPr>
              <w:pStyle w:val="Compact"/>
              <w:jc w:val="left"/>
            </w:pPr>
            <w:r>
              <w:t>100</w:t>
            </w:r>
          </w:p>
        </w:tc>
        <w:tc>
          <w:tcPr>
            <w:tcW w:w="0" w:type="auto"/>
          </w:tcPr>
          <w:p w14:paraId="28778426" w14:textId="77777777" w:rsidR="00E04C96" w:rsidRDefault="00CE1ED2">
            <w:pPr>
              <w:pStyle w:val="Compact"/>
              <w:jc w:val="left"/>
            </w:pPr>
            <w:r>
              <w:t>4,1426</w:t>
            </w:r>
          </w:p>
        </w:tc>
        <w:tc>
          <w:tcPr>
            <w:tcW w:w="0" w:type="auto"/>
          </w:tcPr>
          <w:p w14:paraId="0C155CA8" w14:textId="77777777" w:rsidR="00E04C96" w:rsidRDefault="00CE1ED2">
            <w:pPr>
              <w:pStyle w:val="Compact"/>
              <w:jc w:val="left"/>
            </w:pPr>
            <w:r>
              <w:t>3m 41s</w:t>
            </w:r>
          </w:p>
        </w:tc>
      </w:tr>
      <w:tr w:rsidR="00E04C96" w14:paraId="05C7711F" w14:textId="77777777" w:rsidTr="00BA3D62">
        <w:trPr>
          <w:jc w:val="center"/>
        </w:trPr>
        <w:tc>
          <w:tcPr>
            <w:tcW w:w="0" w:type="auto"/>
          </w:tcPr>
          <w:p w14:paraId="7C9A6B7B" w14:textId="77777777" w:rsidR="00E04C96" w:rsidRDefault="00CE1ED2">
            <w:pPr>
              <w:pStyle w:val="Compact"/>
              <w:jc w:val="left"/>
            </w:pPr>
            <w:r>
              <w:t>150</w:t>
            </w:r>
          </w:p>
        </w:tc>
        <w:tc>
          <w:tcPr>
            <w:tcW w:w="0" w:type="auto"/>
          </w:tcPr>
          <w:p w14:paraId="4B1A5321" w14:textId="77777777" w:rsidR="00E04C96" w:rsidRDefault="00CE1ED2">
            <w:pPr>
              <w:pStyle w:val="Compact"/>
              <w:jc w:val="left"/>
            </w:pPr>
            <w:r>
              <w:t>100</w:t>
            </w:r>
          </w:p>
        </w:tc>
        <w:tc>
          <w:tcPr>
            <w:tcW w:w="0" w:type="auto"/>
          </w:tcPr>
          <w:p w14:paraId="4BF40629" w14:textId="77777777" w:rsidR="00E04C96" w:rsidRDefault="00CE1ED2">
            <w:pPr>
              <w:pStyle w:val="Compact"/>
              <w:jc w:val="left"/>
            </w:pPr>
            <w:r>
              <w:t>4,1644</w:t>
            </w:r>
          </w:p>
        </w:tc>
        <w:tc>
          <w:tcPr>
            <w:tcW w:w="0" w:type="auto"/>
          </w:tcPr>
          <w:p w14:paraId="6B9D1F52" w14:textId="77777777" w:rsidR="00E04C96" w:rsidRDefault="00CE1ED2">
            <w:pPr>
              <w:pStyle w:val="Compact"/>
              <w:jc w:val="left"/>
            </w:pPr>
            <w:r>
              <w:t>3m 17s</w:t>
            </w:r>
          </w:p>
        </w:tc>
      </w:tr>
      <w:tr w:rsidR="00E04C96" w14:paraId="674FA253" w14:textId="77777777" w:rsidTr="00BA3D62">
        <w:trPr>
          <w:jc w:val="center"/>
        </w:trPr>
        <w:tc>
          <w:tcPr>
            <w:tcW w:w="0" w:type="auto"/>
          </w:tcPr>
          <w:p w14:paraId="4F4B6E21" w14:textId="77777777" w:rsidR="00E04C96" w:rsidRDefault="00CE1ED2">
            <w:pPr>
              <w:pStyle w:val="Compact"/>
              <w:jc w:val="left"/>
            </w:pPr>
            <w:r>
              <w:t>1</w:t>
            </w:r>
          </w:p>
        </w:tc>
        <w:tc>
          <w:tcPr>
            <w:tcW w:w="0" w:type="auto"/>
          </w:tcPr>
          <w:p w14:paraId="1BCCC6DA" w14:textId="77777777" w:rsidR="00E04C96" w:rsidRDefault="00CE1ED2">
            <w:pPr>
              <w:pStyle w:val="Compact"/>
              <w:jc w:val="left"/>
            </w:pPr>
            <w:r>
              <w:t>50</w:t>
            </w:r>
          </w:p>
        </w:tc>
        <w:tc>
          <w:tcPr>
            <w:tcW w:w="0" w:type="auto"/>
          </w:tcPr>
          <w:p w14:paraId="19F54B06" w14:textId="77777777" w:rsidR="00E04C96" w:rsidRDefault="00CE1ED2">
            <w:pPr>
              <w:pStyle w:val="Compact"/>
              <w:jc w:val="left"/>
            </w:pPr>
            <w:r>
              <w:t>4,4069</w:t>
            </w:r>
          </w:p>
        </w:tc>
        <w:tc>
          <w:tcPr>
            <w:tcW w:w="0" w:type="auto"/>
          </w:tcPr>
          <w:p w14:paraId="724BF700" w14:textId="77777777" w:rsidR="00E04C96" w:rsidRDefault="00CE1ED2">
            <w:pPr>
              <w:pStyle w:val="Compact"/>
              <w:jc w:val="left"/>
            </w:pPr>
            <w:r>
              <w:t>2m 28s</w:t>
            </w:r>
          </w:p>
        </w:tc>
      </w:tr>
      <w:tr w:rsidR="00E04C96" w14:paraId="7F903A39" w14:textId="77777777" w:rsidTr="00BA3D62">
        <w:trPr>
          <w:jc w:val="center"/>
        </w:trPr>
        <w:tc>
          <w:tcPr>
            <w:tcW w:w="0" w:type="auto"/>
          </w:tcPr>
          <w:p w14:paraId="75133692" w14:textId="77777777" w:rsidR="00E04C96" w:rsidRDefault="00CE1ED2">
            <w:pPr>
              <w:pStyle w:val="Compact"/>
              <w:jc w:val="left"/>
            </w:pPr>
            <w:r>
              <w:t>10</w:t>
            </w:r>
          </w:p>
        </w:tc>
        <w:tc>
          <w:tcPr>
            <w:tcW w:w="0" w:type="auto"/>
          </w:tcPr>
          <w:p w14:paraId="7D2178DE" w14:textId="77777777" w:rsidR="00E04C96" w:rsidRDefault="00CE1ED2">
            <w:pPr>
              <w:pStyle w:val="Compact"/>
              <w:jc w:val="left"/>
            </w:pPr>
            <w:r>
              <w:t>75</w:t>
            </w:r>
          </w:p>
        </w:tc>
        <w:tc>
          <w:tcPr>
            <w:tcW w:w="0" w:type="auto"/>
          </w:tcPr>
          <w:p w14:paraId="0826EA57" w14:textId="77777777" w:rsidR="00E04C96" w:rsidRDefault="00CE1ED2">
            <w:pPr>
              <w:pStyle w:val="Compact"/>
              <w:jc w:val="left"/>
            </w:pPr>
            <w:r>
              <w:t>5,6130</w:t>
            </w:r>
          </w:p>
        </w:tc>
        <w:tc>
          <w:tcPr>
            <w:tcW w:w="0" w:type="auto"/>
          </w:tcPr>
          <w:p w14:paraId="57F8D1AA" w14:textId="77777777" w:rsidR="00E04C96" w:rsidRDefault="00CE1ED2">
            <w:pPr>
              <w:pStyle w:val="Compact"/>
              <w:jc w:val="left"/>
            </w:pPr>
            <w:r>
              <w:t>8m 15s</w:t>
            </w:r>
          </w:p>
        </w:tc>
      </w:tr>
      <w:tr w:rsidR="00E04C96" w14:paraId="1FAE37CF" w14:textId="77777777" w:rsidTr="00BA3D62">
        <w:trPr>
          <w:jc w:val="center"/>
        </w:trPr>
        <w:tc>
          <w:tcPr>
            <w:tcW w:w="0" w:type="auto"/>
          </w:tcPr>
          <w:p w14:paraId="5B16AA3F" w14:textId="77777777" w:rsidR="00E04C96" w:rsidRDefault="00CE1ED2">
            <w:pPr>
              <w:pStyle w:val="Compact"/>
              <w:jc w:val="left"/>
            </w:pPr>
            <w:r>
              <w:t>50</w:t>
            </w:r>
          </w:p>
        </w:tc>
        <w:tc>
          <w:tcPr>
            <w:tcW w:w="0" w:type="auto"/>
          </w:tcPr>
          <w:p w14:paraId="0F8E1160" w14:textId="77777777" w:rsidR="00E04C96" w:rsidRDefault="00CE1ED2">
            <w:pPr>
              <w:pStyle w:val="Compact"/>
              <w:jc w:val="left"/>
            </w:pPr>
            <w:r>
              <w:t>25</w:t>
            </w:r>
          </w:p>
        </w:tc>
        <w:tc>
          <w:tcPr>
            <w:tcW w:w="0" w:type="auto"/>
          </w:tcPr>
          <w:p w14:paraId="583D4539" w14:textId="77777777" w:rsidR="00E04C96" w:rsidRDefault="00CE1ED2">
            <w:pPr>
              <w:pStyle w:val="Compact"/>
              <w:jc w:val="left"/>
            </w:pPr>
            <w:r>
              <w:t>5,7133</w:t>
            </w:r>
          </w:p>
        </w:tc>
        <w:tc>
          <w:tcPr>
            <w:tcW w:w="0" w:type="auto"/>
          </w:tcPr>
          <w:p w14:paraId="41958222" w14:textId="77777777" w:rsidR="00E04C96" w:rsidRDefault="00CE1ED2">
            <w:pPr>
              <w:pStyle w:val="Compact"/>
              <w:jc w:val="left"/>
            </w:pPr>
            <w:r>
              <w:t>2m 24s</w:t>
            </w:r>
          </w:p>
        </w:tc>
      </w:tr>
    </w:tbl>
    <w:p w14:paraId="5998D4EE" w14:textId="77777777" w:rsidR="00BD1327" w:rsidRDefault="00BD1327">
      <w:pPr>
        <w:pStyle w:val="BodyText"/>
      </w:pPr>
    </w:p>
    <w:p w14:paraId="7E668965" w14:textId="184CE924" w:rsidR="00E04C96" w:rsidRDefault="00CE1ED2">
      <w:pPr>
        <w:pStyle w:val="BodyText"/>
      </w:pPr>
      <w:r>
        <w:t>Nesse ponto fica evidente que uma arquitetura formada por 3 camadas ocultas de 75 neurons é suficiente para aprender a uma representação direta das ondas, e a mais eficiente sob o otimizador Adagrad. O gráfico da função de perda em função do tempo de treinamento torna essa visualização mais fácil.</w:t>
      </w:r>
    </w:p>
    <w:p w14:paraId="3EB1EFFD" w14:textId="77777777" w:rsidR="00E04C96" w:rsidRDefault="00CE1ED2">
      <w:pPr>
        <w:pStyle w:val="Heading4"/>
      </w:pPr>
      <w:bookmarkStart w:id="88" w:name="nadam"/>
      <w:proofErr w:type="spellStart"/>
      <w:r>
        <w:t>Nadam</w:t>
      </w:r>
      <w:bookmarkEnd w:id="88"/>
      <w:proofErr w:type="spellEnd"/>
    </w:p>
    <w:p w14:paraId="4B507FF8" w14:textId="77777777" w:rsidR="00E04C96" w:rsidRDefault="00CE1ED2">
      <w:pPr>
        <w:pStyle w:val="FirstParagraph"/>
      </w:pPr>
      <w:r>
        <w:t xml:space="preserve">Para essa etapa </w:t>
      </w:r>
      <w:r>
        <w:rPr>
          <w:i/>
        </w:rPr>
        <w:t>batches</w:t>
      </w:r>
      <w:r>
        <w:t xml:space="preserve"> de 10, 50 e 100 amostras sonoras foram utilizados; dispensou-se </w:t>
      </w:r>
      <w:r>
        <w:rPr>
          <w:i/>
        </w:rPr>
        <w:t>batches</w:t>
      </w:r>
      <w:r>
        <w:t xml:space="preserve"> unitários, pelo comportamento ineficiente identificado, e os </w:t>
      </w:r>
      <w:r>
        <w:rPr>
          <w:i/>
        </w:rPr>
        <w:t>batches</w:t>
      </w:r>
      <w:r>
        <w:t xml:space="preserve"> acima de 100, já que não introduziram melhorias significativas. Foram testadas, para cada um desses </w:t>
      </w:r>
      <w:r>
        <w:rPr>
          <w:i/>
        </w:rPr>
        <w:t>batches</w:t>
      </w:r>
      <w:r>
        <w:t>, redes com todas as combinações entre 25, 50, 75 e 100 neurons, até o limite de 3 camadas ocultas. Os resultados são apresentados abaixo, para as arquiteturas com 3 camadas.</w:t>
      </w:r>
    </w:p>
    <w:p w14:paraId="6A4A3CBC" w14:textId="77777777" w:rsidR="00E04C96" w:rsidRPr="004D33A2" w:rsidRDefault="00E04C96">
      <w:pPr>
        <w:rPr>
          <w:lang w:val="pt-BR"/>
        </w:rPr>
      </w:pPr>
    </w:p>
    <w:p w14:paraId="3D08EADD" w14:textId="77777777" w:rsidR="00E04C96" w:rsidRDefault="00CE1ED2">
      <w:pPr>
        <w:pStyle w:val="CaptionedFigure"/>
      </w:pPr>
      <w:r>
        <w:rPr>
          <w:noProof/>
        </w:rPr>
        <w:drawing>
          <wp:inline distT="0" distB="0" distL="0" distR="0" wp14:anchorId="3A2FB8C1" wp14:editId="53CF9F86">
            <wp:extent cx="5943600" cy="2337678"/>
            <wp:effectExtent l="0" t="0" r="0" b="0"/>
            <wp:docPr id="23" name="Picture" descr="Figura 23: Nadam: Loss x Step - 3 camadas ocultas"/>
            <wp:cNvGraphicFramePr/>
            <a:graphic xmlns:a="http://schemas.openxmlformats.org/drawingml/2006/main">
              <a:graphicData uri="http://schemas.openxmlformats.org/drawingml/2006/picture">
                <pic:pic xmlns:pic="http://schemas.openxmlformats.org/drawingml/2006/picture">
                  <pic:nvPicPr>
                    <pic:cNvPr id="0" name="Picture" descr="im/nadam%20loss%20x%20step.png"/>
                    <pic:cNvPicPr>
                      <a:picLocks noChangeAspect="1" noChangeArrowheads="1"/>
                    </pic:cNvPicPr>
                  </pic:nvPicPr>
                  <pic:blipFill>
                    <a:blip r:embed="rId38"/>
                    <a:stretch>
                      <a:fillRect/>
                    </a:stretch>
                  </pic:blipFill>
                  <pic:spPr bwMode="auto">
                    <a:xfrm>
                      <a:off x="0" y="0"/>
                      <a:ext cx="5943600" cy="2337678"/>
                    </a:xfrm>
                    <a:prstGeom prst="rect">
                      <a:avLst/>
                    </a:prstGeom>
                    <a:noFill/>
                    <a:ln w="9525">
                      <a:noFill/>
                      <a:headEnd/>
                      <a:tailEnd/>
                    </a:ln>
                  </pic:spPr>
                </pic:pic>
              </a:graphicData>
            </a:graphic>
          </wp:inline>
        </w:drawing>
      </w:r>
    </w:p>
    <w:p w14:paraId="1A26EFB6" w14:textId="77777777" w:rsidR="00E04C96" w:rsidRDefault="00CE1ED2" w:rsidP="003A5805">
      <w:pPr>
        <w:pStyle w:val="ImageCaption"/>
      </w:pPr>
      <w:r>
        <w:t>Figura 23: Nadam: Loss x Step - 3 camadas ocultas</w:t>
      </w:r>
    </w:p>
    <w:p w14:paraId="62C6E145" w14:textId="77777777" w:rsidR="00E04C96" w:rsidRDefault="00CE1ED2">
      <w:pPr>
        <w:pStyle w:val="ff"/>
      </w:pPr>
      <w:r>
        <w:lastRenderedPageBreak/>
        <w:t>Fonte: Elaboração própria</w:t>
      </w:r>
    </w:p>
    <w:p w14:paraId="02BD1133" w14:textId="77777777" w:rsidR="00E04C96" w:rsidRDefault="00E04C96"/>
    <w:p w14:paraId="2A49920B" w14:textId="77777777" w:rsidR="00E04C96" w:rsidRDefault="00CE1ED2">
      <w:pPr>
        <w:pStyle w:val="CaptionedFigure"/>
      </w:pPr>
      <w:r>
        <w:rPr>
          <w:noProof/>
        </w:rPr>
        <w:drawing>
          <wp:inline distT="0" distB="0" distL="0" distR="0" wp14:anchorId="5F27C898" wp14:editId="14476529">
            <wp:extent cx="5943600" cy="2393950"/>
            <wp:effectExtent l="0" t="0" r="0" b="0"/>
            <wp:docPr id="24" name="Picture" descr="Figura 24: Nadam: Loss x Time - 3 camadas ocultas"/>
            <wp:cNvGraphicFramePr/>
            <a:graphic xmlns:a="http://schemas.openxmlformats.org/drawingml/2006/main">
              <a:graphicData uri="http://schemas.openxmlformats.org/drawingml/2006/picture">
                <pic:pic xmlns:pic="http://schemas.openxmlformats.org/drawingml/2006/picture">
                  <pic:nvPicPr>
                    <pic:cNvPr id="0" name="Picture" descr="im/nadam%20loss%20x%20time.png"/>
                    <pic:cNvPicPr>
                      <a:picLocks noChangeAspect="1" noChangeArrowheads="1"/>
                    </pic:cNvPicPr>
                  </pic:nvPicPr>
                  <pic:blipFill>
                    <a:blip r:embed="rId39"/>
                    <a:stretch>
                      <a:fillRect/>
                    </a:stretch>
                  </pic:blipFill>
                  <pic:spPr bwMode="auto">
                    <a:xfrm>
                      <a:off x="0" y="0"/>
                      <a:ext cx="5943600" cy="2393950"/>
                    </a:xfrm>
                    <a:prstGeom prst="rect">
                      <a:avLst/>
                    </a:prstGeom>
                    <a:noFill/>
                    <a:ln w="9525">
                      <a:noFill/>
                      <a:headEnd/>
                      <a:tailEnd/>
                    </a:ln>
                  </pic:spPr>
                </pic:pic>
              </a:graphicData>
            </a:graphic>
          </wp:inline>
        </w:drawing>
      </w:r>
    </w:p>
    <w:p w14:paraId="63747288" w14:textId="77777777" w:rsidR="00E04C96" w:rsidRDefault="00CE1ED2" w:rsidP="003A5805">
      <w:pPr>
        <w:pStyle w:val="ImageCaption"/>
      </w:pPr>
      <w:r>
        <w:t>Figura 24: Nadam: Loss x Time - 3 camadas ocultas</w:t>
      </w:r>
    </w:p>
    <w:p w14:paraId="055AC7A4" w14:textId="77777777" w:rsidR="00E04C96" w:rsidRDefault="00CE1ED2">
      <w:pPr>
        <w:pStyle w:val="ff"/>
      </w:pPr>
      <w:r>
        <w:t>Fonte: Elaboração própria</w:t>
      </w:r>
    </w:p>
    <w:p w14:paraId="06A99834" w14:textId="77777777" w:rsidR="00E04C96" w:rsidRPr="004D33A2" w:rsidRDefault="00E04C96">
      <w:pPr>
        <w:rPr>
          <w:lang w:val="pt-BR"/>
        </w:rPr>
      </w:pPr>
      <w:bookmarkStart w:id="89" w:name="tbl:id"/>
    </w:p>
    <w:p w14:paraId="3340AA27" w14:textId="77777777" w:rsidR="00E04C96" w:rsidRDefault="00CE1ED2" w:rsidP="003A5805">
      <w:pPr>
        <w:pStyle w:val="TableCaption"/>
      </w:pPr>
      <w:r>
        <w:t xml:space="preserve">Tabela 4: Menores valores da perda após 500 iterações </w:t>
      </w:r>
    </w:p>
    <w:tbl>
      <w:tblPr>
        <w:tblStyle w:val="Table"/>
        <w:tblW w:w="0" w:type="pct"/>
        <w:jc w:val="center"/>
        <w:tblLook w:val="07E0" w:firstRow="1" w:lastRow="1" w:firstColumn="1" w:lastColumn="1" w:noHBand="1" w:noVBand="1"/>
      </w:tblPr>
      <w:tblGrid>
        <w:gridCol w:w="976"/>
        <w:gridCol w:w="2795"/>
        <w:gridCol w:w="1196"/>
        <w:gridCol w:w="1097"/>
      </w:tblGrid>
      <w:tr w:rsidR="00E04C96" w14:paraId="0EF93849" w14:textId="77777777" w:rsidTr="007B601E">
        <w:trPr>
          <w:jc w:val="center"/>
        </w:trPr>
        <w:tc>
          <w:tcPr>
            <w:tcW w:w="0" w:type="auto"/>
            <w:tcBorders>
              <w:bottom w:val="single" w:sz="0" w:space="0" w:color="auto"/>
            </w:tcBorders>
            <w:vAlign w:val="bottom"/>
          </w:tcPr>
          <w:p w14:paraId="52CC7AE6" w14:textId="77777777" w:rsidR="00E04C96" w:rsidRDefault="00CE1ED2">
            <w:pPr>
              <w:pStyle w:val="Compact"/>
              <w:jc w:val="left"/>
            </w:pPr>
            <w:r>
              <w:t>Batches</w:t>
            </w:r>
          </w:p>
        </w:tc>
        <w:tc>
          <w:tcPr>
            <w:tcW w:w="0" w:type="auto"/>
            <w:tcBorders>
              <w:bottom w:val="single" w:sz="0" w:space="0" w:color="auto"/>
            </w:tcBorders>
            <w:vAlign w:val="bottom"/>
          </w:tcPr>
          <w:p w14:paraId="0993B681" w14:textId="0626A6CA" w:rsidR="00E04C96" w:rsidRDefault="00CD3F2B">
            <w:pPr>
              <w:pStyle w:val="Compact"/>
              <w:jc w:val="left"/>
            </w:pPr>
            <w:r>
              <w:t>neurons</w:t>
            </w:r>
            <w:r w:rsidR="00CE1ED2">
              <w:t xml:space="preserve"> por camada oculta</w:t>
            </w:r>
          </w:p>
        </w:tc>
        <w:tc>
          <w:tcPr>
            <w:tcW w:w="0" w:type="auto"/>
            <w:tcBorders>
              <w:bottom w:val="single" w:sz="0" w:space="0" w:color="auto"/>
            </w:tcBorders>
            <w:vAlign w:val="bottom"/>
          </w:tcPr>
          <w:p w14:paraId="02CD2A64" w14:textId="77777777" w:rsidR="00E04C96" w:rsidRDefault="00CE1ED2">
            <w:pPr>
              <w:pStyle w:val="Compact"/>
              <w:jc w:val="left"/>
            </w:pPr>
            <w:r>
              <w:t>Loss (e-3)</w:t>
            </w:r>
          </w:p>
        </w:tc>
        <w:tc>
          <w:tcPr>
            <w:tcW w:w="0" w:type="auto"/>
            <w:tcBorders>
              <w:bottom w:val="single" w:sz="0" w:space="0" w:color="auto"/>
            </w:tcBorders>
            <w:vAlign w:val="bottom"/>
          </w:tcPr>
          <w:p w14:paraId="13DFE24C" w14:textId="77777777" w:rsidR="00E04C96" w:rsidRDefault="00CE1ED2">
            <w:pPr>
              <w:pStyle w:val="Compact"/>
              <w:jc w:val="left"/>
            </w:pPr>
            <w:r>
              <w:t>tempo</w:t>
            </w:r>
          </w:p>
        </w:tc>
      </w:tr>
      <w:tr w:rsidR="00E04C96" w14:paraId="464CCB8B" w14:textId="77777777" w:rsidTr="007B601E">
        <w:trPr>
          <w:jc w:val="center"/>
        </w:trPr>
        <w:tc>
          <w:tcPr>
            <w:tcW w:w="0" w:type="auto"/>
          </w:tcPr>
          <w:p w14:paraId="09F0F541" w14:textId="77777777" w:rsidR="00E04C96" w:rsidRDefault="00CE1ED2">
            <w:pPr>
              <w:pStyle w:val="Compact"/>
              <w:jc w:val="left"/>
            </w:pPr>
            <w:r>
              <w:t>10</w:t>
            </w:r>
          </w:p>
        </w:tc>
        <w:tc>
          <w:tcPr>
            <w:tcW w:w="0" w:type="auto"/>
          </w:tcPr>
          <w:p w14:paraId="7BFD82F2" w14:textId="77777777" w:rsidR="00E04C96" w:rsidRDefault="00CE1ED2">
            <w:pPr>
              <w:pStyle w:val="Compact"/>
              <w:jc w:val="left"/>
            </w:pPr>
            <w:r>
              <w:t>75 100 100</w:t>
            </w:r>
          </w:p>
        </w:tc>
        <w:tc>
          <w:tcPr>
            <w:tcW w:w="0" w:type="auto"/>
          </w:tcPr>
          <w:p w14:paraId="479570EE" w14:textId="77777777" w:rsidR="00E04C96" w:rsidRDefault="00CE1ED2">
            <w:pPr>
              <w:pStyle w:val="Compact"/>
              <w:jc w:val="left"/>
            </w:pPr>
            <w:r>
              <w:t>0.44632</w:t>
            </w:r>
          </w:p>
        </w:tc>
        <w:tc>
          <w:tcPr>
            <w:tcW w:w="0" w:type="auto"/>
          </w:tcPr>
          <w:p w14:paraId="4B1A2D68" w14:textId="77777777" w:rsidR="00E04C96" w:rsidRDefault="00CE1ED2">
            <w:pPr>
              <w:pStyle w:val="Compact"/>
              <w:jc w:val="left"/>
            </w:pPr>
            <w:r>
              <w:t>16m 59 s</w:t>
            </w:r>
          </w:p>
        </w:tc>
      </w:tr>
      <w:tr w:rsidR="00E04C96" w14:paraId="186CA58F" w14:textId="77777777" w:rsidTr="007B601E">
        <w:trPr>
          <w:jc w:val="center"/>
        </w:trPr>
        <w:tc>
          <w:tcPr>
            <w:tcW w:w="0" w:type="auto"/>
          </w:tcPr>
          <w:p w14:paraId="0B296865" w14:textId="77777777" w:rsidR="00E04C96" w:rsidRDefault="00CE1ED2">
            <w:pPr>
              <w:pStyle w:val="Compact"/>
              <w:jc w:val="left"/>
            </w:pPr>
            <w:r>
              <w:t>10</w:t>
            </w:r>
          </w:p>
        </w:tc>
        <w:tc>
          <w:tcPr>
            <w:tcW w:w="0" w:type="auto"/>
          </w:tcPr>
          <w:p w14:paraId="4E969673" w14:textId="77777777" w:rsidR="00E04C96" w:rsidRDefault="00CE1ED2">
            <w:pPr>
              <w:pStyle w:val="Compact"/>
              <w:jc w:val="left"/>
            </w:pPr>
            <w:r>
              <w:t>50 50 100</w:t>
            </w:r>
          </w:p>
        </w:tc>
        <w:tc>
          <w:tcPr>
            <w:tcW w:w="0" w:type="auto"/>
          </w:tcPr>
          <w:p w14:paraId="0216969E" w14:textId="77777777" w:rsidR="00E04C96" w:rsidRDefault="00CE1ED2">
            <w:pPr>
              <w:pStyle w:val="Compact"/>
              <w:jc w:val="left"/>
            </w:pPr>
            <w:r>
              <w:t>1.5559</w:t>
            </w:r>
          </w:p>
        </w:tc>
        <w:tc>
          <w:tcPr>
            <w:tcW w:w="0" w:type="auto"/>
          </w:tcPr>
          <w:p w14:paraId="379CE0E6" w14:textId="77777777" w:rsidR="00E04C96" w:rsidRDefault="00CE1ED2">
            <w:pPr>
              <w:pStyle w:val="Compact"/>
              <w:jc w:val="left"/>
            </w:pPr>
            <w:r>
              <w:t>15m</w:t>
            </w:r>
          </w:p>
        </w:tc>
      </w:tr>
      <w:tr w:rsidR="00E04C96" w14:paraId="47AD5693" w14:textId="77777777" w:rsidTr="007B601E">
        <w:trPr>
          <w:jc w:val="center"/>
        </w:trPr>
        <w:tc>
          <w:tcPr>
            <w:tcW w:w="0" w:type="auto"/>
          </w:tcPr>
          <w:p w14:paraId="1B182CCD" w14:textId="77777777" w:rsidR="00E04C96" w:rsidRDefault="00CE1ED2">
            <w:pPr>
              <w:pStyle w:val="Compact"/>
              <w:jc w:val="left"/>
            </w:pPr>
            <w:r>
              <w:t>100</w:t>
            </w:r>
          </w:p>
        </w:tc>
        <w:tc>
          <w:tcPr>
            <w:tcW w:w="0" w:type="auto"/>
          </w:tcPr>
          <w:p w14:paraId="097B83C0" w14:textId="77777777" w:rsidR="00E04C96" w:rsidRDefault="00CE1ED2">
            <w:pPr>
              <w:pStyle w:val="Compact"/>
              <w:jc w:val="left"/>
            </w:pPr>
            <w:r>
              <w:t>25 75 75</w:t>
            </w:r>
          </w:p>
        </w:tc>
        <w:tc>
          <w:tcPr>
            <w:tcW w:w="0" w:type="auto"/>
          </w:tcPr>
          <w:p w14:paraId="627A16F8" w14:textId="77777777" w:rsidR="00E04C96" w:rsidRDefault="00CE1ED2">
            <w:pPr>
              <w:pStyle w:val="Compact"/>
              <w:jc w:val="left"/>
            </w:pPr>
            <w:r>
              <w:t>2,4384</w:t>
            </w:r>
          </w:p>
        </w:tc>
        <w:tc>
          <w:tcPr>
            <w:tcW w:w="0" w:type="auto"/>
          </w:tcPr>
          <w:p w14:paraId="00D0071B" w14:textId="77777777" w:rsidR="00E04C96" w:rsidRDefault="00CE1ED2">
            <w:pPr>
              <w:pStyle w:val="Compact"/>
              <w:jc w:val="left"/>
            </w:pPr>
            <w:r>
              <w:t>3m 6 s</w:t>
            </w:r>
          </w:p>
        </w:tc>
      </w:tr>
      <w:tr w:rsidR="00E04C96" w14:paraId="5C142244" w14:textId="77777777" w:rsidTr="007B601E">
        <w:trPr>
          <w:jc w:val="center"/>
        </w:trPr>
        <w:tc>
          <w:tcPr>
            <w:tcW w:w="0" w:type="auto"/>
          </w:tcPr>
          <w:p w14:paraId="5FDF0EFB" w14:textId="77777777" w:rsidR="00E04C96" w:rsidRDefault="00CE1ED2">
            <w:pPr>
              <w:pStyle w:val="Compact"/>
              <w:jc w:val="left"/>
            </w:pPr>
            <w:r>
              <w:t>50</w:t>
            </w:r>
          </w:p>
        </w:tc>
        <w:tc>
          <w:tcPr>
            <w:tcW w:w="0" w:type="auto"/>
          </w:tcPr>
          <w:p w14:paraId="0B4EA6BA" w14:textId="77777777" w:rsidR="00E04C96" w:rsidRDefault="00CE1ED2">
            <w:pPr>
              <w:pStyle w:val="Compact"/>
              <w:jc w:val="left"/>
            </w:pPr>
            <w:r>
              <w:t>75 75 75</w:t>
            </w:r>
          </w:p>
        </w:tc>
        <w:tc>
          <w:tcPr>
            <w:tcW w:w="0" w:type="auto"/>
          </w:tcPr>
          <w:p w14:paraId="635EE47E" w14:textId="77777777" w:rsidR="00E04C96" w:rsidRDefault="00CE1ED2">
            <w:pPr>
              <w:pStyle w:val="Compact"/>
              <w:jc w:val="left"/>
            </w:pPr>
            <w:r>
              <w:t>2.2692</w:t>
            </w:r>
          </w:p>
        </w:tc>
        <w:tc>
          <w:tcPr>
            <w:tcW w:w="0" w:type="auto"/>
          </w:tcPr>
          <w:p w14:paraId="4A709515" w14:textId="77777777" w:rsidR="00E04C96" w:rsidRDefault="00CE1ED2">
            <w:pPr>
              <w:pStyle w:val="Compact"/>
              <w:jc w:val="left"/>
            </w:pPr>
            <w:r>
              <w:t>3m 36 s</w:t>
            </w:r>
          </w:p>
        </w:tc>
      </w:tr>
      <w:tr w:rsidR="00E04C96" w14:paraId="36FC69DB" w14:textId="77777777" w:rsidTr="007B601E">
        <w:trPr>
          <w:jc w:val="center"/>
        </w:trPr>
        <w:tc>
          <w:tcPr>
            <w:tcW w:w="0" w:type="auto"/>
          </w:tcPr>
          <w:p w14:paraId="0B736A2A" w14:textId="77777777" w:rsidR="00E04C96" w:rsidRDefault="00CE1ED2">
            <w:pPr>
              <w:pStyle w:val="Compact"/>
              <w:jc w:val="left"/>
            </w:pPr>
            <w:r>
              <w:t>100</w:t>
            </w:r>
          </w:p>
        </w:tc>
        <w:tc>
          <w:tcPr>
            <w:tcW w:w="0" w:type="auto"/>
          </w:tcPr>
          <w:p w14:paraId="65BC9077" w14:textId="77777777" w:rsidR="00E04C96" w:rsidRDefault="00CE1ED2">
            <w:pPr>
              <w:pStyle w:val="Compact"/>
              <w:jc w:val="left"/>
            </w:pPr>
            <w:r>
              <w:t>75 75 75</w:t>
            </w:r>
          </w:p>
        </w:tc>
        <w:tc>
          <w:tcPr>
            <w:tcW w:w="0" w:type="auto"/>
          </w:tcPr>
          <w:p w14:paraId="0DFF22D0" w14:textId="77777777" w:rsidR="00E04C96" w:rsidRDefault="00CE1ED2">
            <w:pPr>
              <w:pStyle w:val="Compact"/>
              <w:jc w:val="left"/>
            </w:pPr>
            <w:r>
              <w:t>2.2692</w:t>
            </w:r>
          </w:p>
        </w:tc>
        <w:tc>
          <w:tcPr>
            <w:tcW w:w="0" w:type="auto"/>
          </w:tcPr>
          <w:p w14:paraId="0FE74987" w14:textId="77777777" w:rsidR="00E04C96" w:rsidRDefault="00CE1ED2">
            <w:pPr>
              <w:pStyle w:val="Compact"/>
              <w:jc w:val="left"/>
            </w:pPr>
            <w:r>
              <w:t>3m 38 s</w:t>
            </w:r>
          </w:p>
        </w:tc>
      </w:tr>
      <w:tr w:rsidR="00E04C96" w14:paraId="77C6DC59" w14:textId="77777777" w:rsidTr="007B601E">
        <w:trPr>
          <w:jc w:val="center"/>
        </w:trPr>
        <w:tc>
          <w:tcPr>
            <w:tcW w:w="0" w:type="auto"/>
          </w:tcPr>
          <w:p w14:paraId="0C75B7AD" w14:textId="77777777" w:rsidR="00E04C96" w:rsidRDefault="00CE1ED2">
            <w:pPr>
              <w:pStyle w:val="Compact"/>
              <w:jc w:val="left"/>
            </w:pPr>
            <w:r>
              <w:t>50</w:t>
            </w:r>
          </w:p>
        </w:tc>
        <w:tc>
          <w:tcPr>
            <w:tcW w:w="0" w:type="auto"/>
          </w:tcPr>
          <w:p w14:paraId="1B141568" w14:textId="77777777" w:rsidR="00E04C96" w:rsidRDefault="00CE1ED2">
            <w:pPr>
              <w:pStyle w:val="Compact"/>
              <w:jc w:val="left"/>
            </w:pPr>
            <w:r>
              <w:t>75 100</w:t>
            </w:r>
          </w:p>
        </w:tc>
        <w:tc>
          <w:tcPr>
            <w:tcW w:w="0" w:type="auto"/>
          </w:tcPr>
          <w:p w14:paraId="6C85FB0A" w14:textId="77777777" w:rsidR="00E04C96" w:rsidRDefault="00CE1ED2">
            <w:pPr>
              <w:pStyle w:val="Compact"/>
              <w:jc w:val="left"/>
            </w:pPr>
            <w:r>
              <w:t>4.9025</w:t>
            </w:r>
          </w:p>
        </w:tc>
        <w:tc>
          <w:tcPr>
            <w:tcW w:w="0" w:type="auto"/>
          </w:tcPr>
          <w:p w14:paraId="6AFC9AAD" w14:textId="77777777" w:rsidR="00E04C96" w:rsidRDefault="00CE1ED2">
            <w:pPr>
              <w:pStyle w:val="Compact"/>
              <w:jc w:val="left"/>
            </w:pPr>
            <w:r>
              <w:t>5m 4s</w:t>
            </w:r>
          </w:p>
        </w:tc>
      </w:tr>
      <w:bookmarkEnd w:id="89"/>
    </w:tbl>
    <w:p w14:paraId="0AD57A37" w14:textId="77777777" w:rsidR="00AA6913" w:rsidRDefault="00AA6913">
      <w:pPr>
        <w:pStyle w:val="BodyText"/>
      </w:pPr>
    </w:p>
    <w:p w14:paraId="5D7542F6" w14:textId="70F9682B" w:rsidR="00E04C96" w:rsidRDefault="00CE1ED2">
      <w:pPr>
        <w:pStyle w:val="BodyText"/>
      </w:pPr>
      <w:r>
        <w:t xml:space="preserve">Uma rede </w:t>
      </w:r>
      <w:proofErr w:type="spellStart"/>
      <w:r>
        <w:t>feedforward</w:t>
      </w:r>
      <w:proofErr w:type="spellEnd"/>
      <w:r>
        <w:t xml:space="preserve"> com 3 camadas de 75 neurons parece oferecer a arquitetura ideal, com ambos os otimizadores. Esses </w:t>
      </w:r>
      <w:proofErr w:type="spellStart"/>
      <w:r>
        <w:t>hisper</w:t>
      </w:r>
      <w:r w:rsidR="00D82AF1">
        <w:t>parâmetros</w:t>
      </w:r>
      <w:proofErr w:type="spellEnd"/>
      <w:r>
        <w:t xml:space="preserve"> servirão da base para arquiteturas futuras desenvolvidas neste trabalho.</w:t>
      </w:r>
    </w:p>
    <w:p w14:paraId="7696C150" w14:textId="77777777" w:rsidR="00E04C96" w:rsidRDefault="00CE1ED2">
      <w:pPr>
        <w:pStyle w:val="Heading4"/>
      </w:pPr>
      <w:bookmarkStart w:id="90" w:name="ativações-e-otimizadores"/>
      <w:r>
        <w:lastRenderedPageBreak/>
        <w:t>Ativações e Otimizadores</w:t>
      </w:r>
      <w:bookmarkEnd w:id="90"/>
    </w:p>
    <w:p w14:paraId="10831420" w14:textId="77777777" w:rsidR="00E04C96" w:rsidRDefault="00CE1ED2">
      <w:pPr>
        <w:pStyle w:val="FirstParagraph"/>
      </w:pPr>
      <w:r>
        <w:t xml:space="preserve">A performance dos dois, para 2000 </w:t>
      </w:r>
      <w:r>
        <w:rPr>
          <w:i/>
        </w:rPr>
        <w:t>steps</w:t>
      </w:r>
      <w:r>
        <w:t>, é comparada abaixo; também é comparado o impacto da função de ativação softsign, em relação à tanh utilizada até agora.</w:t>
      </w:r>
    </w:p>
    <w:p w14:paraId="0FA7BF0F" w14:textId="77777777" w:rsidR="00E04C96" w:rsidRPr="004D33A2" w:rsidRDefault="00E04C96">
      <w:pPr>
        <w:rPr>
          <w:lang w:val="pt-BR"/>
        </w:rPr>
      </w:pPr>
    </w:p>
    <w:p w14:paraId="3159551A" w14:textId="77777777" w:rsidR="00E04C96" w:rsidRDefault="00CE1ED2">
      <w:pPr>
        <w:pStyle w:val="CaptionedFigure"/>
      </w:pPr>
      <w:r>
        <w:rPr>
          <w:noProof/>
        </w:rPr>
        <w:drawing>
          <wp:inline distT="0" distB="0" distL="0" distR="0" wp14:anchorId="120085A1" wp14:editId="391319A7">
            <wp:extent cx="5943600" cy="1980094"/>
            <wp:effectExtent l="0" t="0" r="0" b="0"/>
            <wp:docPr id="25" name="Picture" descr="Figura 25: Comparação: Ativações e Otimizadores"/>
            <wp:cNvGraphicFramePr/>
            <a:graphic xmlns:a="http://schemas.openxmlformats.org/drawingml/2006/main">
              <a:graphicData uri="http://schemas.openxmlformats.org/drawingml/2006/picture">
                <pic:pic xmlns:pic="http://schemas.openxmlformats.org/drawingml/2006/picture">
                  <pic:nvPicPr>
                    <pic:cNvPr id="0" name="Picture" descr="im/softsign%20tanh%20adagrad%20nadam.png"/>
                    <pic:cNvPicPr>
                      <a:picLocks noChangeAspect="1" noChangeArrowheads="1"/>
                    </pic:cNvPicPr>
                  </pic:nvPicPr>
                  <pic:blipFill>
                    <a:blip r:embed="rId40"/>
                    <a:stretch>
                      <a:fillRect/>
                    </a:stretch>
                  </pic:blipFill>
                  <pic:spPr bwMode="auto">
                    <a:xfrm>
                      <a:off x="0" y="0"/>
                      <a:ext cx="5943600" cy="1980094"/>
                    </a:xfrm>
                    <a:prstGeom prst="rect">
                      <a:avLst/>
                    </a:prstGeom>
                    <a:noFill/>
                    <a:ln w="9525">
                      <a:noFill/>
                      <a:headEnd/>
                      <a:tailEnd/>
                    </a:ln>
                  </pic:spPr>
                </pic:pic>
              </a:graphicData>
            </a:graphic>
          </wp:inline>
        </w:drawing>
      </w:r>
    </w:p>
    <w:p w14:paraId="4B229831" w14:textId="77777777" w:rsidR="00E04C96" w:rsidRDefault="00CE1ED2" w:rsidP="003A5805">
      <w:pPr>
        <w:pStyle w:val="ImageCaption"/>
      </w:pPr>
      <w:r>
        <w:t>Figura 25: Comparação: Ativações e Otimizadores</w:t>
      </w:r>
    </w:p>
    <w:p w14:paraId="0935702A" w14:textId="77777777" w:rsidR="00E04C96" w:rsidRDefault="00CE1ED2">
      <w:pPr>
        <w:pStyle w:val="ff"/>
      </w:pPr>
      <w:r>
        <w:t>Fonte: Elaboração própria</w:t>
      </w:r>
    </w:p>
    <w:p w14:paraId="621C9EFF" w14:textId="77777777" w:rsidR="00E04C96" w:rsidRDefault="00CE1ED2">
      <w:pPr>
        <w:pStyle w:val="BodyText"/>
      </w:pPr>
      <w:r>
        <w:t>Podemos ver que a combinação do otimizador Nadam com a função de ativação tanh é a mais eficiente.</w:t>
      </w:r>
    </w:p>
    <w:p w14:paraId="7F0C8F20" w14:textId="77777777" w:rsidR="00E04C96" w:rsidRDefault="00CE1ED2">
      <w:pPr>
        <w:pStyle w:val="Heading3"/>
      </w:pPr>
      <w:bookmarkStart w:id="91" w:name="análise-dos-resultados"/>
      <w:bookmarkStart w:id="92" w:name="_Toc521829992"/>
      <w:r>
        <w:t>Análise dos resultados</w:t>
      </w:r>
      <w:bookmarkEnd w:id="91"/>
      <w:bookmarkEnd w:id="92"/>
    </w:p>
    <w:p w14:paraId="1FDBAD72" w14:textId="77777777" w:rsidR="00E04C96" w:rsidRDefault="00CE1ED2">
      <w:pPr>
        <w:pStyle w:val="FirstParagraph"/>
      </w:pPr>
      <w:r>
        <w:t>Os testes acima proporcionam uma visão objetiva sobre o comportamento geral da arquitetura densa na resolução do problema em tela. Faz-se necessário, contudo, uma análise das amostras de som geradas pelas redes investigadas, de forma a entender, do ponto de vista sensorial, sua verossimilhança, além da capacidade de generalização da rede.</w:t>
      </w:r>
    </w:p>
    <w:p w14:paraId="4999BAC4" w14:textId="1BDE73D2" w:rsidR="00E04C96" w:rsidRDefault="00CE1ED2">
      <w:pPr>
        <w:pStyle w:val="BodyText"/>
      </w:pPr>
      <w:r>
        <w:t>Tomando como métrica o valor da função de perda ao final do treinamento, podemos selecionar algumas redes para investigar seu comportamento.</w:t>
      </w:r>
    </w:p>
    <w:p w14:paraId="299ECE91" w14:textId="77777777" w:rsidR="00E04C96" w:rsidRDefault="00CE1ED2">
      <w:pPr>
        <w:pStyle w:val="BodyText"/>
      </w:pPr>
      <w:r>
        <w:t xml:space="preserve">Analisando a rede com maior valor de função de perda após o treinamento (a rede sem camadas ocultas treinada com Adagrad em </w:t>
      </w:r>
      <w:r>
        <w:rPr>
          <w:i/>
        </w:rPr>
        <w:t>batches</w:t>
      </w:r>
      <w:r>
        <w:t xml:space="preserve"> de 100), a rede escolhida como baseline (75 neurons em cada uma de 3 camadas ocultas, otimizador Nadam, batches de 100) e a rede com a menor perda após o treinamento (a rede com 75, 100 e 100 neurons em suas camadas ocultas, treinada com Nadam em </w:t>
      </w:r>
      <w:r>
        <w:rPr>
          <w:i/>
        </w:rPr>
        <w:t>batches</w:t>
      </w:r>
      <w:r>
        <w:t xml:space="preserve"> de 10), desenvolveremos alguma intuição acerca da relação entre a função de perda e a verossimilhança das amostras produzidas. Os dados são sintetizados na tabela </w:t>
      </w:r>
      <w:hyperlink w:anchor="tbl:comp">
        <w:r>
          <w:rPr>
            <w:rStyle w:val="Hyperlink"/>
          </w:rPr>
          <w:t>5</w:t>
        </w:r>
      </w:hyperlink>
      <w:r>
        <w:t>:</w:t>
      </w:r>
    </w:p>
    <w:p w14:paraId="328B885F" w14:textId="77777777" w:rsidR="00E04C96" w:rsidRDefault="00CE1ED2" w:rsidP="003A5805">
      <w:pPr>
        <w:pStyle w:val="TableCaption"/>
      </w:pPr>
      <w:bookmarkStart w:id="93" w:name="tbl:comp"/>
      <w:r>
        <w:lastRenderedPageBreak/>
        <w:t xml:space="preserve">Tabela 5: Redes para análise das amostras sonoras </w:t>
      </w:r>
    </w:p>
    <w:tbl>
      <w:tblPr>
        <w:tblStyle w:val="Table"/>
        <w:tblW w:w="0" w:type="pct"/>
        <w:jc w:val="center"/>
        <w:tblLook w:val="07E0" w:firstRow="1" w:lastRow="1" w:firstColumn="1" w:lastColumn="1" w:noHBand="1" w:noVBand="1"/>
      </w:tblPr>
      <w:tblGrid>
        <w:gridCol w:w="486"/>
        <w:gridCol w:w="1296"/>
        <w:gridCol w:w="776"/>
        <w:gridCol w:w="1310"/>
        <w:gridCol w:w="3142"/>
        <w:gridCol w:w="1296"/>
      </w:tblGrid>
      <w:tr w:rsidR="00E04C96" w14:paraId="53498B64" w14:textId="77777777" w:rsidTr="00144480">
        <w:trPr>
          <w:jc w:val="center"/>
        </w:trPr>
        <w:tc>
          <w:tcPr>
            <w:tcW w:w="0" w:type="auto"/>
            <w:tcBorders>
              <w:bottom w:val="single" w:sz="0" w:space="0" w:color="auto"/>
            </w:tcBorders>
            <w:vAlign w:val="bottom"/>
          </w:tcPr>
          <w:p w14:paraId="2DFB8459" w14:textId="77777777" w:rsidR="00E04C96" w:rsidRDefault="00CE1ED2">
            <w:pPr>
              <w:pStyle w:val="Compact"/>
              <w:jc w:val="left"/>
            </w:pPr>
            <w:r>
              <w:t>N°</w:t>
            </w:r>
          </w:p>
        </w:tc>
        <w:tc>
          <w:tcPr>
            <w:tcW w:w="0" w:type="auto"/>
            <w:tcBorders>
              <w:bottom w:val="single" w:sz="0" w:space="0" w:color="auto"/>
            </w:tcBorders>
            <w:vAlign w:val="bottom"/>
          </w:tcPr>
          <w:p w14:paraId="25110A06" w14:textId="77777777" w:rsidR="00E04C96" w:rsidRDefault="00CE1ED2">
            <w:pPr>
              <w:pStyle w:val="Compact"/>
              <w:jc w:val="left"/>
            </w:pPr>
            <w:r>
              <w:t>Camadas</w:t>
            </w:r>
          </w:p>
        </w:tc>
        <w:tc>
          <w:tcPr>
            <w:tcW w:w="0" w:type="auto"/>
            <w:tcBorders>
              <w:bottom w:val="single" w:sz="0" w:space="0" w:color="auto"/>
            </w:tcBorders>
            <w:vAlign w:val="bottom"/>
          </w:tcPr>
          <w:p w14:paraId="19BA4ACB" w14:textId="77777777" w:rsidR="00E04C96" w:rsidRDefault="00CE1ED2">
            <w:pPr>
              <w:pStyle w:val="Compact"/>
              <w:jc w:val="left"/>
            </w:pPr>
            <w:r>
              <w:t>Batch</w:t>
            </w:r>
          </w:p>
        </w:tc>
        <w:tc>
          <w:tcPr>
            <w:tcW w:w="0" w:type="auto"/>
            <w:tcBorders>
              <w:bottom w:val="single" w:sz="0" w:space="0" w:color="auto"/>
            </w:tcBorders>
            <w:vAlign w:val="bottom"/>
          </w:tcPr>
          <w:p w14:paraId="1AD41395" w14:textId="77777777" w:rsidR="00E04C96" w:rsidRDefault="00CE1ED2">
            <w:pPr>
              <w:pStyle w:val="Compact"/>
              <w:jc w:val="left"/>
            </w:pPr>
            <w:r>
              <w:t>Otimizador</w:t>
            </w:r>
          </w:p>
        </w:tc>
        <w:tc>
          <w:tcPr>
            <w:tcW w:w="0" w:type="auto"/>
            <w:tcBorders>
              <w:bottom w:val="single" w:sz="0" w:space="0" w:color="auto"/>
            </w:tcBorders>
            <w:vAlign w:val="bottom"/>
          </w:tcPr>
          <w:p w14:paraId="54FFF9B1" w14:textId="77777777" w:rsidR="00E04C96" w:rsidRDefault="00CE1ED2">
            <w:pPr>
              <w:pStyle w:val="Compact"/>
              <w:jc w:val="left"/>
            </w:pPr>
            <w:r>
              <w:t>Valor final da função de perda</w:t>
            </w:r>
          </w:p>
        </w:tc>
        <w:tc>
          <w:tcPr>
            <w:tcW w:w="0" w:type="auto"/>
            <w:tcBorders>
              <w:bottom w:val="single" w:sz="0" w:space="0" w:color="auto"/>
            </w:tcBorders>
            <w:vAlign w:val="bottom"/>
          </w:tcPr>
          <w:p w14:paraId="7B1AEED6" w14:textId="3D7B54FE" w:rsidR="00E04C96" w:rsidRDefault="00D82AF1">
            <w:pPr>
              <w:pStyle w:val="Compact"/>
              <w:jc w:val="left"/>
            </w:pPr>
            <w:r>
              <w:t>Parâmetros</w:t>
            </w:r>
          </w:p>
        </w:tc>
      </w:tr>
      <w:tr w:rsidR="00E04C96" w14:paraId="161E2515" w14:textId="77777777" w:rsidTr="00144480">
        <w:trPr>
          <w:jc w:val="center"/>
        </w:trPr>
        <w:tc>
          <w:tcPr>
            <w:tcW w:w="0" w:type="auto"/>
          </w:tcPr>
          <w:p w14:paraId="47755AB6" w14:textId="77777777" w:rsidR="00E04C96" w:rsidRDefault="00CE1ED2">
            <w:pPr>
              <w:pStyle w:val="Compact"/>
              <w:jc w:val="left"/>
            </w:pPr>
            <w:r>
              <w:t>01</w:t>
            </w:r>
          </w:p>
        </w:tc>
        <w:tc>
          <w:tcPr>
            <w:tcW w:w="0" w:type="auto"/>
          </w:tcPr>
          <w:p w14:paraId="7C25DAB8" w14:textId="77777777" w:rsidR="00E04C96" w:rsidRDefault="00CE1ED2">
            <w:pPr>
              <w:pStyle w:val="Compact"/>
              <w:jc w:val="left"/>
            </w:pPr>
            <w:r>
              <w:t>75 100 100</w:t>
            </w:r>
          </w:p>
        </w:tc>
        <w:tc>
          <w:tcPr>
            <w:tcW w:w="0" w:type="auto"/>
          </w:tcPr>
          <w:p w14:paraId="5344C68B" w14:textId="77777777" w:rsidR="00E04C96" w:rsidRDefault="00CE1ED2">
            <w:pPr>
              <w:pStyle w:val="Compact"/>
              <w:jc w:val="left"/>
            </w:pPr>
            <w:r>
              <w:t>10</w:t>
            </w:r>
          </w:p>
        </w:tc>
        <w:tc>
          <w:tcPr>
            <w:tcW w:w="0" w:type="auto"/>
          </w:tcPr>
          <w:p w14:paraId="1081AC86" w14:textId="77777777" w:rsidR="00E04C96" w:rsidRDefault="00CE1ED2">
            <w:pPr>
              <w:pStyle w:val="Compact"/>
              <w:jc w:val="left"/>
            </w:pPr>
            <w:r>
              <w:t>Nadam</w:t>
            </w:r>
          </w:p>
        </w:tc>
        <w:tc>
          <w:tcPr>
            <w:tcW w:w="0" w:type="auto"/>
          </w:tcPr>
          <w:p w14:paraId="59C444FA" w14:textId="77777777" w:rsidR="00E04C96" w:rsidRDefault="00CE1ED2">
            <w:pPr>
              <w:pStyle w:val="Compact"/>
              <w:jc w:val="left"/>
            </w:pPr>
            <w:r>
              <w:t>4.4632 E-4</w:t>
            </w:r>
          </w:p>
        </w:tc>
        <w:tc>
          <w:tcPr>
            <w:tcW w:w="0" w:type="auto"/>
          </w:tcPr>
          <w:p w14:paraId="599722C7" w14:textId="77777777" w:rsidR="00E04C96" w:rsidRDefault="00CE1ED2">
            <w:pPr>
              <w:pStyle w:val="Compact"/>
              <w:jc w:val="left"/>
            </w:pPr>
            <w:r>
              <w:t>4,472,100</w:t>
            </w:r>
          </w:p>
        </w:tc>
      </w:tr>
      <w:tr w:rsidR="00E04C96" w14:paraId="480BE1B0" w14:textId="77777777" w:rsidTr="00144480">
        <w:trPr>
          <w:jc w:val="center"/>
        </w:trPr>
        <w:tc>
          <w:tcPr>
            <w:tcW w:w="0" w:type="auto"/>
          </w:tcPr>
          <w:p w14:paraId="1D81429D" w14:textId="77777777" w:rsidR="00E04C96" w:rsidRDefault="00CE1ED2">
            <w:pPr>
              <w:pStyle w:val="Compact"/>
              <w:jc w:val="left"/>
            </w:pPr>
            <w:r>
              <w:t>02</w:t>
            </w:r>
          </w:p>
        </w:tc>
        <w:tc>
          <w:tcPr>
            <w:tcW w:w="0" w:type="auto"/>
          </w:tcPr>
          <w:p w14:paraId="02E54C6B" w14:textId="77777777" w:rsidR="00E04C96" w:rsidRDefault="00CE1ED2">
            <w:pPr>
              <w:pStyle w:val="Compact"/>
              <w:jc w:val="left"/>
            </w:pPr>
            <w:r>
              <w:t>75 75 75</w:t>
            </w:r>
          </w:p>
        </w:tc>
        <w:tc>
          <w:tcPr>
            <w:tcW w:w="0" w:type="auto"/>
          </w:tcPr>
          <w:p w14:paraId="31B14E02" w14:textId="77777777" w:rsidR="00E04C96" w:rsidRDefault="00CE1ED2">
            <w:pPr>
              <w:pStyle w:val="Compact"/>
              <w:jc w:val="left"/>
            </w:pPr>
            <w:r>
              <w:t>100</w:t>
            </w:r>
          </w:p>
        </w:tc>
        <w:tc>
          <w:tcPr>
            <w:tcW w:w="0" w:type="auto"/>
          </w:tcPr>
          <w:p w14:paraId="7A0A71DA" w14:textId="77777777" w:rsidR="00E04C96" w:rsidRDefault="00CE1ED2">
            <w:pPr>
              <w:pStyle w:val="Compact"/>
              <w:jc w:val="left"/>
            </w:pPr>
            <w:r>
              <w:t>Nadam</w:t>
            </w:r>
          </w:p>
        </w:tc>
        <w:tc>
          <w:tcPr>
            <w:tcW w:w="0" w:type="auto"/>
          </w:tcPr>
          <w:p w14:paraId="7DBEA1D7" w14:textId="77777777" w:rsidR="00E04C96" w:rsidRDefault="00CE1ED2">
            <w:pPr>
              <w:pStyle w:val="Compact"/>
              <w:jc w:val="left"/>
            </w:pPr>
            <w:r>
              <w:t>2.2692 E-3</w:t>
            </w:r>
          </w:p>
        </w:tc>
        <w:tc>
          <w:tcPr>
            <w:tcW w:w="0" w:type="auto"/>
          </w:tcPr>
          <w:p w14:paraId="1553B9CE" w14:textId="77777777" w:rsidR="00E04C96" w:rsidRDefault="00CE1ED2">
            <w:pPr>
              <w:pStyle w:val="Compact"/>
              <w:jc w:val="left"/>
            </w:pPr>
            <w:r>
              <w:t>3,363,300</w:t>
            </w:r>
          </w:p>
        </w:tc>
      </w:tr>
      <w:tr w:rsidR="00E04C96" w14:paraId="16697433" w14:textId="77777777" w:rsidTr="00144480">
        <w:trPr>
          <w:jc w:val="center"/>
        </w:trPr>
        <w:tc>
          <w:tcPr>
            <w:tcW w:w="0" w:type="auto"/>
          </w:tcPr>
          <w:p w14:paraId="0ADDEC37" w14:textId="77777777" w:rsidR="00E04C96" w:rsidRDefault="00CE1ED2">
            <w:pPr>
              <w:pStyle w:val="Compact"/>
              <w:jc w:val="left"/>
            </w:pPr>
            <w:r>
              <w:t>03</w:t>
            </w:r>
          </w:p>
        </w:tc>
        <w:tc>
          <w:tcPr>
            <w:tcW w:w="0" w:type="auto"/>
          </w:tcPr>
          <w:p w14:paraId="7EBBB432" w14:textId="77777777" w:rsidR="00E04C96" w:rsidRDefault="00CE1ED2">
            <w:pPr>
              <w:pStyle w:val="Compact"/>
              <w:jc w:val="left"/>
            </w:pPr>
            <w:r>
              <w:t>0</w:t>
            </w:r>
          </w:p>
        </w:tc>
        <w:tc>
          <w:tcPr>
            <w:tcW w:w="0" w:type="auto"/>
          </w:tcPr>
          <w:p w14:paraId="01FCE78A" w14:textId="77777777" w:rsidR="00E04C96" w:rsidRDefault="00CE1ED2">
            <w:pPr>
              <w:pStyle w:val="Compact"/>
              <w:jc w:val="left"/>
            </w:pPr>
            <w:r>
              <w:t>100</w:t>
            </w:r>
          </w:p>
        </w:tc>
        <w:tc>
          <w:tcPr>
            <w:tcW w:w="0" w:type="auto"/>
          </w:tcPr>
          <w:p w14:paraId="5E4B58E5" w14:textId="77777777" w:rsidR="00E04C96" w:rsidRDefault="00CE1ED2">
            <w:pPr>
              <w:pStyle w:val="Compact"/>
              <w:jc w:val="left"/>
            </w:pPr>
            <w:r>
              <w:t>Adagrad</w:t>
            </w:r>
          </w:p>
        </w:tc>
        <w:tc>
          <w:tcPr>
            <w:tcW w:w="0" w:type="auto"/>
          </w:tcPr>
          <w:p w14:paraId="0B9E3924" w14:textId="77777777" w:rsidR="00E04C96" w:rsidRDefault="00CE1ED2">
            <w:pPr>
              <w:pStyle w:val="Compact"/>
              <w:jc w:val="left"/>
            </w:pPr>
            <w:r>
              <w:t>7.6421 E-3</w:t>
            </w:r>
          </w:p>
        </w:tc>
        <w:tc>
          <w:tcPr>
            <w:tcW w:w="0" w:type="auto"/>
          </w:tcPr>
          <w:p w14:paraId="5002CC6E" w14:textId="77777777" w:rsidR="00E04C96" w:rsidRDefault="00CE1ED2">
            <w:pPr>
              <w:pStyle w:val="Compact"/>
              <w:jc w:val="left"/>
            </w:pPr>
            <w:r>
              <w:t>176,400</w:t>
            </w:r>
          </w:p>
        </w:tc>
      </w:tr>
    </w:tbl>
    <w:bookmarkEnd w:id="93"/>
    <w:p w14:paraId="669B9301" w14:textId="77777777" w:rsidR="00E04C96" w:rsidRDefault="00CE1ED2">
      <w:pPr>
        <w:pStyle w:val="ff"/>
      </w:pPr>
      <w:r>
        <w:t>Fonte: Elaboração própria</w:t>
      </w:r>
    </w:p>
    <w:p w14:paraId="79637C54" w14:textId="77777777" w:rsidR="00E04C96" w:rsidRDefault="00CE1ED2">
      <w:pPr>
        <w:pStyle w:val="BodyText"/>
      </w:pPr>
      <w:r>
        <w:t xml:space="preserve">O formato das ondas das amostras da primeira peça da bateria, segundos </w:t>
      </w:r>
      <w:r>
        <w:rPr>
          <w:i/>
        </w:rPr>
        <w:t>round-robins</w:t>
      </w:r>
      <w:r>
        <w:t xml:space="preserve">, são mostrados na coluna à esquerda da figura </w:t>
      </w:r>
      <w:hyperlink w:anchor="fig:compensa">
        <w:r>
          <w:rPr>
            <w:rStyle w:val="Hyperlink"/>
          </w:rPr>
          <w:t>26</w:t>
        </w:r>
      </w:hyperlink>
      <w:r>
        <w:t xml:space="preserve">, enquanto que as outras colunas mostram os resultados das redes. As amostras podem ser ouvidas no repositório preparado para o trabalho (Tesserato, 2018), no caminho </w:t>
      </w:r>
      <w:hyperlink r:id="rId41">
        <w:r>
          <w:rPr>
            <w:rStyle w:val="Hyperlink"/>
          </w:rPr>
          <w:t>“resources/01_wavs_FF/”</w:t>
        </w:r>
      </w:hyperlink>
      <w:r>
        <w:t>.</w:t>
      </w:r>
    </w:p>
    <w:p w14:paraId="78A5A317" w14:textId="61C04B79" w:rsidR="00E04C96" w:rsidRDefault="00CE1ED2">
      <w:pPr>
        <w:pStyle w:val="BodyText"/>
      </w:pPr>
      <w:r>
        <w:t xml:space="preserve">Nas linhas da figura </w:t>
      </w:r>
      <w:hyperlink w:anchor="fig:compensa">
        <w:r>
          <w:rPr>
            <w:rStyle w:val="Hyperlink"/>
          </w:rPr>
          <w:t>26</w:t>
        </w:r>
      </w:hyperlink>
      <w:r>
        <w:t xml:space="preserve"> em que não há um alvo, os resultados foram extrapolados pelas redes. A primeira rede apresenta um balanço razoável entre acurácia e poder de generalização, enquanto a segunda, com um número um pouco menor de par</w:t>
      </w:r>
      <w:r w:rsidR="00D82AF1">
        <w:t>â</w:t>
      </w:r>
      <w:r>
        <w:t>metros, introduz uma quantidade considerável de ruído ao fim das amostras. A terceira, consideravelmente menor, parece ter aprendido uma representação intermediária entre os exemplos, que varia apenas ligeiramente de peça para peça.</w:t>
      </w:r>
    </w:p>
    <w:p w14:paraId="056E9DDF" w14:textId="77777777" w:rsidR="00E04C96" w:rsidRPr="004D33A2" w:rsidRDefault="00E04C96">
      <w:pPr>
        <w:rPr>
          <w:lang w:val="pt-BR"/>
        </w:rPr>
      </w:pPr>
      <w:bookmarkStart w:id="94" w:name="fig:compensa"/>
    </w:p>
    <w:p w14:paraId="7FAB38DE" w14:textId="77777777" w:rsidR="00E04C96" w:rsidRDefault="00CE1ED2">
      <w:pPr>
        <w:pStyle w:val="CaptionedFigure"/>
      </w:pPr>
      <w:r>
        <w:rPr>
          <w:noProof/>
        </w:rPr>
        <w:drawing>
          <wp:inline distT="0" distB="0" distL="0" distR="0" wp14:anchorId="2CCBDCEF" wp14:editId="23E77852">
            <wp:extent cx="5943600" cy="2207282"/>
            <wp:effectExtent l="0" t="0" r="0" b="0"/>
            <wp:docPr id="26" name="Picture" descr="Figura 26: Resultados: Rede Densa"/>
            <wp:cNvGraphicFramePr/>
            <a:graphic xmlns:a="http://schemas.openxmlformats.org/drawingml/2006/main">
              <a:graphicData uri="http://schemas.openxmlformats.org/drawingml/2006/picture">
                <pic:pic xmlns:pic="http://schemas.openxmlformats.org/drawingml/2006/picture">
                  <pic:nvPicPr>
                    <pic:cNvPr id="0" name="Picture" descr="im/compFF.png"/>
                    <pic:cNvPicPr>
                      <a:picLocks noChangeAspect="1" noChangeArrowheads="1"/>
                    </pic:cNvPicPr>
                  </pic:nvPicPr>
                  <pic:blipFill>
                    <a:blip r:embed="rId42"/>
                    <a:stretch>
                      <a:fillRect/>
                    </a:stretch>
                  </pic:blipFill>
                  <pic:spPr bwMode="auto">
                    <a:xfrm>
                      <a:off x="0" y="0"/>
                      <a:ext cx="5943600" cy="2207282"/>
                    </a:xfrm>
                    <a:prstGeom prst="rect">
                      <a:avLst/>
                    </a:prstGeom>
                    <a:noFill/>
                    <a:ln w="9525">
                      <a:noFill/>
                      <a:headEnd/>
                      <a:tailEnd/>
                    </a:ln>
                  </pic:spPr>
                </pic:pic>
              </a:graphicData>
            </a:graphic>
          </wp:inline>
        </w:drawing>
      </w:r>
    </w:p>
    <w:p w14:paraId="66B19A14" w14:textId="77777777" w:rsidR="00E04C96" w:rsidRDefault="00CE1ED2" w:rsidP="003A5805">
      <w:pPr>
        <w:pStyle w:val="ImageCaption"/>
      </w:pPr>
      <w:r>
        <w:t>Figura 26: Resultados: Rede Densa</w:t>
      </w:r>
    </w:p>
    <w:bookmarkEnd w:id="94"/>
    <w:p w14:paraId="4670CDCD" w14:textId="77777777" w:rsidR="00E04C96" w:rsidRDefault="00CE1ED2">
      <w:pPr>
        <w:pStyle w:val="ff"/>
      </w:pPr>
      <w:r>
        <w:t>Fonte: Elaboração própria</w:t>
      </w:r>
    </w:p>
    <w:p w14:paraId="709417D2" w14:textId="77777777" w:rsidR="00E04C96" w:rsidRDefault="00CE1ED2">
      <w:pPr>
        <w:pStyle w:val="BodyText"/>
      </w:pPr>
      <w:r>
        <w:t xml:space="preserve">Cabe observar que a primeira rede, com pouco mais de 4 milhões de parâmetros, ocupa-se de cobrir uma família de peças da bateria, e ocupa em disco aproximadamente 50 MB, implicando que um conjunto completo de redes girará em torno de 200MB, na medida em que uma </w:t>
      </w:r>
      <w:r>
        <w:lastRenderedPageBreak/>
        <w:t>rede ocupe-se dos tambores (incluindo o bumbo), como foi o caso, uma outra da caixa, um terceira do contratempo, e uma quarta para os pratos. Embora o tamanho seja razoável, sobretudo à luz dos DMIs comerciais de ponta, como o Superior Drummer 3 da empresa Toontrack, com 230GB, estratégias podem ser utilizadas para aumentar a eficiência da rede.</w:t>
      </w:r>
    </w:p>
    <w:p w14:paraId="7C62D822" w14:textId="77777777" w:rsidR="00E04C96" w:rsidRDefault="00CE1ED2">
      <w:pPr>
        <w:pStyle w:val="BodyText"/>
      </w:pPr>
      <w:r>
        <w:t>Isso torna-se especialmente importante se lembrarmos que limitamos a duração das amostras ao tempo de 1 segundo. Para os tambores, caixa e a maior parte das articulações do contratempo, essa duração é razoável. Os pratos, contudo, principalmente quando alvos de um ataque mais forte, costumam apresentar um tempo de decaimento de aproximadamente 10 segundos, o que demandaria uma rede no mínimo 10 vezes maior.</w:t>
      </w:r>
    </w:p>
    <w:p w14:paraId="770A9280" w14:textId="77777777" w:rsidR="00E04C96" w:rsidRDefault="00CE1ED2">
      <w:pPr>
        <w:pStyle w:val="BodyText"/>
      </w:pPr>
      <w:r>
        <w:t>Em outras palavras, essa arquitetura não se presta à generalização da duração de uma onda sonora, impondo um limite à duração máxima que poderá ser gerada, e é inaplicável, ao menos de uma modo direto, à emulação de instrumentos que possuem o som sustentado pela injeção constante de energia da parte do instrumentista, como é o caso dos metais, como trombone, saxofone, etc, e instrumentos da família do violino, onde, respectivamente, o sopro e o arco injetam constantemente energia no sistema, e o som pode ser mantido por estendidos períodos de tempo.</w:t>
      </w:r>
    </w:p>
    <w:p w14:paraId="6BA325F8" w14:textId="77777777" w:rsidR="00E04C96" w:rsidRDefault="00CE1ED2" w:rsidP="009669CF">
      <w:pPr>
        <w:pStyle w:val="Heading2"/>
      </w:pPr>
      <w:bookmarkStart w:id="95" w:name="redes-recorrentes-1"/>
      <w:bookmarkStart w:id="96" w:name="_Toc521829993"/>
      <w:r>
        <w:t>Redes Recorrentes</w:t>
      </w:r>
      <w:bookmarkEnd w:id="95"/>
      <w:bookmarkEnd w:id="96"/>
    </w:p>
    <w:p w14:paraId="6CF48377" w14:textId="77777777" w:rsidR="00E04C96" w:rsidRDefault="00CE1ED2">
      <w:pPr>
        <w:pStyle w:val="FirstParagraph"/>
      </w:pPr>
      <w:r>
        <w:t xml:space="preserve">Os resultados obtidos com a utilização de redes densas encorajam a investigação do comportamento de redes recorrentes, já que possuem o potencial de diminuir o número de parâmetros, apresentando ainda a possibilidade de generalização do tempo de duração dos sons gerados. Um escolha sensível é dividir os alvos em intervalos de 4410 samples, o que equivale a intervalos de 0.1 segundo para o </w:t>
      </w:r>
      <w:r>
        <w:rPr>
          <w:i/>
        </w:rPr>
        <w:t>sampling rate</w:t>
      </w:r>
      <w:r>
        <w:t xml:space="preserve"> de 44100 FPS dos arquivos utilizados, o que equivale aproximadamente à 5 vezes a resolução temporal mínima do ouvido humano (Zwicker e Fastl, 2013). Após alguns testes, a arquitetura recorrente apresentada na figura abaixo foi escolhida.</w:t>
      </w:r>
    </w:p>
    <w:p w14:paraId="7B646D7A" w14:textId="77777777" w:rsidR="00E04C96" w:rsidRPr="004D33A2" w:rsidRDefault="00E04C96">
      <w:pPr>
        <w:rPr>
          <w:lang w:val="pt-BR"/>
        </w:rPr>
      </w:pPr>
    </w:p>
    <w:p w14:paraId="56C8EE42" w14:textId="77777777" w:rsidR="00E04C96" w:rsidRDefault="00CE1ED2">
      <w:pPr>
        <w:pStyle w:val="CaptionedFigure"/>
      </w:pPr>
      <w:r>
        <w:rPr>
          <w:noProof/>
        </w:rPr>
        <w:lastRenderedPageBreak/>
        <w:drawing>
          <wp:inline distT="0" distB="0" distL="0" distR="0" wp14:anchorId="01FF9DD0" wp14:editId="4655D4A2">
            <wp:extent cx="3810000" cy="4280442"/>
            <wp:effectExtent l="0" t="0" r="0" b="0"/>
            <wp:docPr id="27" name="Picture" descr="Figura 27: Topologia RNN"/>
            <wp:cNvGraphicFramePr/>
            <a:graphic xmlns:a="http://schemas.openxmlformats.org/drawingml/2006/main">
              <a:graphicData uri="http://schemas.openxmlformats.org/drawingml/2006/picture">
                <pic:pic xmlns:pic="http://schemas.openxmlformats.org/drawingml/2006/picture">
                  <pic:nvPicPr>
                    <pic:cNvPr id="0" name="Picture" descr="im/RNNnoOverlap.png"/>
                    <pic:cNvPicPr>
                      <a:picLocks noChangeAspect="1" noChangeArrowheads="1"/>
                    </pic:cNvPicPr>
                  </pic:nvPicPr>
                  <pic:blipFill>
                    <a:blip r:embed="rId43"/>
                    <a:stretch>
                      <a:fillRect/>
                    </a:stretch>
                  </pic:blipFill>
                  <pic:spPr bwMode="auto">
                    <a:xfrm>
                      <a:off x="0" y="0"/>
                      <a:ext cx="3810000" cy="4280442"/>
                    </a:xfrm>
                    <a:prstGeom prst="rect">
                      <a:avLst/>
                    </a:prstGeom>
                    <a:noFill/>
                    <a:ln w="9525">
                      <a:noFill/>
                      <a:headEnd/>
                      <a:tailEnd/>
                    </a:ln>
                  </pic:spPr>
                </pic:pic>
              </a:graphicData>
            </a:graphic>
          </wp:inline>
        </w:drawing>
      </w:r>
    </w:p>
    <w:p w14:paraId="75694D70" w14:textId="77777777" w:rsidR="00E04C96" w:rsidRDefault="00CE1ED2" w:rsidP="003A5805">
      <w:pPr>
        <w:pStyle w:val="ImageCaption"/>
      </w:pPr>
      <w:r>
        <w:t>Figura 27: Topologia RNN</w:t>
      </w:r>
    </w:p>
    <w:p w14:paraId="63CCBE5E" w14:textId="77777777" w:rsidR="00E04C96" w:rsidRDefault="00CE1ED2">
      <w:pPr>
        <w:pStyle w:val="ff"/>
      </w:pPr>
      <w:r>
        <w:t>Fonte: Elaboração própria</w:t>
      </w:r>
    </w:p>
    <w:p w14:paraId="40AFFF94" w14:textId="3D0DDE81" w:rsidR="00E04C96" w:rsidRDefault="00CE1ED2">
      <w:pPr>
        <w:pStyle w:val="BodyText"/>
      </w:pPr>
      <w:r>
        <w:t xml:space="preserve">Com 516 210 </w:t>
      </w:r>
      <w:r w:rsidR="00D82AF1">
        <w:t>parâmetros</w:t>
      </w:r>
      <w:r>
        <w:t xml:space="preserve"> treináveis (contra 4 472 100 da rede densa), essa topologia gera resultados semelhantes aos da rede totalmente conectada, tanto em relação à função de perda quanto à capacidade de generalização, além de possuir um tamanho em disco aproximadamente 10 vezes menor. A figura </w:t>
      </w:r>
      <w:hyperlink w:anchor="fig:comprnn">
        <w:r>
          <w:rPr>
            <w:rStyle w:val="Hyperlink"/>
          </w:rPr>
          <w:t>28</w:t>
        </w:r>
      </w:hyperlink>
      <w:r>
        <w:t xml:space="preserve"> ilustra as ondas geradas correspondendo às amostras 454 e 554, e a generalização da rede para uma amostra entre essas duas, correspondente à um tom entre o tom mais grave e o bumbo. Esse intervalo foi escolhido justamente por apresentar a maior disparidade, tanto sonora quanto visual, entre as ondas.</w:t>
      </w:r>
    </w:p>
    <w:p w14:paraId="3AECAC07" w14:textId="77777777" w:rsidR="00E04C96" w:rsidRPr="004D33A2" w:rsidRDefault="00E04C96">
      <w:pPr>
        <w:rPr>
          <w:lang w:val="pt-BR"/>
        </w:rPr>
      </w:pPr>
      <w:bookmarkStart w:id="97" w:name="fig:comprnn"/>
    </w:p>
    <w:p w14:paraId="24906B86" w14:textId="77777777" w:rsidR="00E04C96" w:rsidRDefault="00CE1ED2">
      <w:pPr>
        <w:pStyle w:val="CaptionedFigure"/>
      </w:pPr>
      <w:r>
        <w:rPr>
          <w:noProof/>
        </w:rPr>
        <w:lastRenderedPageBreak/>
        <w:drawing>
          <wp:inline distT="0" distB="0" distL="0" distR="0" wp14:anchorId="65CB1ACD" wp14:editId="3BD0140C">
            <wp:extent cx="5943600" cy="2013394"/>
            <wp:effectExtent l="0" t="0" r="0" b="0"/>
            <wp:docPr id="28" name="Picture" descr="Figura 28: Resultados Rede Recorrente"/>
            <wp:cNvGraphicFramePr/>
            <a:graphic xmlns:a="http://schemas.openxmlformats.org/drawingml/2006/main">
              <a:graphicData uri="http://schemas.openxmlformats.org/drawingml/2006/picture">
                <pic:pic xmlns:pic="http://schemas.openxmlformats.org/drawingml/2006/picture">
                  <pic:nvPicPr>
                    <pic:cNvPr id="0" name="Picture" descr="im/compRNN.png"/>
                    <pic:cNvPicPr>
                      <a:picLocks noChangeAspect="1" noChangeArrowheads="1"/>
                    </pic:cNvPicPr>
                  </pic:nvPicPr>
                  <pic:blipFill>
                    <a:blip r:embed="rId44"/>
                    <a:stretch>
                      <a:fillRect/>
                    </a:stretch>
                  </pic:blipFill>
                  <pic:spPr bwMode="auto">
                    <a:xfrm>
                      <a:off x="0" y="0"/>
                      <a:ext cx="5943600" cy="2013394"/>
                    </a:xfrm>
                    <a:prstGeom prst="rect">
                      <a:avLst/>
                    </a:prstGeom>
                    <a:noFill/>
                    <a:ln w="9525">
                      <a:noFill/>
                      <a:headEnd/>
                      <a:tailEnd/>
                    </a:ln>
                  </pic:spPr>
                </pic:pic>
              </a:graphicData>
            </a:graphic>
          </wp:inline>
        </w:drawing>
      </w:r>
    </w:p>
    <w:p w14:paraId="5379CB7F" w14:textId="77777777" w:rsidR="00E04C96" w:rsidRDefault="00CE1ED2" w:rsidP="003A5805">
      <w:pPr>
        <w:pStyle w:val="ImageCaption"/>
      </w:pPr>
      <w:r>
        <w:t>Figura 28: Resultados Rede Recorrente</w:t>
      </w:r>
    </w:p>
    <w:bookmarkEnd w:id="97"/>
    <w:p w14:paraId="02809C7C" w14:textId="77777777" w:rsidR="00E04C96" w:rsidRDefault="00CE1ED2">
      <w:pPr>
        <w:pStyle w:val="ff"/>
      </w:pPr>
      <w:r>
        <w:t>Fonte: Elaboração própria</w:t>
      </w:r>
    </w:p>
    <w:p w14:paraId="1AFFF041" w14:textId="77777777" w:rsidR="00E04C96" w:rsidRDefault="00CE1ED2">
      <w:pPr>
        <w:pStyle w:val="BodyText"/>
      </w:pPr>
      <w:r>
        <w:t>Os testes psicoacústicos revelam, porém, que as pequenas descontinuidades entre duas previsões subsequentes (não visíveis na figura acima) traduzem-se em um som de batidas, o que compromete a qualidade do som gerado pela rede.</w:t>
      </w:r>
    </w:p>
    <w:p w14:paraId="67B0B1B9" w14:textId="77777777" w:rsidR="00E04C96" w:rsidRDefault="00CE1ED2" w:rsidP="009669CF">
      <w:pPr>
        <w:pStyle w:val="Heading2"/>
      </w:pPr>
      <w:bookmarkStart w:id="98" w:name="redes-convolucionais-e-convolucionais-re"/>
      <w:bookmarkStart w:id="99" w:name="_Toc521829994"/>
      <w:r>
        <w:t>Redes Convolucionais e Convolucionais-Recorrentes</w:t>
      </w:r>
      <w:bookmarkEnd w:id="98"/>
      <w:bookmarkEnd w:id="99"/>
    </w:p>
    <w:p w14:paraId="009EFB53" w14:textId="4373F9D7" w:rsidR="00E04C96" w:rsidRDefault="00CE1ED2">
      <w:pPr>
        <w:pStyle w:val="FirstParagraph"/>
      </w:pPr>
      <w:r>
        <w:t>Uma estratégia adotada para contornar o problema</w:t>
      </w:r>
      <w:r w:rsidR="009A0666">
        <w:t xml:space="preserve"> da descontinuidade</w:t>
      </w:r>
      <w:r>
        <w:t xml:space="preserve">, inspirada no funcionamento das redes convolucionais, foi adotar uma interseção entre previsões subsequentes da rede; essa região seria ao fim multiplicada por uma função </w:t>
      </w:r>
      <w:r>
        <w:rPr>
          <w:i/>
        </w:rPr>
        <w:t>smoothstep</w:t>
      </w:r>
      <w:r>
        <w:t xml:space="preserve"> decrescente, da forma </w:t>
      </w:r>
      <m:oMath>
        <m:r>
          <w:rPr>
            <w:rFonts w:ascii="Cambria Math" w:hAnsi="Cambria Math"/>
          </w:rPr>
          <m:t>1-(3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oMath>
      <w:r>
        <w:t>, definida no intervalo entre 0 e 1, a fim de equacionar de forma suave as contribuições dos dois passos da rede, sem introduzir novas descontinuidades. A arquitetura proposta é ilustrada abaixo, e de fato é bastante eficaz em eliminar as descontinuidades diretas entre as previsões.</w:t>
      </w:r>
    </w:p>
    <w:p w14:paraId="6E1C4EF4" w14:textId="77777777" w:rsidR="00E04C96" w:rsidRPr="004D33A2" w:rsidRDefault="00E04C96">
      <w:pPr>
        <w:rPr>
          <w:lang w:val="pt-BR"/>
        </w:rPr>
      </w:pPr>
    </w:p>
    <w:p w14:paraId="4F0DE27F" w14:textId="77777777" w:rsidR="00E04C96" w:rsidRDefault="00CE1ED2">
      <w:pPr>
        <w:pStyle w:val="CaptionedFigure"/>
      </w:pPr>
      <w:r>
        <w:rPr>
          <w:noProof/>
        </w:rPr>
        <w:lastRenderedPageBreak/>
        <w:drawing>
          <wp:inline distT="0" distB="0" distL="0" distR="0" wp14:anchorId="389DE794" wp14:editId="1CC9DCBA">
            <wp:extent cx="5943600" cy="4225899"/>
            <wp:effectExtent l="0" t="0" r="0" b="0"/>
            <wp:docPr id="29" name="Picture" descr="Figura 29: Arquitetura - Convolução Alisada"/>
            <wp:cNvGraphicFramePr/>
            <a:graphic xmlns:a="http://schemas.openxmlformats.org/drawingml/2006/main">
              <a:graphicData uri="http://schemas.openxmlformats.org/drawingml/2006/picture">
                <pic:pic xmlns:pic="http://schemas.openxmlformats.org/drawingml/2006/picture">
                  <pic:nvPicPr>
                    <pic:cNvPr id="0" name="Picture" descr="im/smoothstep.png"/>
                    <pic:cNvPicPr>
                      <a:picLocks noChangeAspect="1" noChangeArrowheads="1"/>
                    </pic:cNvPicPr>
                  </pic:nvPicPr>
                  <pic:blipFill>
                    <a:blip r:embed="rId45"/>
                    <a:stretch>
                      <a:fillRect/>
                    </a:stretch>
                  </pic:blipFill>
                  <pic:spPr bwMode="auto">
                    <a:xfrm>
                      <a:off x="0" y="0"/>
                      <a:ext cx="5943600" cy="4225899"/>
                    </a:xfrm>
                    <a:prstGeom prst="rect">
                      <a:avLst/>
                    </a:prstGeom>
                    <a:noFill/>
                    <a:ln w="9525">
                      <a:noFill/>
                      <a:headEnd/>
                      <a:tailEnd/>
                    </a:ln>
                  </pic:spPr>
                </pic:pic>
              </a:graphicData>
            </a:graphic>
          </wp:inline>
        </w:drawing>
      </w:r>
    </w:p>
    <w:p w14:paraId="62B71141" w14:textId="77777777" w:rsidR="00E04C96" w:rsidRDefault="00CE1ED2" w:rsidP="003A5805">
      <w:pPr>
        <w:pStyle w:val="ImageCaption"/>
      </w:pPr>
      <w:r>
        <w:t>Figura 29: Arquitetura - Convolução Alisada</w:t>
      </w:r>
    </w:p>
    <w:p w14:paraId="241DD2C4" w14:textId="77777777" w:rsidR="00E04C96" w:rsidRDefault="00CE1ED2">
      <w:pPr>
        <w:pStyle w:val="ff"/>
      </w:pPr>
      <w:r>
        <w:t>Fonte: Elaboração própria</w:t>
      </w:r>
    </w:p>
    <w:p w14:paraId="272B6F1D" w14:textId="0BB82062" w:rsidR="00E04C96" w:rsidRDefault="00CE1ED2">
      <w:pPr>
        <w:pStyle w:val="BodyText"/>
      </w:pPr>
      <w:r>
        <w:t xml:space="preserve">Os quadrados na região superior esquerda da figura representam os vetores de entrada iniciais fornecidos no primeiro passo. Nos passos subsequentes, a rede recebe seus próprios vetores de saída, e a partir deles gera a fração seguinte da onda, de forma recursiva, em uma configuração denominada </w:t>
      </w:r>
      <w:r>
        <w:rPr>
          <w:i/>
        </w:rPr>
        <w:t>one-to-many</w:t>
      </w:r>
      <w:r>
        <w:t xml:space="preserve"> (na prática, como pode ser observado no código do programa disponibilizado no repositório </w:t>
      </w:r>
      <w:commentRangeStart w:id="100"/>
      <w:r>
        <w:t>[tesserato_2018]</w:t>
      </w:r>
      <w:commentRangeEnd w:id="100"/>
      <w:r w:rsidR="007A5DB2">
        <w:rPr>
          <w:rStyle w:val="CommentReference"/>
          <w:rFonts w:cstheme="minorBidi"/>
          <w:lang w:val="en-US"/>
        </w:rPr>
        <w:commentReference w:id="100"/>
      </w:r>
      <w:r>
        <w:t xml:space="preserve">, encontrando no caminho </w:t>
      </w:r>
      <w:hyperlink r:id="rId46">
        <w:r>
          <w:rPr>
            <w:rStyle w:val="Hyperlink"/>
          </w:rPr>
          <w:t>resources/02_RNN.py</w:t>
        </w:r>
      </w:hyperlink>
      <w:r>
        <w:t>, as entradas recebem o vetor de entrada em cada passo, ou um vetor nulo a partir do segundo passo, por limitações técnicas. Após algumas épocas, no entanto, a rede aprende a ignorar essas entradas adicionais.</w:t>
      </w:r>
    </w:p>
    <w:p w14:paraId="48527112" w14:textId="77777777" w:rsidR="00E04C96" w:rsidRDefault="00CE1ED2">
      <w:pPr>
        <w:pStyle w:val="BodyText"/>
      </w:pPr>
      <w:r>
        <w:t xml:space="preserve">Todas as frações de onda geradas, com exceção da última, possuem uma interseção com o início da fração seguinte, e a influência de cada uma das previsões no resultado final dá-se a partir dos pesos retirados da função </w:t>
      </w:r>
      <w:r>
        <w:rPr>
          <w:i/>
        </w:rPr>
        <w:t>smoothstep</w:t>
      </w:r>
      <w:r>
        <w:t xml:space="preserve">: O primeiro ponto da região de interseção é determinado, portanto, inteiramente pela previsão mais antiga enquanto o último o é totalmente </w:t>
      </w:r>
      <w:r>
        <w:lastRenderedPageBreak/>
        <w:t>pela previsão mais recente. A influência majoritária nos pontos internos passa gradativamente, de maneira suave, da previsão mais antiga para a mais nova.</w:t>
      </w:r>
    </w:p>
    <w:p w14:paraId="1DC88899" w14:textId="77777777" w:rsidR="00E04C96" w:rsidRDefault="00CE1ED2">
      <w:pPr>
        <w:pStyle w:val="BodyText"/>
      </w:pPr>
      <w:r>
        <w:t xml:space="preserve">Contudo, nos resultados alisados persiste ainda um problema relacionado, principalmente, ao transiente no meio onde propaga-se a perturbação, uma etapa bastante mal comportada que ocorre logo após o impulso inicial ser aplicada à corda, membrana ou prato e durante a qual o regime (quasi) periódico não foi ainda alcançado. Isso resulta, do ponto de vista da onda, em uma etapa curta, que pode ser vista no início da figura </w:t>
      </w:r>
      <w:hyperlink w:anchor="fig:descs">
        <w:r>
          <w:rPr>
            <w:rStyle w:val="Hyperlink"/>
          </w:rPr>
          <w:t>30</w:t>
        </w:r>
      </w:hyperlink>
      <w:r>
        <w:t>, e que apresenta vibrações aberrantes em frequências diferentes e maiores do que frequência fundamental do sistema.</w:t>
      </w:r>
    </w:p>
    <w:p w14:paraId="312D0CE1" w14:textId="77777777" w:rsidR="00E04C96" w:rsidRDefault="00CE1ED2">
      <w:pPr>
        <w:pStyle w:val="BodyText"/>
      </w:pPr>
      <w:r>
        <w:t xml:space="preserve">Essas frequências são capturadas pela rede recorrente, e equivocadamente aplicadas ao início de cada um dos seus passos (e não só ao primeiro). A figura </w:t>
      </w:r>
      <w:hyperlink w:anchor="fig:descs">
        <w:r>
          <w:rPr>
            <w:rStyle w:val="Hyperlink"/>
          </w:rPr>
          <w:t>30</w:t>
        </w:r>
      </w:hyperlink>
      <w:r>
        <w:t>, um detalhe aumentado da onda correspondente à amostra 111, onde é capturada a fronteira entre duas previsões subsequentes, ilustra esse efeito na coluna da direita, enquanto as descontinuidades não tratadas podem ser vistas na coluna da esquerda.</w:t>
      </w:r>
    </w:p>
    <w:p w14:paraId="2853EF87" w14:textId="77777777" w:rsidR="00E04C96" w:rsidRDefault="00CE1ED2">
      <w:pPr>
        <w:pStyle w:val="BodyText"/>
      </w:pPr>
      <w:r>
        <w:t xml:space="preserve">As consequências sonoras podem ser ouvido no caminho </w:t>
      </w:r>
      <w:hyperlink r:id="rId47">
        <w:r>
          <w:rPr>
            <w:rStyle w:val="Hyperlink"/>
          </w:rPr>
          <w:t>“resources/02_wavs_RNN/”</w:t>
        </w:r>
      </w:hyperlink>
      <w:r>
        <w:t xml:space="preserve"> do repositório preparado para o trabalho (Tesserato, 2018), nos dois arquivos .wav que possuem o prefixo “beating” e refletem-se em batidas, mais acentuadas no caso das ondas sem o tratamento.</w:t>
      </w:r>
    </w:p>
    <w:p w14:paraId="3718D513" w14:textId="77777777" w:rsidR="00E04C96" w:rsidRPr="004D33A2" w:rsidRDefault="00E04C96">
      <w:pPr>
        <w:rPr>
          <w:lang w:val="pt-BR"/>
        </w:rPr>
      </w:pPr>
      <w:bookmarkStart w:id="101" w:name="fig:descs"/>
    </w:p>
    <w:p w14:paraId="4EB31B3C" w14:textId="77777777" w:rsidR="00E04C96" w:rsidRDefault="00CE1ED2">
      <w:pPr>
        <w:pStyle w:val="CaptionedFigure"/>
      </w:pPr>
      <w:r>
        <w:rPr>
          <w:noProof/>
        </w:rPr>
        <w:drawing>
          <wp:inline distT="0" distB="0" distL="0" distR="0" wp14:anchorId="07259BBF" wp14:editId="48D4AF80">
            <wp:extent cx="5943600" cy="3586162"/>
            <wp:effectExtent l="0" t="0" r="0" b="0"/>
            <wp:docPr id="30" name="Picture" descr="Figura 30: Descontinuidades e Transientes"/>
            <wp:cNvGraphicFramePr/>
            <a:graphic xmlns:a="http://schemas.openxmlformats.org/drawingml/2006/main">
              <a:graphicData uri="http://schemas.openxmlformats.org/drawingml/2006/picture">
                <pic:pic xmlns:pic="http://schemas.openxmlformats.org/drawingml/2006/picture">
                  <pic:nvPicPr>
                    <pic:cNvPr id="0" name="Picture" descr="im/descontinuidades.png"/>
                    <pic:cNvPicPr>
                      <a:picLocks noChangeAspect="1" noChangeArrowheads="1"/>
                    </pic:cNvPicPr>
                  </pic:nvPicPr>
                  <pic:blipFill>
                    <a:blip r:embed="rId48"/>
                    <a:stretch>
                      <a:fillRect/>
                    </a:stretch>
                  </pic:blipFill>
                  <pic:spPr bwMode="auto">
                    <a:xfrm>
                      <a:off x="0" y="0"/>
                      <a:ext cx="5943600" cy="3586162"/>
                    </a:xfrm>
                    <a:prstGeom prst="rect">
                      <a:avLst/>
                    </a:prstGeom>
                    <a:noFill/>
                    <a:ln w="9525">
                      <a:noFill/>
                      <a:headEnd/>
                      <a:tailEnd/>
                    </a:ln>
                  </pic:spPr>
                </pic:pic>
              </a:graphicData>
            </a:graphic>
          </wp:inline>
        </w:drawing>
      </w:r>
    </w:p>
    <w:p w14:paraId="4828A4C3" w14:textId="77777777" w:rsidR="00E04C96" w:rsidRDefault="00CE1ED2" w:rsidP="003A5805">
      <w:pPr>
        <w:pStyle w:val="ImageCaption"/>
      </w:pPr>
      <w:r>
        <w:t>Figura 30: Descontinuidades e Transientes</w:t>
      </w:r>
    </w:p>
    <w:bookmarkEnd w:id="101"/>
    <w:p w14:paraId="5A45B01E" w14:textId="77777777" w:rsidR="00E04C96" w:rsidRDefault="00CE1ED2">
      <w:pPr>
        <w:pStyle w:val="ff"/>
      </w:pPr>
      <w:r>
        <w:lastRenderedPageBreak/>
        <w:t>Fonte: Elaboração própria</w:t>
      </w:r>
    </w:p>
    <w:p w14:paraId="3E826297" w14:textId="77777777" w:rsidR="00E04C96" w:rsidRDefault="00CE1ED2">
      <w:pPr>
        <w:pStyle w:val="BodyText"/>
      </w:pPr>
      <w:r>
        <w:t xml:space="preserve">O problema é tratável, e um dos encaminhamentos possíveis, tomando como inspiração o algoritmo dos </w:t>
      </w:r>
      <w:r>
        <w:rPr>
          <w:i/>
        </w:rPr>
        <w:t>banded digital waveguides</w:t>
      </w:r>
      <w:r>
        <w:t xml:space="preserve"> (Serafin, Huang e Smith, 2001) é distribuir o esforço de previsão entre mais de uma rede, por exemplo, ocupando cada uma de prever uma faixa de frequências. Observou-se, no caso dos samples utilizados até agora, que aproximadamente 4 faixas seriam necessárias, refletindo-se em 4 redes por família de peças, em um total de 16 redes. As exatas fronteiras entre as faixas dependem tanto da arquitetura quanto das características do instrumento a ser emulado e requerem uma investigação empírica bastante extensa que deixou de ser desenvolvida neste trabalho, por limitações de tempo.</w:t>
      </w:r>
    </w:p>
    <w:p w14:paraId="2B0CFFB7" w14:textId="77777777" w:rsidR="00E04C96" w:rsidRDefault="00CE1ED2">
      <w:pPr>
        <w:pStyle w:val="BodyText"/>
      </w:pPr>
      <w:r>
        <w:t xml:space="preserve">Uma outra abordagem seria reservar à uma rede densa a previsão dos transientes, deixando sob responsabilidade de uma rede recorrente o período estacionário, mais bem comportado. É ainda possível uma abordagem experimental em que ao mecanismo de memória da rede sejam adicionados mecanismos que façam as vezes de filtros digitais </w:t>
      </w:r>
      <w:r>
        <w:rPr>
          <w:i/>
        </w:rPr>
        <w:t>low-pass</w:t>
      </w:r>
      <w:r>
        <w:t>, que tem como resultado amenizar as frequências mais altas das ondas.</w:t>
      </w:r>
    </w:p>
    <w:p w14:paraId="2CBAE68C" w14:textId="77777777" w:rsidR="00E04C96" w:rsidRDefault="00CE1ED2" w:rsidP="009669CF">
      <w:pPr>
        <w:pStyle w:val="Heading2"/>
      </w:pPr>
      <w:bookmarkStart w:id="102" w:name="domínio-da-frequência"/>
      <w:bookmarkStart w:id="103" w:name="_Toc521829995"/>
      <w:r>
        <w:t>Domínio da Frequência</w:t>
      </w:r>
      <w:bookmarkEnd w:id="102"/>
      <w:bookmarkEnd w:id="103"/>
    </w:p>
    <w:p w14:paraId="192B6540" w14:textId="77777777" w:rsidR="00E04C96" w:rsidRDefault="00CE1ED2">
      <w:pPr>
        <w:pStyle w:val="FirstParagraph"/>
      </w:pPr>
      <w:r>
        <w:t>Podemos tirar proveito do caráter periódico dos samples e representá-las diretamente no domínio da frequência. Utilizando a transformada de Fourier, como visto, temos à disposição uma forma de representar perfeitamente a onda utilizando um vetor de números complexos com metade da dimensão da onda original, explorando o fato de que estamos nos restringindo a representações temporais no domínio dos números reais.</w:t>
      </w:r>
    </w:p>
    <w:p w14:paraId="30D7FA4E" w14:textId="77777777" w:rsidR="00E04C96" w:rsidRDefault="00CE1ED2">
      <w:pPr>
        <w:pStyle w:val="BodyText"/>
      </w:pPr>
      <w:r>
        <w:t>A princípio, tal transformação de domínio não introduziria uma forma mais compacta de representação das ondas, do ponto de vista computacional, haja vista que números complexos são representados por pares de números reais. Levando em conta, contudo, que o ouvido humano não é capaz de perceber frequências fora da faixa entre 20 Hz e 20 KHz (Howard e Angus, 2017), identificamos uma das vantagens de trabalharmos no domínio das frequências: podemos truncar o resultado da FFT à este intervalo (tomando o cuidado de traduzi-lo em termos das frequências locais da transformada).</w:t>
      </w:r>
    </w:p>
    <w:p w14:paraId="68AA42B2" w14:textId="77777777" w:rsidR="00E04C96" w:rsidRDefault="00CE1ED2">
      <w:pPr>
        <w:pStyle w:val="BodyText"/>
      </w:pPr>
      <w:r>
        <w:t xml:space="preserve">Além disso, trata-se de uma representação independente do tempo de duração da onda representada, o que no permite trabalhar com uma arquitetura densa prevendo ondas de tamanhos </w:t>
      </w:r>
      <w:r>
        <w:lastRenderedPageBreak/>
        <w:t>variados. Mais a frente, serão ilustradas outras vantagens dessa abordagem, levando em conta características físicas do instrumento a ser emulado e propriedades da transformada.</w:t>
      </w:r>
    </w:p>
    <w:p w14:paraId="66CDA7FD" w14:textId="77777777" w:rsidR="00E04C96" w:rsidRDefault="00CE1ED2">
      <w:pPr>
        <w:pStyle w:val="BodyText"/>
      </w:pPr>
      <w:r>
        <w:t>A imagem a seguir compara a distribuição de frequências do som gerado por um prato de bateria e o som gerado pela Dó central de um piano (tecla 49 em um piano padrão), e ajuda a entender a diferença entre os dois instrumentos, e como, mais adiante, poderemos explorar o carater bem comportado dos sons produzidos por intrumentos harmonicos.</w:t>
      </w:r>
    </w:p>
    <w:p w14:paraId="7AB28261" w14:textId="77777777" w:rsidR="00E04C96" w:rsidRPr="004D33A2" w:rsidRDefault="00E04C96">
      <w:pPr>
        <w:rPr>
          <w:lang w:val="pt-BR"/>
        </w:rPr>
      </w:pPr>
    </w:p>
    <w:p w14:paraId="2D40AB8A" w14:textId="77777777" w:rsidR="00E04C96" w:rsidRDefault="00CE1ED2">
      <w:pPr>
        <w:pStyle w:val="CaptionedFigure"/>
      </w:pPr>
      <w:r>
        <w:rPr>
          <w:noProof/>
        </w:rPr>
        <w:drawing>
          <wp:inline distT="0" distB="0" distL="0" distR="0" wp14:anchorId="225D956C" wp14:editId="7B3A147E">
            <wp:extent cx="5943600" cy="1534071"/>
            <wp:effectExtent l="0" t="0" r="0" b="0"/>
            <wp:docPr id="31" name="Picture" descr="Figura 31: Espectro da intensidade das Frequências Audíveis"/>
            <wp:cNvGraphicFramePr/>
            <a:graphic xmlns:a="http://schemas.openxmlformats.org/drawingml/2006/main">
              <a:graphicData uri="http://schemas.openxmlformats.org/drawingml/2006/picture">
                <pic:pic xmlns:pic="http://schemas.openxmlformats.org/drawingml/2006/picture">
                  <pic:nvPicPr>
                    <pic:cNvPr id="0" name="Picture" descr="im/CrashxPiano.png"/>
                    <pic:cNvPicPr>
                      <a:picLocks noChangeAspect="1" noChangeArrowheads="1"/>
                    </pic:cNvPicPr>
                  </pic:nvPicPr>
                  <pic:blipFill>
                    <a:blip r:embed="rId49"/>
                    <a:stretch>
                      <a:fillRect/>
                    </a:stretch>
                  </pic:blipFill>
                  <pic:spPr bwMode="auto">
                    <a:xfrm>
                      <a:off x="0" y="0"/>
                      <a:ext cx="5943600" cy="1534071"/>
                    </a:xfrm>
                    <a:prstGeom prst="rect">
                      <a:avLst/>
                    </a:prstGeom>
                    <a:noFill/>
                    <a:ln w="9525">
                      <a:noFill/>
                      <a:headEnd/>
                      <a:tailEnd/>
                    </a:ln>
                  </pic:spPr>
                </pic:pic>
              </a:graphicData>
            </a:graphic>
          </wp:inline>
        </w:drawing>
      </w:r>
    </w:p>
    <w:p w14:paraId="2501A0FB" w14:textId="77777777" w:rsidR="00E04C96" w:rsidRDefault="00CE1ED2" w:rsidP="003A5805">
      <w:pPr>
        <w:pStyle w:val="ImageCaption"/>
      </w:pPr>
      <w:r>
        <w:t>Figura 31: Espectro da intensidade das Frequências Audíveis</w:t>
      </w:r>
    </w:p>
    <w:p w14:paraId="4A897A7A" w14:textId="77777777" w:rsidR="00E04C96" w:rsidRDefault="00CE1ED2">
      <w:pPr>
        <w:pStyle w:val="ff"/>
      </w:pPr>
      <w:r>
        <w:t>Fonte: Elaboração própria</w:t>
      </w:r>
    </w:p>
    <w:p w14:paraId="172C6421" w14:textId="77777777" w:rsidR="00E04C96" w:rsidRDefault="00CE1ED2">
      <w:pPr>
        <w:pStyle w:val="BodyText"/>
      </w:pPr>
      <w:r>
        <w:t xml:space="preserve">Para a emulação de um </w:t>
      </w:r>
      <w:r>
        <w:rPr>
          <w:i/>
        </w:rPr>
        <w:t>kit</w:t>
      </w:r>
      <w:r>
        <w:t xml:space="preserve"> completo de bateria 4 redes foram treinadas; as amostras sonoras foram divididas de acordo com as afinidades de diferentes conjuntos de peças e levando em conta também o grau de expressividade demandado. As amostras utilizadas no treinamento, divididas em suas respectivas pastas, podem ser acessadas no repositório do trabalho (Tesserato, 2018) no caminho </w:t>
      </w:r>
      <w:hyperlink r:id="rId50">
        <w:r>
          <w:rPr>
            <w:rStyle w:val="Hyperlink"/>
          </w:rPr>
          <w:t>“resources/samples/”</w:t>
        </w:r>
      </w:hyperlink>
      <w:r>
        <w:t xml:space="preserve">. De maneira semelhante, a implementação da rede está disponível no endereço </w:t>
      </w:r>
      <w:hyperlink r:id="rId51">
        <w:r>
          <w:rPr>
            <w:rStyle w:val="Hyperlink"/>
          </w:rPr>
          <w:t>“resources/02_RNN.py”</w:t>
        </w:r>
      </w:hyperlink>
      <w:r>
        <w:t>.</w:t>
      </w:r>
    </w:p>
    <w:p w14:paraId="1D09F63F" w14:textId="77777777" w:rsidR="00E04C96" w:rsidRDefault="00CE1ED2">
      <w:pPr>
        <w:pStyle w:val="BodyText"/>
      </w:pPr>
      <w:r>
        <w:t xml:space="preserve">Somente para a caixa e tons foram utilizados </w:t>
      </w:r>
      <w:r>
        <w:rPr>
          <w:i/>
        </w:rPr>
        <w:t>round-robins</w:t>
      </w:r>
      <w:r>
        <w:t xml:space="preserve">, devido à alta propensão ao efeito </w:t>
      </w:r>
      <w:r>
        <w:rPr>
          <w:i/>
        </w:rPr>
        <w:t>machine-gun</w:t>
      </w:r>
      <w:r>
        <w:t xml:space="preserve"> quando as peças são utilizadas em rápida sucessão, articulação comum em vários estilos musicais.</w:t>
      </w:r>
    </w:p>
    <w:p w14:paraId="22388177" w14:textId="77777777" w:rsidR="00E04C96" w:rsidRDefault="00CE1ED2">
      <w:pPr>
        <w:pStyle w:val="BodyText"/>
      </w:pPr>
      <w:r>
        <w:t xml:space="preserve">A arquitetura utilizada é como apresentada na figura figura </w:t>
      </w:r>
      <w:hyperlink w:anchor="fig:arqd">
        <w:r>
          <w:rPr>
            <w:rStyle w:val="Hyperlink"/>
          </w:rPr>
          <w:t>32</w:t>
        </w:r>
      </w:hyperlink>
      <w:r>
        <w:t xml:space="preserve"> e é uniforme para todas as peças; variações no número de parâmetros ocorrem em função da diferença de duração das ondas no caso dos pratos. Para o caso da caixa, contratempo e dos tambores, incluído o bumbo, cada uma das redes é compostapor 120 008 parâmetros treináveis, incluindo pesos das conexões e biases, com um tamanho em disco de aproximadamente 1,4 Mb.</w:t>
      </w:r>
    </w:p>
    <w:p w14:paraId="6CCB7D02" w14:textId="09762616" w:rsidR="00E04C96" w:rsidRDefault="00CE1ED2">
      <w:pPr>
        <w:pStyle w:val="BodyText"/>
      </w:pPr>
      <w:r>
        <w:t xml:space="preserve">Os pratos, por possuírem um som com maior tempo de sustentação, demandaram uma rede com saídas maiores, totalizando 360 008 </w:t>
      </w:r>
      <w:r w:rsidR="00D82AF1">
        <w:t>parâmetros</w:t>
      </w:r>
      <w:r>
        <w:t xml:space="preserve"> treináveis e quase o triplo do tamanho </w:t>
      </w:r>
      <w:r>
        <w:lastRenderedPageBreak/>
        <w:t xml:space="preserve">em disco. Temos assim que todo o sistema possui em torno de 9 Mb de tamanho em disco. Foram utilizadas funções de ativação lineares, tanto para evitar </w:t>
      </w:r>
      <w:r>
        <w:rPr>
          <w:i/>
        </w:rPr>
        <w:t>overfitting</w:t>
      </w:r>
      <w:r>
        <w:t xml:space="preserve"> quanto para permitir uma implementação menos intensiva, do ponto de vista computacional.</w:t>
      </w:r>
    </w:p>
    <w:p w14:paraId="55879A34" w14:textId="77777777" w:rsidR="00E04C96" w:rsidRPr="004D33A2" w:rsidRDefault="00E04C96">
      <w:pPr>
        <w:rPr>
          <w:lang w:val="pt-BR"/>
        </w:rPr>
      </w:pPr>
      <w:bookmarkStart w:id="104" w:name="fig:arqd"/>
    </w:p>
    <w:p w14:paraId="4E33AD0F" w14:textId="77777777" w:rsidR="00E04C96" w:rsidRDefault="00CE1ED2">
      <w:pPr>
        <w:pStyle w:val="CaptionedFigure"/>
      </w:pPr>
      <w:r>
        <w:rPr>
          <w:noProof/>
        </w:rPr>
        <w:drawing>
          <wp:inline distT="0" distB="0" distL="0" distR="0" wp14:anchorId="7E3111D1" wp14:editId="3B857C6E">
            <wp:extent cx="3810000" cy="3183994"/>
            <wp:effectExtent l="0" t="0" r="0" b="0"/>
            <wp:docPr id="32" name="Picture" descr="Figura 32: Arquitetura para a emulação da Caixa de uma Bateria"/>
            <wp:cNvGraphicFramePr/>
            <a:graphic xmlns:a="http://schemas.openxmlformats.org/drawingml/2006/main">
              <a:graphicData uri="http://schemas.openxmlformats.org/drawingml/2006/picture">
                <pic:pic xmlns:pic="http://schemas.openxmlformats.org/drawingml/2006/picture">
                  <pic:nvPicPr>
                    <pic:cNvPr id="0" name="Picture" descr="im/Modelo-Bateria-Caixa.png"/>
                    <pic:cNvPicPr>
                      <a:picLocks noChangeAspect="1" noChangeArrowheads="1"/>
                    </pic:cNvPicPr>
                  </pic:nvPicPr>
                  <pic:blipFill>
                    <a:blip r:embed="rId52"/>
                    <a:stretch>
                      <a:fillRect/>
                    </a:stretch>
                  </pic:blipFill>
                  <pic:spPr bwMode="auto">
                    <a:xfrm>
                      <a:off x="0" y="0"/>
                      <a:ext cx="3810000" cy="3183994"/>
                    </a:xfrm>
                    <a:prstGeom prst="rect">
                      <a:avLst/>
                    </a:prstGeom>
                    <a:noFill/>
                    <a:ln w="9525">
                      <a:noFill/>
                      <a:headEnd/>
                      <a:tailEnd/>
                    </a:ln>
                  </pic:spPr>
                </pic:pic>
              </a:graphicData>
            </a:graphic>
          </wp:inline>
        </w:drawing>
      </w:r>
    </w:p>
    <w:p w14:paraId="2F82EF11" w14:textId="77777777" w:rsidR="00E04C96" w:rsidRDefault="00CE1ED2" w:rsidP="003A5805">
      <w:pPr>
        <w:pStyle w:val="ImageCaption"/>
      </w:pPr>
      <w:r>
        <w:t>Figura 32: Arquitetura para a emulação da Caixa de uma Bateria</w:t>
      </w:r>
    </w:p>
    <w:bookmarkEnd w:id="104"/>
    <w:p w14:paraId="4D1A381D" w14:textId="77777777" w:rsidR="00E04C96" w:rsidRDefault="00CE1ED2">
      <w:pPr>
        <w:pStyle w:val="ff"/>
      </w:pPr>
      <w:r>
        <w:t>Fonte: Elaboração própria</w:t>
      </w:r>
    </w:p>
    <w:p w14:paraId="01E7A1AE" w14:textId="77777777" w:rsidR="00E04C96" w:rsidRDefault="00CE1ED2">
      <w:pPr>
        <w:pStyle w:val="BodyText"/>
      </w:pPr>
      <w:r>
        <w:t xml:space="preserve">Os resultados são bastante satisfatórios, tanto em termos de acurácia quanto de generalização. A rede não decora nenhuma das distribuições, como é esperado, mas aprende a generaliza-las no espaço bidimensional que tem como eixos o tipo da peça, que reflete a grosso modo uma variação entre agudo e grave e a intensidade da batida. A figura </w:t>
      </w:r>
      <w:hyperlink w:anchor="fig:hihat">
        <w:r>
          <w:rPr>
            <w:rStyle w:val="Hyperlink"/>
          </w:rPr>
          <w:t>33</w:t>
        </w:r>
      </w:hyperlink>
      <w:r>
        <w:t xml:space="preserve"> ilustra uma onda onde foram concatenadas as saídas da rede para o contratempo aberto, golpeado com intensidade crescente. A onda concatenada pode ser ouvida no caminho </w:t>
      </w:r>
      <w:hyperlink r:id="rId53">
        <w:r>
          <w:rPr>
            <w:rStyle w:val="Hyperlink"/>
          </w:rPr>
          <w:t>“resources/04_freq_domain/Exemplos das Predições - Bateria/contratempo_piano_para_forte.wav”</w:t>
        </w:r>
      </w:hyperlink>
      <w:r>
        <w:t xml:space="preserve"> do repositório do trabalho, enquanto as amostras originais encontram-se em </w:t>
      </w:r>
      <w:hyperlink r:id="rId54">
        <w:r>
          <w:rPr>
            <w:rStyle w:val="Hyperlink"/>
          </w:rPr>
          <w:t>"resources/04_freq_domain/Exemplos das Predições - Bateria/Intensidade - Contratempo Aberto</w:t>
        </w:r>
      </w:hyperlink>
    </w:p>
    <w:p w14:paraId="2E324E54" w14:textId="77777777" w:rsidR="00E04C96" w:rsidRPr="004D33A2" w:rsidRDefault="00E04C96">
      <w:pPr>
        <w:rPr>
          <w:lang w:val="pt-BR"/>
        </w:rPr>
      </w:pPr>
      <w:bookmarkStart w:id="105" w:name="fig:hihat"/>
    </w:p>
    <w:p w14:paraId="5AF3B63F" w14:textId="77777777" w:rsidR="00E04C96" w:rsidRDefault="00CE1ED2">
      <w:pPr>
        <w:pStyle w:val="CaptionedFigure"/>
      </w:pPr>
      <w:r>
        <w:rPr>
          <w:noProof/>
        </w:rPr>
        <w:drawing>
          <wp:inline distT="0" distB="0" distL="0" distR="0" wp14:anchorId="0B036B65" wp14:editId="1D3BB698">
            <wp:extent cx="5943600" cy="75014"/>
            <wp:effectExtent l="0" t="0" r="0" b="0"/>
            <wp:docPr id="33" name="Picture" descr="Figura 33: Dinâmicas geradas para Contratempo Aberto - Pianíssimo até Molto Forte"/>
            <wp:cNvGraphicFramePr/>
            <a:graphic xmlns:a="http://schemas.openxmlformats.org/drawingml/2006/main">
              <a:graphicData uri="http://schemas.openxmlformats.org/drawingml/2006/picture">
                <pic:pic xmlns:pic="http://schemas.openxmlformats.org/drawingml/2006/picture">
                  <pic:nvPicPr>
                    <pic:cNvPr id="0" name="Picture" descr="resources/04_freq_domain/Exemplos%20das%20Predições%20-%20Bateria/contratempo_piano_para_forte.png"/>
                    <pic:cNvPicPr>
                      <a:picLocks noChangeAspect="1" noChangeArrowheads="1"/>
                    </pic:cNvPicPr>
                  </pic:nvPicPr>
                  <pic:blipFill>
                    <a:blip r:embed="rId55"/>
                    <a:stretch>
                      <a:fillRect/>
                    </a:stretch>
                  </pic:blipFill>
                  <pic:spPr bwMode="auto">
                    <a:xfrm>
                      <a:off x="0" y="0"/>
                      <a:ext cx="5943600" cy="75014"/>
                    </a:xfrm>
                    <a:prstGeom prst="rect">
                      <a:avLst/>
                    </a:prstGeom>
                    <a:noFill/>
                    <a:ln w="9525">
                      <a:noFill/>
                      <a:headEnd/>
                      <a:tailEnd/>
                    </a:ln>
                  </pic:spPr>
                </pic:pic>
              </a:graphicData>
            </a:graphic>
          </wp:inline>
        </w:drawing>
      </w:r>
    </w:p>
    <w:p w14:paraId="52A3758A" w14:textId="77777777" w:rsidR="00E04C96" w:rsidRDefault="00CE1ED2" w:rsidP="003A5805">
      <w:pPr>
        <w:pStyle w:val="ImageCaption"/>
      </w:pPr>
      <w:r>
        <w:t>Figura 33: Dinâmicas geradas para Contratempo Aberto - Pianíssimo até Molto Forte</w:t>
      </w:r>
    </w:p>
    <w:bookmarkEnd w:id="105"/>
    <w:p w14:paraId="63E10320" w14:textId="77777777" w:rsidR="00E04C96" w:rsidRDefault="00CE1ED2">
      <w:pPr>
        <w:pStyle w:val="ff"/>
      </w:pPr>
      <w:r>
        <w:t>Fonte: Elaboração própria</w:t>
      </w:r>
    </w:p>
    <w:p w14:paraId="4A41D437" w14:textId="77777777" w:rsidR="00E04C96" w:rsidRDefault="00CE1ED2">
      <w:pPr>
        <w:pStyle w:val="BodyText"/>
      </w:pPr>
      <w:r>
        <w:lastRenderedPageBreak/>
        <w:t xml:space="preserve">No casa das redes treinadas com o uso de </w:t>
      </w:r>
      <w:r>
        <w:rPr>
          <w:i/>
        </w:rPr>
        <w:t>round-robins</w:t>
      </w:r>
      <w:r>
        <w:t xml:space="preserve"> pode-se imaginar um terceiro eixo no qual a rede generaliza variações percebidas nas amostras utilizados para o treinamento. A rigor, o efeito é determinístico, totalmente dependente dos inputs da rede. Pode-se pensar nele, contudo, como um termo que adiciona certa aleatoriedade aos sons gerados, na medida em que pode-se alimentar a rede com um número arbitrário entre -1 e 1 para para cada amostra gerada, introduzindo variações que emulam a aleatoriedade natural do instrumento. Essas variações são ilustradas na figura </w:t>
      </w:r>
      <w:hyperlink w:anchor="fig:rrobins">
        <w:r>
          <w:rPr>
            <w:rStyle w:val="Hyperlink"/>
          </w:rPr>
          <w:t>34</w:t>
        </w:r>
      </w:hyperlink>
      <w:r>
        <w:t xml:space="preserve">, para o caso do tom mais agudo. As ondas geradas pela rede podem ser encontradas em </w:t>
      </w:r>
      <w:hyperlink r:id="rId56">
        <w:r>
          <w:rPr>
            <w:rStyle w:val="Hyperlink"/>
          </w:rPr>
          <w:t>“resources/04_freq_domain/Exemplos das Predições - Bateria/Round-Robins - Tom 01”</w:t>
        </w:r>
      </w:hyperlink>
      <w:r>
        <w:t xml:space="preserve"> e a versão concatenada, exibida na figura </w:t>
      </w:r>
      <w:hyperlink w:anchor="fig:rrobins">
        <w:r>
          <w:rPr>
            <w:rStyle w:val="Hyperlink"/>
          </w:rPr>
          <w:t>34</w:t>
        </w:r>
      </w:hyperlink>
      <w:r>
        <w:t xml:space="preserve">, para maior comodidade, encontra-se em </w:t>
      </w:r>
      <w:hyperlink r:id="rId57">
        <w:r>
          <w:rPr>
            <w:rStyle w:val="Hyperlink"/>
          </w:rPr>
          <w:t>“resources/04_freq_domain/Exemplos das Predições - Bateria/tom_roundrobins.wav”</w:t>
        </w:r>
      </w:hyperlink>
    </w:p>
    <w:p w14:paraId="5A7729E8" w14:textId="77777777" w:rsidR="00E04C96" w:rsidRPr="004D33A2" w:rsidRDefault="00E04C96">
      <w:pPr>
        <w:rPr>
          <w:lang w:val="pt-BR"/>
        </w:rPr>
      </w:pPr>
      <w:bookmarkStart w:id="106" w:name="fig:rrobins"/>
    </w:p>
    <w:p w14:paraId="288F80A6" w14:textId="77777777" w:rsidR="00E04C96" w:rsidRDefault="00CE1ED2">
      <w:pPr>
        <w:pStyle w:val="CaptionedFigure"/>
      </w:pPr>
      <w:r>
        <w:rPr>
          <w:noProof/>
        </w:rPr>
        <w:drawing>
          <wp:inline distT="0" distB="0" distL="0" distR="0" wp14:anchorId="16D8A1D7" wp14:editId="0FC56690">
            <wp:extent cx="5943600" cy="329871"/>
            <wp:effectExtent l="0" t="0" r="0" b="0"/>
            <wp:docPr id="34" name="Picture" descr="Figura 34: 7 Round-Robins gerados para o Tom 1"/>
            <wp:cNvGraphicFramePr/>
            <a:graphic xmlns:a="http://schemas.openxmlformats.org/drawingml/2006/main">
              <a:graphicData uri="http://schemas.openxmlformats.org/drawingml/2006/picture">
                <pic:pic xmlns:pic="http://schemas.openxmlformats.org/drawingml/2006/picture">
                  <pic:nvPicPr>
                    <pic:cNvPr id="0" name="Picture" descr="resources/04_freq_domain/Exemplos%20das%20Predições%20-%20Bateria/tom_roundrobins.png"/>
                    <pic:cNvPicPr>
                      <a:picLocks noChangeAspect="1" noChangeArrowheads="1"/>
                    </pic:cNvPicPr>
                  </pic:nvPicPr>
                  <pic:blipFill>
                    <a:blip r:embed="rId58"/>
                    <a:stretch>
                      <a:fillRect/>
                    </a:stretch>
                  </pic:blipFill>
                  <pic:spPr bwMode="auto">
                    <a:xfrm>
                      <a:off x="0" y="0"/>
                      <a:ext cx="5943600" cy="329871"/>
                    </a:xfrm>
                    <a:prstGeom prst="rect">
                      <a:avLst/>
                    </a:prstGeom>
                    <a:noFill/>
                    <a:ln w="9525">
                      <a:noFill/>
                      <a:headEnd/>
                      <a:tailEnd/>
                    </a:ln>
                  </pic:spPr>
                </pic:pic>
              </a:graphicData>
            </a:graphic>
          </wp:inline>
        </w:drawing>
      </w:r>
    </w:p>
    <w:p w14:paraId="24473234" w14:textId="77777777" w:rsidR="00E04C96" w:rsidRDefault="00CE1ED2" w:rsidP="003A5805">
      <w:pPr>
        <w:pStyle w:val="ImageCaption"/>
      </w:pPr>
      <w:r>
        <w:t xml:space="preserve">Figura 34: 7 </w:t>
      </w:r>
      <w:r>
        <w:rPr>
          <w:i/>
        </w:rPr>
        <w:t>Round-Robins</w:t>
      </w:r>
      <w:r>
        <w:t xml:space="preserve"> gerados para o Tom 1</w:t>
      </w:r>
    </w:p>
    <w:bookmarkEnd w:id="106"/>
    <w:p w14:paraId="5A5DBCD2" w14:textId="77777777" w:rsidR="00E04C96" w:rsidRDefault="00CE1ED2">
      <w:pPr>
        <w:pStyle w:val="ff"/>
      </w:pPr>
      <w:r>
        <w:t>Fonte: Elaboração própria</w:t>
      </w:r>
    </w:p>
    <w:p w14:paraId="5921AC83" w14:textId="77777777" w:rsidR="00E04C96" w:rsidRDefault="00CE1ED2">
      <w:pPr>
        <w:pStyle w:val="BodyText"/>
      </w:pPr>
      <w:r>
        <w:t>Um efeito colateral desse comportamento geral da rede é que ela não reproduz exatamente nenhuma das amostras utilizados no treinamento, e não há garantias do grau de semelhança entre os timbres gerados e os exemplos utilizados. Empiricamente, no entanto, observou-se que as características do espectro de frequências aprendidas e generalizadas pela rede imprimem ao resultado um timbre totalmente verossímil; em outras palavras, os tons soam como tons, não exatamente com o mesmo timbre que cada uma das peças utilizadas no treinamento, mas como uma amalgama entre elas. Assim é com os pratos, e sucessivamente para todas as peças.</w:t>
      </w:r>
    </w:p>
    <w:p w14:paraId="7BE410D4" w14:textId="77777777" w:rsidR="00E04C96" w:rsidRDefault="00CE1ED2">
      <w:pPr>
        <w:pStyle w:val="BodyText"/>
      </w:pPr>
      <w:r>
        <w:t xml:space="preserve">Quando o esforço é o de emular duas dinâmicas diferentes de uma mesma peça, como é o caso da caixa, em que uma das variáveis é, como para todas as outras peças, a intensidade, e a outra é a centralidade da batida (mais próxima ou afastada do centro da caixa), observa-se resultados ainda mais orgânicos, como pode ser visto na figura </w:t>
      </w:r>
      <w:hyperlink w:anchor="fig:cent">
        <w:r>
          <w:rPr>
            <w:rStyle w:val="Hyperlink"/>
          </w:rPr>
          <w:t>35</w:t>
        </w:r>
      </w:hyperlink>
      <w:r>
        <w:t xml:space="preserve">. As ondas geradas podem ser ouvidas em </w:t>
      </w:r>
      <w:hyperlink r:id="rId59">
        <w:r>
          <w:rPr>
            <w:rStyle w:val="Hyperlink"/>
          </w:rPr>
          <w:t>“resources/04_freq_domain/Exemplos das Predições - Bateria/Centralidade - Caixa/”</w:t>
        </w:r>
      </w:hyperlink>
      <w:r>
        <w:t xml:space="preserve">, enquanto que a versão concatenada, como paresentada na figura </w:t>
      </w:r>
      <w:hyperlink w:anchor="fig:cent">
        <w:r>
          <w:rPr>
            <w:rStyle w:val="Hyperlink"/>
          </w:rPr>
          <w:t>35</w:t>
        </w:r>
      </w:hyperlink>
      <w:r>
        <w:t xml:space="preserve"> está disponível em </w:t>
      </w:r>
      <w:hyperlink r:id="rId60">
        <w:r>
          <w:rPr>
            <w:rStyle w:val="Hyperlink"/>
          </w:rPr>
          <w:t>“resources/04_freq_domain/Exemplos das Predições - Bateria/caixa_centro_para_bordas.wav”</w:t>
        </w:r>
      </w:hyperlink>
      <w:r>
        <w:t>.</w:t>
      </w:r>
    </w:p>
    <w:p w14:paraId="77667CCA" w14:textId="77777777" w:rsidR="00E04C96" w:rsidRPr="004D33A2" w:rsidRDefault="00E04C96">
      <w:pPr>
        <w:rPr>
          <w:lang w:val="pt-BR"/>
        </w:rPr>
      </w:pPr>
      <w:bookmarkStart w:id="107" w:name="fig:cent"/>
    </w:p>
    <w:p w14:paraId="31CE4140" w14:textId="77777777" w:rsidR="00E04C96" w:rsidRDefault="00CE1ED2">
      <w:pPr>
        <w:pStyle w:val="CaptionedFigure"/>
      </w:pPr>
      <w:r>
        <w:rPr>
          <w:noProof/>
        </w:rPr>
        <w:lastRenderedPageBreak/>
        <w:drawing>
          <wp:inline distT="0" distB="0" distL="0" distR="0" wp14:anchorId="22FC514B" wp14:editId="44C77FD0">
            <wp:extent cx="5943600" cy="760544"/>
            <wp:effectExtent l="0" t="0" r="0" b="0"/>
            <wp:docPr id="35" name="Picture" descr="Figura 35: Dinâmica posição do golpe para caixa"/>
            <wp:cNvGraphicFramePr/>
            <a:graphic xmlns:a="http://schemas.openxmlformats.org/drawingml/2006/main">
              <a:graphicData uri="http://schemas.openxmlformats.org/drawingml/2006/picture">
                <pic:pic xmlns:pic="http://schemas.openxmlformats.org/drawingml/2006/picture">
                  <pic:nvPicPr>
                    <pic:cNvPr id="0" name="Picture" descr="resources/04_freq_domain/Exemplos%20das%20Predições%20-%20Bateria/caixa_centro_para_bordas.png"/>
                    <pic:cNvPicPr>
                      <a:picLocks noChangeAspect="1" noChangeArrowheads="1"/>
                    </pic:cNvPicPr>
                  </pic:nvPicPr>
                  <pic:blipFill>
                    <a:blip r:embed="rId61"/>
                    <a:stretch>
                      <a:fillRect/>
                    </a:stretch>
                  </pic:blipFill>
                  <pic:spPr bwMode="auto">
                    <a:xfrm>
                      <a:off x="0" y="0"/>
                      <a:ext cx="5943600" cy="760544"/>
                    </a:xfrm>
                    <a:prstGeom prst="rect">
                      <a:avLst/>
                    </a:prstGeom>
                    <a:noFill/>
                    <a:ln w="9525">
                      <a:noFill/>
                      <a:headEnd/>
                      <a:tailEnd/>
                    </a:ln>
                  </pic:spPr>
                </pic:pic>
              </a:graphicData>
            </a:graphic>
          </wp:inline>
        </w:drawing>
      </w:r>
    </w:p>
    <w:p w14:paraId="50AA156E" w14:textId="77777777" w:rsidR="00E04C96" w:rsidRDefault="00CE1ED2" w:rsidP="003A5805">
      <w:pPr>
        <w:pStyle w:val="ImageCaption"/>
      </w:pPr>
      <w:r>
        <w:t>Figura 35: Dinâmica posição do golpe para caixa</w:t>
      </w:r>
    </w:p>
    <w:bookmarkEnd w:id="107"/>
    <w:p w14:paraId="28050D5B" w14:textId="77777777" w:rsidR="00E04C96" w:rsidRDefault="00CE1ED2">
      <w:pPr>
        <w:pStyle w:val="ff"/>
      </w:pPr>
      <w:r>
        <w:t>Fonte: Elaboração própria</w:t>
      </w:r>
    </w:p>
    <w:p w14:paraId="64DE2137" w14:textId="77777777" w:rsidR="00E04C96" w:rsidRDefault="00CE1ED2">
      <w:pPr>
        <w:pStyle w:val="BodyText"/>
      </w:pPr>
      <w:r>
        <w:t>Para sons com características harmonicas, apresentando frequências parciais com caráter aproximadamente periódico, esse método não oferece bons resultados, na medida em que incorpora as características gerais de cada um dos sons utilizados no treinamento. É curioso observar que, por exemplo, treinando a rede para aprender a interjeição ‘ah’ cantada em diferentes notas, o resultado tem uma qualidade parecida com um coral.</w:t>
      </w:r>
    </w:p>
    <w:p w14:paraId="38AD2DEC" w14:textId="77777777" w:rsidR="00E04C96" w:rsidRDefault="00CE1ED2">
      <w:pPr>
        <w:pStyle w:val="BodyText"/>
      </w:pPr>
      <w:r>
        <w:t xml:space="preserve">As transformadas são exibidas na figura </w:t>
      </w:r>
      <w:hyperlink w:anchor="fig:voz">
        <w:r>
          <w:rPr>
            <w:rStyle w:val="Hyperlink"/>
          </w:rPr>
          <w:t>36</w:t>
        </w:r>
      </w:hyperlink>
      <w:r>
        <w:t xml:space="preserve">:, tanto dos sons originais quanto das previsões, para a nota mais baixa e mais alta. É possível reparar que a previsão encaminha-se para os picos em ambos os casos, mas incorporando uma grande quantidade de dados indesejáveis. Os áudios são encontrados no repositório do trabalho, no caminho </w:t>
      </w:r>
      <w:hyperlink r:id="rId62">
        <w:r>
          <w:rPr>
            <w:rStyle w:val="Hyperlink"/>
          </w:rPr>
          <w:t>“resources/04_freq_domain/Experimento - Voz/”</w:t>
        </w:r>
      </w:hyperlink>
    </w:p>
    <w:p w14:paraId="66C782A2" w14:textId="77777777" w:rsidR="00E04C96" w:rsidRPr="004D33A2" w:rsidRDefault="00E04C96">
      <w:pPr>
        <w:rPr>
          <w:lang w:val="pt-BR"/>
        </w:rPr>
      </w:pPr>
      <w:bookmarkStart w:id="108" w:name="fig:voz"/>
    </w:p>
    <w:p w14:paraId="0EEB8122" w14:textId="77777777" w:rsidR="00E04C96" w:rsidRDefault="00CE1ED2">
      <w:pPr>
        <w:pStyle w:val="CaptionedFigure"/>
      </w:pPr>
      <w:r>
        <w:rPr>
          <w:noProof/>
        </w:rPr>
        <w:drawing>
          <wp:inline distT="0" distB="0" distL="0" distR="0" wp14:anchorId="347F3909" wp14:editId="0FBBEC62">
            <wp:extent cx="5943600" cy="2002993"/>
            <wp:effectExtent l="0" t="0" r="0" b="0"/>
            <wp:docPr id="36" name="Picture" descr="Figura 36: Experimento Emulação da Voz Cantada"/>
            <wp:cNvGraphicFramePr/>
            <a:graphic xmlns:a="http://schemas.openxmlformats.org/drawingml/2006/main">
              <a:graphicData uri="http://schemas.openxmlformats.org/drawingml/2006/picture">
                <pic:pic xmlns:pic="http://schemas.openxmlformats.org/drawingml/2006/picture">
                  <pic:nvPicPr>
                    <pic:cNvPr id="0" name="Picture" descr="im/voice.png"/>
                    <pic:cNvPicPr>
                      <a:picLocks noChangeAspect="1" noChangeArrowheads="1"/>
                    </pic:cNvPicPr>
                  </pic:nvPicPr>
                  <pic:blipFill>
                    <a:blip r:embed="rId63"/>
                    <a:stretch>
                      <a:fillRect/>
                    </a:stretch>
                  </pic:blipFill>
                  <pic:spPr bwMode="auto">
                    <a:xfrm>
                      <a:off x="0" y="0"/>
                      <a:ext cx="5943600" cy="2002993"/>
                    </a:xfrm>
                    <a:prstGeom prst="rect">
                      <a:avLst/>
                    </a:prstGeom>
                    <a:noFill/>
                    <a:ln w="9525">
                      <a:noFill/>
                      <a:headEnd/>
                      <a:tailEnd/>
                    </a:ln>
                  </pic:spPr>
                </pic:pic>
              </a:graphicData>
            </a:graphic>
          </wp:inline>
        </w:drawing>
      </w:r>
    </w:p>
    <w:p w14:paraId="7BC5A7A0" w14:textId="77777777" w:rsidR="00E04C96" w:rsidRDefault="00CE1ED2" w:rsidP="003A5805">
      <w:pPr>
        <w:pStyle w:val="ImageCaption"/>
      </w:pPr>
      <w:r>
        <w:t>Figura 36: Experimento Emulação da Voz Cantada</w:t>
      </w:r>
    </w:p>
    <w:bookmarkEnd w:id="108"/>
    <w:p w14:paraId="68BCA0C1" w14:textId="77777777" w:rsidR="00E04C96" w:rsidRDefault="00CE1ED2">
      <w:pPr>
        <w:pStyle w:val="ff"/>
      </w:pPr>
      <w:r>
        <w:t>Fonte: Elaboração própria</w:t>
      </w:r>
    </w:p>
    <w:p w14:paraId="2770013A" w14:textId="77777777" w:rsidR="00E04C96" w:rsidRDefault="00CE1ED2" w:rsidP="009669CF">
      <w:pPr>
        <w:pStyle w:val="Heading2"/>
      </w:pPr>
      <w:bookmarkStart w:id="109" w:name="modelo-misto"/>
      <w:bookmarkStart w:id="110" w:name="_Toc521829996"/>
      <w:r>
        <w:t>Modelo Misto</w:t>
      </w:r>
      <w:bookmarkEnd w:id="109"/>
      <w:bookmarkEnd w:id="110"/>
    </w:p>
    <w:p w14:paraId="0EEBE43E" w14:textId="77777777" w:rsidR="00E04C96" w:rsidRDefault="00CE1ED2">
      <w:pPr>
        <w:pStyle w:val="FirstParagraph"/>
      </w:pPr>
      <w:r>
        <w:t xml:space="preserve">Pudemos notar que instrumentos de caráter harmonico possuem um distribuição de frequências bem comportada, consistindo basicamente de alguns picos em sua representação no domínio da frequência. Ademais, para que seu som seja considerado harmonioso, esses picos </w:t>
      </w:r>
      <w:r>
        <w:lastRenderedPageBreak/>
        <w:t>distribuem-se, forçosamente, de maneira ordenada; idealmente, são múltiplos inteiros da frequência fundamental da nota reproduzida.</w:t>
      </w:r>
    </w:p>
    <w:p w14:paraId="0A9FCDA8" w14:textId="77777777" w:rsidR="00E04C96" w:rsidRDefault="00CE1ED2">
      <w:pPr>
        <w:pStyle w:val="BodyText"/>
      </w:pPr>
      <w:r>
        <w:t xml:space="preserve">É importante notar que a largura da ‘base’ desses padrões de picos no domínio da frequência é proporcional ao decaimento de uma senoide pura: no caso extremo, uma senoide perfeitamente periódica possui uma distribuição de frequências zero em todos os pontos, com excessão do ponto que representa sua frequência. A figura a figura </w:t>
      </w:r>
      <w:hyperlink w:anchor="fig:decay">
        <w:r>
          <w:rPr>
            <w:rStyle w:val="Hyperlink"/>
          </w:rPr>
          <w:t>37</w:t>
        </w:r>
      </w:hyperlink>
      <w:r>
        <w:t xml:space="preserve"> ilustra essa relação.</w:t>
      </w:r>
    </w:p>
    <w:p w14:paraId="2FA1632D" w14:textId="77777777" w:rsidR="00E04C96" w:rsidRDefault="00E04C96">
      <w:bookmarkStart w:id="111" w:name="fig:decay"/>
    </w:p>
    <w:p w14:paraId="5D667137" w14:textId="77777777" w:rsidR="00E04C96" w:rsidRDefault="00CE1ED2">
      <w:pPr>
        <w:pStyle w:val="CaptionedFigure"/>
      </w:pPr>
      <w:r>
        <w:rPr>
          <w:noProof/>
        </w:rPr>
        <w:drawing>
          <wp:inline distT="0" distB="0" distL="0" distR="0" wp14:anchorId="37682479" wp14:editId="314C0AA1">
            <wp:extent cx="5943600" cy="2559780"/>
            <wp:effectExtent l="0" t="0" r="0" b="0"/>
            <wp:docPr id="37" name="Picture" descr="Figura 37: Efeito do Decaimento sobre a Tranformada de Fourier: Senoide 440hz"/>
            <wp:cNvGraphicFramePr/>
            <a:graphic xmlns:a="http://schemas.openxmlformats.org/drawingml/2006/main">
              <a:graphicData uri="http://schemas.openxmlformats.org/drawingml/2006/picture">
                <pic:pic xmlns:pic="http://schemas.openxmlformats.org/drawingml/2006/picture">
                  <pic:nvPicPr>
                    <pic:cNvPr id="0" name="Picture" descr="im/fourierDecay.png"/>
                    <pic:cNvPicPr>
                      <a:picLocks noChangeAspect="1" noChangeArrowheads="1"/>
                    </pic:cNvPicPr>
                  </pic:nvPicPr>
                  <pic:blipFill>
                    <a:blip r:embed="rId64"/>
                    <a:stretch>
                      <a:fillRect/>
                    </a:stretch>
                  </pic:blipFill>
                  <pic:spPr bwMode="auto">
                    <a:xfrm>
                      <a:off x="0" y="0"/>
                      <a:ext cx="5943600" cy="2559780"/>
                    </a:xfrm>
                    <a:prstGeom prst="rect">
                      <a:avLst/>
                    </a:prstGeom>
                    <a:noFill/>
                    <a:ln w="9525">
                      <a:noFill/>
                      <a:headEnd/>
                      <a:tailEnd/>
                    </a:ln>
                  </pic:spPr>
                </pic:pic>
              </a:graphicData>
            </a:graphic>
          </wp:inline>
        </w:drawing>
      </w:r>
    </w:p>
    <w:p w14:paraId="3E1229D7" w14:textId="77777777" w:rsidR="00E04C96" w:rsidRDefault="00CE1ED2" w:rsidP="003A5805">
      <w:pPr>
        <w:pStyle w:val="ImageCaption"/>
      </w:pPr>
      <w:r>
        <w:t>Figura 37: Efeito do Decaimento sobre a Tranformada de Fourier: Senoide 440hz</w:t>
      </w:r>
    </w:p>
    <w:bookmarkEnd w:id="111"/>
    <w:p w14:paraId="59DBF54B" w14:textId="77777777" w:rsidR="00E04C96" w:rsidRDefault="00CE1ED2">
      <w:pPr>
        <w:pStyle w:val="ff"/>
      </w:pPr>
      <w:r>
        <w:t>Fonte: Elaboração própria</w:t>
      </w:r>
    </w:p>
    <w:p w14:paraId="665E366E" w14:textId="77777777" w:rsidR="00E04C96" w:rsidRDefault="00CE1ED2">
      <w:pPr>
        <w:pStyle w:val="BodyText"/>
      </w:pPr>
      <w:r>
        <w:t>Podemos observar que o decaimento introduz novas frequências, ao redor da frequência principal, e mudanças de fase na representação no domínio da frequência; observa-se empiricamente que o ‘objetivo’ primordial dessas novas frequencias e fases é reproduzir o efeito de decaimento (ou, de forma mais ampla, o envelope) da onda.</w:t>
      </w:r>
    </w:p>
    <w:p w14:paraId="475B0149" w14:textId="77777777" w:rsidR="00E04C96" w:rsidRDefault="00CE1ED2">
      <w:pPr>
        <w:pStyle w:val="BodyText"/>
      </w:pPr>
      <w:r>
        <w:t>Dessa observação, duas intuições importantes podem ser retiradas: A primeira é que, com um grau razoavel de aproximação, podemos descrever um som hamonico gerado por uma excitação impulsiva em função da localização de algumas de suas frequências, suas respectivas intensidades e os seus decaimentos.</w:t>
      </w:r>
    </w:p>
    <w:p w14:paraId="094D39DF" w14:textId="77777777" w:rsidR="00E04C96" w:rsidRDefault="00CE1ED2">
      <w:pPr>
        <w:pStyle w:val="BodyText"/>
      </w:pPr>
      <w:r>
        <w:t xml:space="preserve">É natural supor também que a influência das fases dessas ondas pode ser ignorada, o que comprova-se empiricamente a partir da resconstrução de ondas com as fases originais e fases nulas ou aleatórias. No caminho </w:t>
      </w:r>
      <w:hyperlink r:id="rId65">
        <w:r>
          <w:rPr>
            <w:rStyle w:val="Hyperlink"/>
          </w:rPr>
          <w:t>“resources/05 Modelo Final/03_waves_from_01_info/piano/”</w:t>
        </w:r>
      </w:hyperlink>
      <w:r>
        <w:t xml:space="preserve"> do repositório podem ser encontradas ondas reconstruídas, descartando-se informações sobre as fases </w:t>
      </w:r>
      <w:r>
        <w:lastRenderedPageBreak/>
        <w:t xml:space="preserve">de cada uma das 100 frequências parciais, a partir das amostras utilizadas para o treinamento da rede, disponíveis em </w:t>
      </w:r>
      <w:hyperlink r:id="rId66">
        <w:r>
          <w:rPr>
            <w:rStyle w:val="Hyperlink"/>
          </w:rPr>
          <w:t>resources/05 Modelo Final/00_samples/piano/</w:t>
        </w:r>
      </w:hyperlink>
      <w:r>
        <w:t>. Comparando as amostras, pode-se perceber que a reprodução é bastante verossímil. A maior parte da diferença perceptual tem origem na quantidade de parciais consideradas, que não contempla as frequências presentes na fase transiente da onda, nas teclas mais graves.</w:t>
      </w:r>
    </w:p>
    <w:p w14:paraId="72B1C626" w14:textId="77777777" w:rsidR="00E04C96" w:rsidRPr="004D33A2" w:rsidRDefault="00E04C96">
      <w:pPr>
        <w:rPr>
          <w:lang w:val="pt-BR"/>
        </w:rPr>
      </w:pPr>
    </w:p>
    <w:p w14:paraId="290B8B1B" w14:textId="77777777" w:rsidR="00E04C96" w:rsidRDefault="00CE1ED2">
      <w:pPr>
        <w:pStyle w:val="CaptionedFigure"/>
      </w:pPr>
      <w:r>
        <w:rPr>
          <w:noProof/>
        </w:rPr>
        <w:drawing>
          <wp:inline distT="0" distB="0" distL="0" distR="0" wp14:anchorId="4D407FB4" wp14:editId="3E700597">
            <wp:extent cx="5943600" cy="1640433"/>
            <wp:effectExtent l="0" t="0" r="0" b="0"/>
            <wp:docPr id="38" name="Picture" descr="Figura 38: Onda composta por senoides a 110, 220 e 330hz"/>
            <wp:cNvGraphicFramePr/>
            <a:graphic xmlns:a="http://schemas.openxmlformats.org/drawingml/2006/main">
              <a:graphicData uri="http://schemas.openxmlformats.org/drawingml/2006/picture">
                <pic:pic xmlns:pic="http://schemas.openxmlformats.org/drawingml/2006/picture">
                  <pic:nvPicPr>
                    <pic:cNvPr id="0" name="Picture" descr="im/fourierDecay-comp.png"/>
                    <pic:cNvPicPr>
                      <a:picLocks noChangeAspect="1" noChangeArrowheads="1"/>
                    </pic:cNvPicPr>
                  </pic:nvPicPr>
                  <pic:blipFill>
                    <a:blip r:embed="rId67"/>
                    <a:stretch>
                      <a:fillRect/>
                    </a:stretch>
                  </pic:blipFill>
                  <pic:spPr bwMode="auto">
                    <a:xfrm>
                      <a:off x="0" y="0"/>
                      <a:ext cx="5943600" cy="1640433"/>
                    </a:xfrm>
                    <a:prstGeom prst="rect">
                      <a:avLst/>
                    </a:prstGeom>
                    <a:noFill/>
                    <a:ln w="9525">
                      <a:noFill/>
                      <a:headEnd/>
                      <a:tailEnd/>
                    </a:ln>
                  </pic:spPr>
                </pic:pic>
              </a:graphicData>
            </a:graphic>
          </wp:inline>
        </w:drawing>
      </w:r>
    </w:p>
    <w:p w14:paraId="3AE4427B" w14:textId="77777777" w:rsidR="00E04C96" w:rsidRDefault="00CE1ED2" w:rsidP="003A5805">
      <w:pPr>
        <w:pStyle w:val="ImageCaption"/>
      </w:pPr>
      <w:r>
        <w:t>Figura 38: Onda composta por senoides a 110, 220 e 330hz</w:t>
      </w:r>
    </w:p>
    <w:p w14:paraId="61D740F3" w14:textId="77777777" w:rsidR="00E04C96" w:rsidRDefault="00CE1ED2">
      <w:pPr>
        <w:pStyle w:val="ff"/>
      </w:pPr>
      <w:r>
        <w:t>Fonte: Elaboração própria</w:t>
      </w:r>
    </w:p>
    <w:p w14:paraId="19E38312" w14:textId="77777777" w:rsidR="00E04C96" w:rsidRDefault="00CE1ED2">
      <w:pPr>
        <w:pStyle w:val="BodyText"/>
      </w:pPr>
      <w:r>
        <w:t>Podemos, então, descartar as informações sobre a fase específica de cada parcial da onda, restando desenvolver um método para extração das frequências principais de uma onda sonora, e seus respectivos envelopes, que aqui assumiremos, simplificadamente, da forma exponencial, sendo caracterizados por uma taxa de decaimento e uma amplitude inicial.</w:t>
      </w:r>
    </w:p>
    <w:p w14:paraId="48280661" w14:textId="77777777" w:rsidR="00E04C96" w:rsidRDefault="00CE1ED2">
      <w:pPr>
        <w:pStyle w:val="BodyText"/>
      </w:pPr>
      <w:r>
        <w:t>Se lembrarmos que a transformada de Fourier oferece a intensidade de cada uma das frequências que compõe a onda (ou mesmo a amplitude, se normalizada de forma adequada) pode-se supor que o levantamento das duas primeiras informações sobre a onda torna-se trivial.</w:t>
      </w:r>
    </w:p>
    <w:p w14:paraId="4289A3F6" w14:textId="77777777" w:rsidR="00E04C96" w:rsidRDefault="00CE1ED2">
      <w:pPr>
        <w:pStyle w:val="BodyText"/>
      </w:pPr>
      <w:r>
        <w:t>Algumas dificuldades, contudo, logo apresentam-se: elencando as frequencias de maior intensidade de uma onda arbitrária, rapidamente notamos que muitas delas fazem parte de um mesmo pico. Além disso, as amplitudes referidas na transformada são as amplitudes médias da frequência em toda a onda que, além de não serem diretamente utilizáveis, não oferecem informação sobre o comportamento delas no tempo.</w:t>
      </w:r>
    </w:p>
    <w:p w14:paraId="3563DD59" w14:textId="77777777" w:rsidR="00E04C96" w:rsidRDefault="00CE1ED2">
      <w:pPr>
        <w:pStyle w:val="Heading3"/>
      </w:pPr>
      <w:bookmarkStart w:id="112" w:name="frequências"/>
      <w:bookmarkStart w:id="113" w:name="_Toc521829997"/>
      <w:r>
        <w:t>Frequências</w:t>
      </w:r>
      <w:bookmarkEnd w:id="112"/>
      <w:bookmarkEnd w:id="113"/>
    </w:p>
    <w:p w14:paraId="532F7606" w14:textId="77777777" w:rsidR="00E04C96" w:rsidRDefault="00CE1ED2">
      <w:pPr>
        <w:pStyle w:val="FirstParagraph"/>
      </w:pPr>
      <w:r>
        <w:t xml:space="preserve">Atacando a questão das frequências, é conveniente lembrar de que, em uma onda pefeitamente harmonica, temos uma frequência fundamental </w:t>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da qual todas as outras frequências </w:t>
      </w:r>
      <w:r>
        <w:lastRenderedPageBreak/>
        <w:t xml:space="preserve">relevantes são múltiplos inteiros, da forma </w:t>
      </w:r>
      <m:oMath>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=n</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,n∈</m:t>
        </m:r>
        <m:sSup>
          <m:sSupPr>
            <m:ctrlPr>
              <w:rPr>
                <w:rFonts w:ascii="Cambria Math" w:hAnsi="Cambria Math"/>
              </w:rPr>
            </m:ctrlPr>
          </m:sSupPr>
          <m:e>
            <m:r>
              <m:rPr>
                <m:scr m:val="double-struck"/>
                <m:sty m:val="p"/>
              </m:rPr>
              <w:rPr>
                <w:rFonts w:ascii="Cambria Math" w:hAnsi="Cambria Math"/>
              </w:rPr>
              <m:t>Z</m:t>
            </m:r>
          </m:e>
          <m:sup>
            <m:r>
              <w:rPr>
                <w:rFonts w:ascii="Cambria Math" w:hAnsi="Cambria Math"/>
              </w:rPr>
              <m:t>+</m:t>
            </m:r>
          </m:sup>
        </m:sSup>
      </m:oMath>
      <w:r>
        <w:t xml:space="preserve">. Além disso, a frequência fundamental é, geralmente, a de maior intensidade (mas nem sempre, como ilustrado na figura </w:t>
      </w:r>
      <w:hyperlink w:anchor="fig:freq">
        <w:r>
          <w:rPr>
            <w:rStyle w:val="Hyperlink"/>
          </w:rPr>
          <w:t>39</w:t>
        </w:r>
      </w:hyperlink>
      <w:r>
        <w:t>). Podemos fazer uso desta informação para encontrar os picos em uma onda.</w:t>
      </w:r>
    </w:p>
    <w:p w14:paraId="5ECFA416" w14:textId="77777777" w:rsidR="00E04C96" w:rsidRDefault="00CE1ED2">
      <w:pPr>
        <w:pStyle w:val="BodyText"/>
      </w:pPr>
      <w:r>
        <w:t xml:space="preserve">No caso das teclas de um piano, a relação entre as 88 teclas e sua frequência fundamental pode ser encontrada a priori a partir da fórmula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=(tecl</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-49)/12*440</m:t>
        </m:r>
      </m:oMath>
      <w:r>
        <w:t>. Podemos, então, buscar os máximos nos intervalos apropriados. A figura a seguir compara esse algoritmo com o simples levantamento dos maiores valores de intensidade, para uma onda correspondete ao som emitido pela tecla 35 de um piano, da qual busca-se os 30 primeiros picos, correspondendo às 30 primeiras frequências parciais.</w:t>
      </w:r>
    </w:p>
    <w:p w14:paraId="5ED6CD03" w14:textId="77777777" w:rsidR="00E04C96" w:rsidRPr="004D33A2" w:rsidRDefault="00E04C96">
      <w:pPr>
        <w:rPr>
          <w:lang w:val="pt-BR"/>
        </w:rPr>
      </w:pPr>
      <w:bookmarkStart w:id="114" w:name="fig:freq"/>
    </w:p>
    <w:p w14:paraId="7183D0F1" w14:textId="77777777" w:rsidR="00E04C96" w:rsidRDefault="00CE1ED2">
      <w:pPr>
        <w:pStyle w:val="CaptionedFigure"/>
      </w:pPr>
      <w:r>
        <w:rPr>
          <w:noProof/>
        </w:rPr>
        <w:drawing>
          <wp:inline distT="0" distB="0" distL="0" distR="0" wp14:anchorId="6A934C97" wp14:editId="2FEE3BC9">
            <wp:extent cx="5943600" cy="1188720"/>
            <wp:effectExtent l="0" t="0" r="0" b="0"/>
            <wp:docPr id="39" name="Picture" descr="Figura 39: Picos e Valores Máximos - Piano, tecla 35"/>
            <wp:cNvGraphicFramePr/>
            <a:graphic xmlns:a="http://schemas.openxmlformats.org/drawingml/2006/main">
              <a:graphicData uri="http://schemas.openxmlformats.org/drawingml/2006/picture">
                <pic:pic xmlns:pic="http://schemas.openxmlformats.org/drawingml/2006/picture">
                  <pic:nvPicPr>
                    <pic:cNvPr id="0" name="Picture" descr="im/piano_peaks_tecla_35.png"/>
                    <pic:cNvPicPr>
                      <a:picLocks noChangeAspect="1" noChangeArrowheads="1"/>
                    </pic:cNvPicPr>
                  </pic:nvPicPr>
                  <pic:blipFill>
                    <a:blip r:embed="rId68"/>
                    <a:stretch>
                      <a:fillRect/>
                    </a:stretch>
                  </pic:blipFill>
                  <pic:spPr bwMode="auto">
                    <a:xfrm>
                      <a:off x="0" y="0"/>
                      <a:ext cx="5943600" cy="1188720"/>
                    </a:xfrm>
                    <a:prstGeom prst="rect">
                      <a:avLst/>
                    </a:prstGeom>
                    <a:noFill/>
                    <a:ln w="9525">
                      <a:noFill/>
                      <a:headEnd/>
                      <a:tailEnd/>
                    </a:ln>
                  </pic:spPr>
                </pic:pic>
              </a:graphicData>
            </a:graphic>
          </wp:inline>
        </w:drawing>
      </w:r>
    </w:p>
    <w:p w14:paraId="68F39A1F" w14:textId="77777777" w:rsidR="00E04C96" w:rsidRDefault="00CE1ED2" w:rsidP="003A5805">
      <w:pPr>
        <w:pStyle w:val="ImageCaption"/>
      </w:pPr>
      <w:r>
        <w:t>Figura 39: Picos e Valores Máximos - Piano, tecla 35</w:t>
      </w:r>
    </w:p>
    <w:bookmarkEnd w:id="114"/>
    <w:p w14:paraId="646C78BE" w14:textId="77777777" w:rsidR="00E04C96" w:rsidRDefault="00CE1ED2">
      <w:pPr>
        <w:pStyle w:val="ff"/>
      </w:pPr>
      <w:r>
        <w:t>Fonte: Elaboração própria</w:t>
      </w:r>
    </w:p>
    <w:p w14:paraId="3060F6ED" w14:textId="77777777" w:rsidR="00E04C96" w:rsidRDefault="00CE1ED2">
      <w:pPr>
        <w:pStyle w:val="BodyText"/>
      </w:pPr>
      <w:r>
        <w:t xml:space="preserve">Repara-se que simplesmente elencando os maiores valores, todas as frequências identificadas gravitam em torno as 3 primeiras parciais. Com o algoritmo de busca de picos, as verdadeiras parciais da onda são capturadas, em intervalos bastante próximos à multiplos inteiros de </w:t>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É interessante observar que a onda ilustrada em figura </w:t>
      </w:r>
      <w:hyperlink w:anchor="fig:freq">
        <w:r>
          <w:rPr>
            <w:rStyle w:val="Hyperlink"/>
          </w:rPr>
          <w:t>39</w:t>
        </w:r>
      </w:hyperlink>
      <w:r>
        <w:t xml:space="preserve"> representa um caso onde a frequência fundamental não corresponde a elevação mais alta.</w:t>
      </w:r>
    </w:p>
    <w:p w14:paraId="12EDBD23" w14:textId="77777777" w:rsidR="00E04C96" w:rsidRDefault="00CE1ED2">
      <w:pPr>
        <w:pStyle w:val="Heading3"/>
      </w:pPr>
      <w:bookmarkStart w:id="115" w:name="decaimentos-e-amplitudes"/>
      <w:bookmarkStart w:id="116" w:name="_Toc521829998"/>
      <w:r>
        <w:t>Decaimentos e Amplitudes</w:t>
      </w:r>
      <w:bookmarkEnd w:id="115"/>
      <w:bookmarkEnd w:id="116"/>
    </w:p>
    <w:p w14:paraId="457DB5CA" w14:textId="77777777" w:rsidR="00E04C96" w:rsidRDefault="00CE1ED2">
      <w:pPr>
        <w:pStyle w:val="FirstParagraph"/>
      </w:pPr>
      <w:r>
        <w:t xml:space="preserve">Uma abordagem possível para a investigação das frequências parciais identificadas seria a aplicação de um método iterativo, seja a partir de um algoritmo de </w:t>
      </w:r>
      <w:r>
        <w:rPr>
          <w:i/>
        </w:rPr>
        <w:t>curve fitting</w:t>
      </w:r>
      <w:r>
        <w:t xml:space="preserve">, seja com a utilização de redes neurais. Ambos os métodos foram investigados e limitações críticas foram identificadas: O algoritmo iterativo usado para </w:t>
      </w:r>
      <w:r>
        <w:rPr>
          <w:i/>
        </w:rPr>
        <w:t>curve fitting</w:t>
      </w:r>
      <w:r>
        <w:t xml:space="preserve"> não apresenta garantias de convergência.</w:t>
      </w:r>
    </w:p>
    <w:p w14:paraId="02B3EA91" w14:textId="77777777" w:rsidR="00E04C96" w:rsidRDefault="00CE1ED2">
      <w:pPr>
        <w:pStyle w:val="BodyText"/>
      </w:pPr>
      <w:r>
        <w:t xml:space="preserve">Além disso, o processo iterativo deve ser utilizado para cada uma das ondas, e para cada uma das frequências parciais que deseja-se extrair de cada uma delas. Mesmo tratando-se de uma </w:t>
      </w:r>
      <w:r>
        <w:lastRenderedPageBreak/>
        <w:t>etapa prévia, que não fará parte do modelo em tempo real, os custos computacionais mostraram-se proibitivos (sobretudo para ondas com vários segundos de duração).</w:t>
      </w:r>
    </w:p>
    <w:p w14:paraId="4B3A6A88" w14:textId="77777777" w:rsidR="00E04C96" w:rsidRDefault="00CE1ED2">
      <w:pPr>
        <w:pStyle w:val="BodyText"/>
      </w:pPr>
      <w:r>
        <w:t>De maneira semelhante, o método baseado em redes neurais, embora não deixe de convergir, não apresenta garantias sobre a qualidade dos resultados. Ademais, os dois algoritmos são míopes, no sentido de que, na busca por minimizar suas funções objetivo, geram ,por vezes, senoides com aplitudes e decaimentos aberrantes.</w:t>
      </w:r>
    </w:p>
    <w:p w14:paraId="1B15C38B" w14:textId="77777777" w:rsidR="00E04C96" w:rsidRDefault="00CE1ED2">
      <w:pPr>
        <w:pStyle w:val="BodyText"/>
      </w:pPr>
      <w:r>
        <w:t>Considerando, de forma aproximada, que todos os decaimentos são exponenciais, é possível estimá-los observando a diferença de intensidade da frequência de interesse entre intervalos arbitrários, como por exemplo a primeira e a segunda metades, da onda.</w:t>
      </w:r>
    </w:p>
    <w:p w14:paraId="2CFB77B3" w14:textId="77777777" w:rsidR="00E04C96" w:rsidRDefault="00CE1ED2">
      <w:pPr>
        <w:pStyle w:val="BodyText"/>
      </w:pPr>
      <w:r>
        <w:t xml:space="preserve">Tomando o cuidado de converter as frequências absolutas para as frequências locais, o somatório </w:t>
      </w:r>
      <m:oMath>
        <m:r>
          <w:rPr>
            <w:rFonts w:ascii="Cambria Math" w:hAnsi="Cambria Math"/>
          </w:rPr>
          <m:t>z(f)=</m:t>
        </m:r>
        <m:nary>
          <m:naryPr>
            <m:chr m:val="∑"/>
            <m:limLoc m:val="undOvr"/>
            <m:ctrlPr>
              <w:rPr>
                <w:rFonts w:ascii="Cambria Math" w:hAnsi="Cambria Math"/>
              </w:rPr>
            </m:ctrlPr>
          </m:naryPr>
          <m:sub>
            <m:r>
              <w:rPr>
                <w:rFonts w:ascii="Cambria Math" w:hAnsi="Cambria Math"/>
              </w:rPr>
              <m:t>t-l/2</m:t>
            </m:r>
          </m:sub>
          <m:sup>
            <m:r>
              <w:rPr>
                <w:rFonts w:ascii="Cambria Math" w:hAnsi="Cambria Math"/>
              </w:rPr>
              <m:t>t+l/2</m:t>
            </m:r>
          </m:sup>
          <m:e>
            <m:r>
              <w:rPr>
                <w:rFonts w:ascii="Cambria Math" w:hAnsi="Cambria Math"/>
              </w:rPr>
              <m:t>s</m:t>
            </m:r>
          </m:e>
        </m:nary>
        <m:r>
          <w:rPr>
            <w:rFonts w:ascii="Cambria Math" w:hAnsi="Cambria Math"/>
          </w:rPr>
          <m:t>[t] </m:t>
        </m:r>
        <m:sSup>
          <m:sSupPr>
            <m:ctrlPr>
              <w:rPr>
                <w:rFonts w:ascii="Cambria Math" w:hAnsi="Cambria Math"/>
              </w:rPr>
            </m:ctrlPr>
          </m:sSupPr>
          <m:e>
            <m:r>
              <w:rPr>
                <w:rFonts w:ascii="Cambria Math" w:hAnsi="Cambria Math"/>
              </w:rPr>
              <m:t>e</m:t>
            </m:r>
          </m:e>
          <m:sup>
            <m:r>
              <w:rPr>
                <w:rFonts w:ascii="Cambria Math" w:hAnsi="Cambria Math"/>
              </w:rPr>
              <m:t>-2πtfi</m:t>
            </m:r>
          </m:sup>
        </m:sSup>
        <m:r>
          <w:rPr>
            <w:rFonts w:ascii="Cambria Math" w:hAnsi="Cambria Math"/>
          </w:rPr>
          <m:t>dt</m:t>
        </m:r>
      </m:oMath>
      <w:r>
        <w:t xml:space="preserve"> nos fornece essa informação: trata-se do caso discreto da integral da multiplicação ponto a ponto do sinal de interesse </w:t>
      </w:r>
      <m:oMath>
        <m:r>
          <w:rPr>
            <w:rFonts w:ascii="Cambria Math" w:hAnsi="Cambria Math"/>
          </w:rPr>
          <m:t>s(t)</m:t>
        </m:r>
      </m:oMath>
      <w:r>
        <w:t xml:space="preserve"> com o </w:t>
      </w:r>
      <w:r>
        <w:rPr>
          <w:i/>
        </w:rPr>
        <w:t>kernel</w:t>
      </w:r>
      <w:r>
        <w:t xml:space="preserve"> da transformada de Fourier em função unicamente do tempo </w:t>
      </w:r>
      <m:oMath>
        <m:r>
          <w:rPr>
            <w:rFonts w:ascii="Cambria Math" w:hAnsi="Cambria Math"/>
          </w:rPr>
          <m:t>t</m:t>
        </m:r>
      </m:oMath>
      <w:r>
        <w:t xml:space="preserve">, com </w:t>
      </w:r>
      <m:oMath>
        <m:r>
          <w:rPr>
            <w:rFonts w:ascii="Cambria Math" w:hAnsi="Cambria Math"/>
          </w:rPr>
          <m:t>f</m:t>
        </m:r>
      </m:oMath>
      <w:r>
        <w:t xml:space="preserve"> fixo na frequência local para a qual deseja-se a amplitude. </w:t>
      </w:r>
      <m:oMath>
        <m:r>
          <w:rPr>
            <w:rFonts w:ascii="Cambria Math" w:hAnsi="Cambria Math"/>
          </w:rPr>
          <m:t>z(f)</m:t>
        </m:r>
      </m:oMath>
      <w:r>
        <w:t xml:space="preserve"> fornece também a fase média no intervalo, que não nos é útil, como foi visto. Poderíamos utilizar um número arbitrário de intervalos; dois, no entanto, provaram-se suficientes empiricamente.</w:t>
      </w:r>
    </w:p>
    <w:p w14:paraId="462BDD74" w14:textId="77777777" w:rsidR="00E04C96" w:rsidRDefault="00CE1ED2">
      <w:pPr>
        <w:pStyle w:val="BodyText"/>
      </w:pPr>
      <w:r>
        <w:t xml:space="preserve">O decaimento pode ser estimado, então, a partir da relação </w:t>
      </w:r>
      <m:oMath>
        <m:r>
          <w:rPr>
            <w:rFonts w:ascii="Cambria Math" w:hAnsi="Cambria Math"/>
          </w:rPr>
          <m:t>d=2</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)/l</m:t>
        </m:r>
      </m:oMath>
      <w:r>
        <w:t xml:space="preserve">. No caso específico de dois intervalos, temos que a amplitude </w:t>
      </w:r>
      <m:oMath>
        <m:r>
          <w:rPr>
            <w:rFonts w:ascii="Cambria Math" w:hAnsi="Cambria Math"/>
          </w:rPr>
          <m:t>a</m:t>
        </m:r>
      </m:oMath>
      <w:r>
        <w:t xml:space="preserve"> é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-dl/4</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-d3l/4</m:t>
            </m:r>
          </m:sup>
        </m:sSup>
      </m:oMath>
      <w:r>
        <w:t xml:space="preserve">. Na figura </w:t>
      </w:r>
      <w:hyperlink w:anchor="fig:ddcay">
        <w:r>
          <w:rPr>
            <w:rStyle w:val="Hyperlink"/>
          </w:rPr>
          <w:t>40</w:t>
        </w:r>
      </w:hyperlink>
      <w:r>
        <w:t xml:space="preserve"> são apresentadas as estimativas para as frequências mais presentes nos sons emitidos por algumas teclas de piano, além de um exemplo demonstrativo com um senoide puro.</w:t>
      </w:r>
    </w:p>
    <w:p w14:paraId="1BDB734D" w14:textId="77777777" w:rsidR="00E04C96" w:rsidRPr="004D33A2" w:rsidRDefault="00E04C96">
      <w:pPr>
        <w:rPr>
          <w:lang w:val="pt-BR"/>
        </w:rPr>
      </w:pPr>
      <w:bookmarkStart w:id="117" w:name="fig:ddcay"/>
    </w:p>
    <w:p w14:paraId="4CE30160" w14:textId="77777777" w:rsidR="00E04C96" w:rsidRDefault="00CE1ED2">
      <w:pPr>
        <w:pStyle w:val="CaptionedFigure"/>
      </w:pPr>
      <w:r>
        <w:rPr>
          <w:noProof/>
        </w:rPr>
        <w:drawing>
          <wp:inline distT="0" distB="0" distL="0" distR="0" wp14:anchorId="61785C51" wp14:editId="617A8882">
            <wp:extent cx="5943600" cy="1693926"/>
            <wp:effectExtent l="0" t="0" r="0" b="0"/>
            <wp:docPr id="40" name="Picture" descr="Figura 40: Decaimentos Estimados"/>
            <wp:cNvGraphicFramePr/>
            <a:graphic xmlns:a="http://schemas.openxmlformats.org/drawingml/2006/main">
              <a:graphicData uri="http://schemas.openxmlformats.org/drawingml/2006/picture">
                <pic:pic xmlns:pic="http://schemas.openxmlformats.org/drawingml/2006/picture">
                  <pic:nvPicPr>
                    <pic:cNvPr id="0" name="Picture" descr="im/frequencydecay.png"/>
                    <pic:cNvPicPr>
                      <a:picLocks noChangeAspect="1" noChangeArrowheads="1"/>
                    </pic:cNvPicPr>
                  </pic:nvPicPr>
                  <pic:blipFill>
                    <a:blip r:embed="rId69"/>
                    <a:stretch>
                      <a:fillRect/>
                    </a:stretch>
                  </pic:blipFill>
                  <pic:spPr bwMode="auto">
                    <a:xfrm>
                      <a:off x="0" y="0"/>
                      <a:ext cx="5943600" cy="1693926"/>
                    </a:xfrm>
                    <a:prstGeom prst="rect">
                      <a:avLst/>
                    </a:prstGeom>
                    <a:noFill/>
                    <a:ln w="9525">
                      <a:noFill/>
                      <a:headEnd/>
                      <a:tailEnd/>
                    </a:ln>
                  </pic:spPr>
                </pic:pic>
              </a:graphicData>
            </a:graphic>
          </wp:inline>
        </w:drawing>
      </w:r>
    </w:p>
    <w:p w14:paraId="3BB8A6C1" w14:textId="77777777" w:rsidR="00E04C96" w:rsidRDefault="00CE1ED2" w:rsidP="003A5805">
      <w:pPr>
        <w:pStyle w:val="ImageCaption"/>
      </w:pPr>
      <w:r>
        <w:t>Figura 40: Decaimentos Estimados</w:t>
      </w:r>
    </w:p>
    <w:bookmarkEnd w:id="117"/>
    <w:p w14:paraId="35E1FCA7" w14:textId="77777777" w:rsidR="00E04C96" w:rsidRDefault="00CE1ED2">
      <w:pPr>
        <w:pStyle w:val="ff"/>
      </w:pPr>
      <w:r>
        <w:t>Fonte: Elaboração própria</w:t>
      </w:r>
    </w:p>
    <w:p w14:paraId="39A65189" w14:textId="523B3F06" w:rsidR="00E04C96" w:rsidRDefault="00CE1ED2">
      <w:pPr>
        <w:pStyle w:val="BodyText"/>
      </w:pPr>
      <w:r>
        <w:lastRenderedPageBreak/>
        <w:t xml:space="preserve">Cabe observar que nos casos dos sons do piano ilustrados nos 5 primeiros </w:t>
      </w:r>
      <w:r w:rsidR="00C57185">
        <w:t>retângulo</w:t>
      </w:r>
      <w:r>
        <w:t xml:space="preserve">s da imagem o decaimento estimado é para uma das muitas frequências que compõe a onda - especificamente a de maior intensidade. No último </w:t>
      </w:r>
      <w:r w:rsidR="00C57185">
        <w:t>retângulo</w:t>
      </w:r>
      <w:r>
        <w:t xml:space="preserve">, o decaimento coincide com o envelope da onda, já que esta é composta por apenas uma frequência, e podemos ter uma ideia melhor de sua acurácia. Estamos, desta forma, equipados para introduzir as redes neurais no modelo, que será usada para aprender a estimar e generalizar os </w:t>
      </w:r>
      <w:r w:rsidR="00D82AF1">
        <w:t>parâmetros</w:t>
      </w:r>
      <w:r>
        <w:t xml:space="preserve"> extraídos das amostras.</w:t>
      </w:r>
    </w:p>
    <w:p w14:paraId="3C92B775" w14:textId="77777777" w:rsidR="00E04C96" w:rsidRDefault="00CE1ED2">
      <w:pPr>
        <w:pStyle w:val="Heading3"/>
      </w:pPr>
      <w:bookmarkStart w:id="118" w:name="formulação-final"/>
      <w:bookmarkStart w:id="119" w:name="_Toc521829999"/>
      <w:r>
        <w:t>Formulação Final</w:t>
      </w:r>
      <w:bookmarkEnd w:id="118"/>
      <w:bookmarkEnd w:id="119"/>
    </w:p>
    <w:p w14:paraId="6394D04E" w14:textId="77777777" w:rsidR="00E04C96" w:rsidRDefault="00CE1ED2">
      <w:pPr>
        <w:pStyle w:val="FirstParagraph"/>
      </w:pPr>
      <w:r>
        <w:t xml:space="preserve">Podemos escrever as frequências, tanto a fundamental quanto as parciais, em função das teclas de um piano, da seguinte forma: </w:t>
      </w:r>
      <m:oMath>
        <m:r>
          <w:rPr>
            <w:rFonts w:ascii="Cambria Math" w:hAnsi="Cambria Math"/>
          </w:rPr>
          <m:t>f(k,n)=</m:t>
        </m:r>
        <m:sSup>
          <m:sSupPr>
            <m:ctrlPr>
              <w:rPr>
                <w:rFonts w:ascii="Cambria Math" w:hAnsi="Cambria Math"/>
              </w:rPr>
            </m:ctrlPr>
          </m:sSupPr>
          <m:e>
            <m:r>
              <w:rPr>
                <w:rFonts w:ascii="Cambria Math" w:hAnsi="Cambria Math"/>
              </w:rPr>
              <m:t>2</m:t>
            </m:r>
          </m:e>
          <m:sup>
            <m:r>
              <w:rPr>
                <w:rFonts w:ascii="Cambria Math" w:hAnsi="Cambria Math"/>
              </w:rPr>
              <m:t>(k-49)/12</m:t>
            </m:r>
          </m:sup>
        </m:sSup>
        <m:r>
          <w:rPr>
            <w:rFonts w:ascii="Cambria Math" w:hAnsi="Cambria Math"/>
          </w:rPr>
          <m:t>440(n+1),k∈1,2,...,88,n∈0,1,2,...</m:t>
        </m:r>
      </m:oMath>
      <w:r>
        <w:t xml:space="preserve">. Esse </w:t>
      </w:r>
      <w:r>
        <w:rPr>
          <w:i/>
        </w:rPr>
        <w:t>framework</w:t>
      </w:r>
      <w:r>
        <w:t xml:space="preserve"> é conveniente para uma vasta gama de instrumentos, já que essas 88 teclas vão desde a nota A0 até C8, cobrindo com folga o espectro de frequências da maioria dos instrumentos de interesse.</w:t>
      </w:r>
    </w:p>
    <w:p w14:paraId="5F082124" w14:textId="77777777" w:rsidR="00E04C96" w:rsidRDefault="00CE1ED2">
      <w:pPr>
        <w:pStyle w:val="BodyText"/>
      </w:pPr>
      <w:r>
        <w:t>Para treinar a rede a partir de qualquer instrumento, basta rotular as amostras dos sons pertinentes com o número da tecla equivalente de um piano. Como pode ser ouvido nos exemplos apresentados ao fim deste trabalho, esse procedimento permitiu o treinamento de um instrumento híbrido, utilizando amostras de um baixo acústico, para o registro mais grave, um violoncello para o meio do registro, e um violino para o mais agudo; todos esses instrumentos, ao mesmo tempo, cobriram até a tecla 75 do piano, somente.</w:t>
      </w:r>
    </w:p>
    <w:p w14:paraId="55EC55FE" w14:textId="77777777" w:rsidR="00E04C96" w:rsidRDefault="00CE1ED2">
      <w:pPr>
        <w:pStyle w:val="BodyText"/>
      </w:pPr>
      <w:r>
        <w:t>Como foi visto, essa equação desconsidera as inarmonicidades presentes nos instrumentos, responsáveis por características importantes de seus timbres. Contudo, apresenta uma aproximação inicial bastante razoável que serve tanto para reforçar as características harmonicas básicas no modelo final quanto para aliviar o esforço de predição da rede, na medida em que podemos adicionar um termo de inarmonicidade na equação acima, a ser aprendido pela rede.</w:t>
      </w:r>
    </w:p>
    <w:p w14:paraId="66ABCB09" w14:textId="77777777" w:rsidR="00E04C96" w:rsidRDefault="00CE1ED2">
      <w:pPr>
        <w:pStyle w:val="BodyText"/>
      </w:pPr>
      <w:r>
        <w:t xml:space="preserve">Temos, assim: </w:t>
      </w:r>
      <m:oMath>
        <m:r>
          <w:rPr>
            <w:rFonts w:ascii="Cambria Math" w:hAnsi="Cambria Math"/>
          </w:rPr>
          <m:t>f(k,n)=</m:t>
        </m:r>
        <m:sSup>
          <m:sSupPr>
            <m:ctrlPr>
              <w:rPr>
                <w:rFonts w:ascii="Cambria Math" w:hAnsi="Cambria Math"/>
              </w:rPr>
            </m:ctrlPr>
          </m:sSupPr>
          <m:e>
            <m:r>
              <w:rPr>
                <w:rFonts w:ascii="Cambria Math" w:hAnsi="Cambria Math"/>
              </w:rPr>
              <m:t>2</m:t>
            </m:r>
          </m:e>
          <m:sup>
            <m:r>
              <w:rPr>
                <w:rFonts w:ascii="Cambria Math" w:hAnsi="Cambria Math"/>
              </w:rPr>
              <m:t>(k-49)/12</m:t>
            </m:r>
          </m:sup>
        </m:sSup>
        <m:r>
          <w:rPr>
            <w:rFonts w:ascii="Cambria Math" w:hAnsi="Cambria Math"/>
          </w:rPr>
          <m:t>440(n+1)i(k,n),k∈0,1,...88,n∈0,1,2,...</m:t>
        </m:r>
      </m:oMath>
      <w:r>
        <w:t>. Considerando tanto frequências fundamentais quanto parciais no espectro audível, teríamos um intervalo de 27 hz, a frequência fundamental de A0, até um pouco mais de 20Khz, correspondendo, por exemplo, à quinta parcial de C8, caso tentássemos estimar diretamente as frequências parciais de um piano.</w:t>
      </w:r>
    </w:p>
    <w:p w14:paraId="67990956" w14:textId="77777777" w:rsidR="00E04C96" w:rsidRDefault="00CE1ED2">
      <w:pPr>
        <w:pStyle w:val="BodyText"/>
      </w:pPr>
      <w:r>
        <w:lastRenderedPageBreak/>
        <w:t xml:space="preserve">Escolhendo trabalhar com as inarmonicidades, por outro lado, reduzimos o intervalo para o limite entre 0 e 3. Além disso, o comportamento das inarmonicidades é razoavelmente previsível, com caráter ligeiramente exponencial, como ilustrado a na figura </w:t>
      </w:r>
      <w:hyperlink w:anchor="fig:inh">
        <w:r>
          <w:rPr>
            <w:rStyle w:val="Hyperlink"/>
          </w:rPr>
          <w:t>41</w:t>
        </w:r>
      </w:hyperlink>
      <w:r>
        <w:t>, para a primeira tecla de um piano, e a tecla 34, a última a ter todas as parciais no espectro audível.</w:t>
      </w:r>
    </w:p>
    <w:p w14:paraId="750805C0" w14:textId="77777777" w:rsidR="00E04C96" w:rsidRPr="004D33A2" w:rsidRDefault="00E04C96">
      <w:pPr>
        <w:rPr>
          <w:lang w:val="pt-BR"/>
        </w:rPr>
      </w:pPr>
      <w:bookmarkStart w:id="120" w:name="fig:inh"/>
    </w:p>
    <w:p w14:paraId="4FD18AF7" w14:textId="77777777" w:rsidR="00E04C96" w:rsidRDefault="00CE1ED2">
      <w:pPr>
        <w:pStyle w:val="CaptionedFigure"/>
      </w:pPr>
      <w:r>
        <w:rPr>
          <w:noProof/>
        </w:rPr>
        <w:drawing>
          <wp:inline distT="0" distB="0" distL="0" distR="0" wp14:anchorId="34D3D172" wp14:editId="3D16E3AC">
            <wp:extent cx="5943600" cy="2799435"/>
            <wp:effectExtent l="0" t="0" r="0" b="0"/>
            <wp:docPr id="41" name="Picture" descr="Figura 41: inarmonicidades"/>
            <wp:cNvGraphicFramePr/>
            <a:graphic xmlns:a="http://schemas.openxmlformats.org/drawingml/2006/main">
              <a:graphicData uri="http://schemas.openxmlformats.org/drawingml/2006/picture">
                <pic:pic xmlns:pic="http://schemas.openxmlformats.org/drawingml/2006/picture">
                  <pic:nvPicPr>
                    <pic:cNvPr id="0" name="Picture" descr="im/inharmonicities.png"/>
                    <pic:cNvPicPr>
                      <a:picLocks noChangeAspect="1" noChangeArrowheads="1"/>
                    </pic:cNvPicPr>
                  </pic:nvPicPr>
                  <pic:blipFill>
                    <a:blip r:embed="rId70"/>
                    <a:stretch>
                      <a:fillRect/>
                    </a:stretch>
                  </pic:blipFill>
                  <pic:spPr bwMode="auto">
                    <a:xfrm>
                      <a:off x="0" y="0"/>
                      <a:ext cx="5943600" cy="2799435"/>
                    </a:xfrm>
                    <a:prstGeom prst="rect">
                      <a:avLst/>
                    </a:prstGeom>
                    <a:noFill/>
                    <a:ln w="9525">
                      <a:noFill/>
                      <a:headEnd/>
                      <a:tailEnd/>
                    </a:ln>
                  </pic:spPr>
                </pic:pic>
              </a:graphicData>
            </a:graphic>
          </wp:inline>
        </w:drawing>
      </w:r>
    </w:p>
    <w:p w14:paraId="34CCF515" w14:textId="77777777" w:rsidR="00E04C96" w:rsidRDefault="00CE1ED2" w:rsidP="003A5805">
      <w:pPr>
        <w:pStyle w:val="ImageCaption"/>
      </w:pPr>
      <w:r>
        <w:t>Figura 41: inarmonicidades</w:t>
      </w:r>
    </w:p>
    <w:bookmarkEnd w:id="120"/>
    <w:p w14:paraId="35E2E7D1" w14:textId="77777777" w:rsidR="00E04C96" w:rsidRDefault="00CE1ED2">
      <w:pPr>
        <w:pStyle w:val="ff"/>
      </w:pPr>
      <w:r>
        <w:t>Fonte: Elaboração própria</w:t>
      </w:r>
    </w:p>
    <w:p w14:paraId="5CE417D0" w14:textId="77777777" w:rsidR="00E04C96" w:rsidRDefault="00CE1ED2">
      <w:pPr>
        <w:pStyle w:val="BodyText"/>
      </w:pPr>
      <w:r>
        <w:t>Este mesmo rationale é aplicado aos decaimentos e amplitudes, que são previstos como uma fração dos valores máximos encontrados em cada uma das teclas (ou notas, mais genericamente, no caso de estarmos treinando um instrumento arbitrário), e encontram-se no intervalo fechado entre 0 e 1.</w:t>
      </w:r>
    </w:p>
    <w:p w14:paraId="35726D11" w14:textId="77777777" w:rsidR="00E04C96" w:rsidRDefault="00CE1ED2">
      <w:pPr>
        <w:pStyle w:val="BodyText"/>
      </w:pPr>
      <w:r>
        <w:t xml:space="preserve">O comportamento das amplitudes e decaimentos máximos, por tecla, é apresentado na figura </w:t>
      </w:r>
      <w:hyperlink w:anchor="fig:dkey">
        <w:r>
          <w:rPr>
            <w:rStyle w:val="Hyperlink"/>
          </w:rPr>
          <w:t>42</w:t>
        </w:r>
      </w:hyperlink>
      <w:r>
        <w:t>, e poderia ser, também, modelado, tanto a partir de redes neurais quanto por meio de modelos matemáticos. Empiricamente, contudo, nota-se que os valores médios são suficientes para um bom resultado.</w:t>
      </w:r>
    </w:p>
    <w:p w14:paraId="01CEEB3D" w14:textId="77777777" w:rsidR="00E04C96" w:rsidRDefault="00CE1ED2">
      <w:pPr>
        <w:pStyle w:val="BodyText"/>
      </w:pPr>
      <w:r>
        <w:t xml:space="preserve">Isso é oportuno, pois reduz a complexidade do modelo final, além de conferir mais generalidade: na figura </w:t>
      </w:r>
      <w:hyperlink w:anchor="fig:dkey">
        <w:r>
          <w:rPr>
            <w:rStyle w:val="Hyperlink"/>
          </w:rPr>
          <w:t>42</w:t>
        </w:r>
      </w:hyperlink>
      <w:r>
        <w:t xml:space="preserve"> abaixo notamos, por exemplo, que há uma descontinuidade nos valores dos decaimentos ocorrendo a partir da tecla 55, que deve-se provavelmente à mudança de cordas duplas para cordas simples.</w:t>
      </w:r>
    </w:p>
    <w:p w14:paraId="7A233044" w14:textId="77777777" w:rsidR="00E04C96" w:rsidRPr="004D33A2" w:rsidRDefault="00E04C96">
      <w:pPr>
        <w:rPr>
          <w:lang w:val="pt-BR"/>
        </w:rPr>
      </w:pPr>
      <w:bookmarkStart w:id="121" w:name="fig:dkey"/>
    </w:p>
    <w:p w14:paraId="32FF87E2" w14:textId="77777777" w:rsidR="00E04C96" w:rsidRDefault="00CE1ED2">
      <w:pPr>
        <w:pStyle w:val="CaptionedFigure"/>
      </w:pPr>
      <w:r>
        <w:rPr>
          <w:noProof/>
        </w:rPr>
        <w:lastRenderedPageBreak/>
        <w:drawing>
          <wp:inline distT="0" distB="0" distL="0" distR="0" wp14:anchorId="32290E7C" wp14:editId="6C1D6C15">
            <wp:extent cx="5943600" cy="1188720"/>
            <wp:effectExtent l="0" t="0" r="0" b="0"/>
            <wp:docPr id="42" name="Picture" descr="Figura 42: Decaimentos Máximos por Notas"/>
            <wp:cNvGraphicFramePr/>
            <a:graphic xmlns:a="http://schemas.openxmlformats.org/drawingml/2006/main">
              <a:graphicData uri="http://schemas.openxmlformats.org/drawingml/2006/picture">
                <pic:pic xmlns:pic="http://schemas.openxmlformats.org/drawingml/2006/picture">
                  <pic:nvPicPr>
                    <pic:cNvPr id="0" name="Picture" descr="im/piano_max_decays.png"/>
                    <pic:cNvPicPr>
                      <a:picLocks noChangeAspect="1" noChangeArrowheads="1"/>
                    </pic:cNvPicPr>
                  </pic:nvPicPr>
                  <pic:blipFill>
                    <a:blip r:embed="rId71"/>
                    <a:stretch>
                      <a:fillRect/>
                    </a:stretch>
                  </pic:blipFill>
                  <pic:spPr bwMode="auto">
                    <a:xfrm>
                      <a:off x="0" y="0"/>
                      <a:ext cx="5943600" cy="1188720"/>
                    </a:xfrm>
                    <a:prstGeom prst="rect">
                      <a:avLst/>
                    </a:prstGeom>
                    <a:noFill/>
                    <a:ln w="9525">
                      <a:noFill/>
                      <a:headEnd/>
                      <a:tailEnd/>
                    </a:ln>
                  </pic:spPr>
                </pic:pic>
              </a:graphicData>
            </a:graphic>
          </wp:inline>
        </w:drawing>
      </w:r>
    </w:p>
    <w:p w14:paraId="100CB827" w14:textId="77777777" w:rsidR="00E04C96" w:rsidRDefault="00CE1ED2" w:rsidP="003A5805">
      <w:pPr>
        <w:pStyle w:val="ImageCaption"/>
      </w:pPr>
      <w:r>
        <w:t>Figura 42: Decaimentos Máximos por Notas</w:t>
      </w:r>
    </w:p>
    <w:bookmarkEnd w:id="121"/>
    <w:p w14:paraId="53017BD8" w14:textId="77777777" w:rsidR="00E04C96" w:rsidRDefault="00CE1ED2">
      <w:pPr>
        <w:pStyle w:val="ff"/>
      </w:pPr>
      <w:r>
        <w:t>Fonte: Elaboração própria</w:t>
      </w:r>
    </w:p>
    <w:p w14:paraId="7AF8F8D6" w14:textId="416D9D5D" w:rsidR="00E04C96" w:rsidRDefault="00CE1ED2">
      <w:pPr>
        <w:pStyle w:val="BodyText"/>
      </w:pPr>
      <w:r>
        <w:t>Esse fen</w:t>
      </w:r>
      <w:r w:rsidR="00760B14">
        <w:t>ô</w:t>
      </w:r>
      <w:r>
        <w:t xml:space="preserve">meno é particular dos pianos e, além disso, essa descontinuidade é arbitrária, </w:t>
      </w:r>
      <w:r w:rsidR="00060F56">
        <w:t>variando</w:t>
      </w:r>
      <w:r>
        <w:t xml:space="preserve"> de piano para piano. Teríamos, então, caso não fizessemos uso da média, que formular uma aproximação para cada instrumento treinado (ou treinar uma rede adicional). As amplitudes, embora pareçam possuir uma tendêncial geral de diminuição na medida em que avançamos na escala do piano, possuem comportamento bastante arbritrário.</w:t>
      </w:r>
    </w:p>
    <w:p w14:paraId="3C6F351C" w14:textId="77777777" w:rsidR="00E04C96" w:rsidRPr="004D33A2" w:rsidRDefault="00E04C96">
      <w:pPr>
        <w:rPr>
          <w:lang w:val="pt-BR"/>
        </w:rPr>
      </w:pPr>
      <w:bookmarkStart w:id="122" w:name="fig:id"/>
    </w:p>
    <w:p w14:paraId="11554752" w14:textId="77777777" w:rsidR="00E04C96" w:rsidRDefault="00CE1ED2">
      <w:pPr>
        <w:pStyle w:val="CaptionedFigure"/>
      </w:pPr>
      <w:r>
        <w:rPr>
          <w:noProof/>
        </w:rPr>
        <w:drawing>
          <wp:inline distT="0" distB="0" distL="0" distR="0" wp14:anchorId="3FC854F2" wp14:editId="036F9060">
            <wp:extent cx="5943600" cy="1188720"/>
            <wp:effectExtent l="0" t="0" r="0" b="0"/>
            <wp:docPr id="43" name="Picture" descr="Figura 43: Amplitudes Máximas por Notas"/>
            <wp:cNvGraphicFramePr/>
            <a:graphic xmlns:a="http://schemas.openxmlformats.org/drawingml/2006/main">
              <a:graphicData uri="http://schemas.openxmlformats.org/drawingml/2006/picture">
                <pic:pic xmlns:pic="http://schemas.openxmlformats.org/drawingml/2006/picture">
                  <pic:nvPicPr>
                    <pic:cNvPr id="0" name="Picture" descr="im/piano_max_amps.png"/>
                    <pic:cNvPicPr>
                      <a:picLocks noChangeAspect="1" noChangeArrowheads="1"/>
                    </pic:cNvPicPr>
                  </pic:nvPicPr>
                  <pic:blipFill>
                    <a:blip r:embed="rId72"/>
                    <a:stretch>
                      <a:fillRect/>
                    </a:stretch>
                  </pic:blipFill>
                  <pic:spPr bwMode="auto">
                    <a:xfrm>
                      <a:off x="0" y="0"/>
                      <a:ext cx="5943600" cy="1188720"/>
                    </a:xfrm>
                    <a:prstGeom prst="rect">
                      <a:avLst/>
                    </a:prstGeom>
                    <a:noFill/>
                    <a:ln w="9525">
                      <a:noFill/>
                      <a:headEnd/>
                      <a:tailEnd/>
                    </a:ln>
                  </pic:spPr>
                </pic:pic>
              </a:graphicData>
            </a:graphic>
          </wp:inline>
        </w:drawing>
      </w:r>
    </w:p>
    <w:p w14:paraId="0F9DC798" w14:textId="77777777" w:rsidR="00E04C96" w:rsidRDefault="00CE1ED2" w:rsidP="003A5805">
      <w:pPr>
        <w:pStyle w:val="ImageCaption"/>
      </w:pPr>
      <w:r>
        <w:t>Figura 43: Amplitudes Máximas por Notas</w:t>
      </w:r>
    </w:p>
    <w:bookmarkEnd w:id="122"/>
    <w:p w14:paraId="32FECB8A" w14:textId="77777777" w:rsidR="00E04C96" w:rsidRDefault="00CE1ED2">
      <w:pPr>
        <w:pStyle w:val="ff"/>
      </w:pPr>
      <w:r>
        <w:t>Fonte: Elaboração própria</w:t>
      </w:r>
    </w:p>
    <w:p w14:paraId="73D3453F" w14:textId="77777777" w:rsidR="00E04C96" w:rsidRDefault="00CE1ED2">
      <w:pPr>
        <w:pStyle w:val="BodyText"/>
      </w:pPr>
      <w:r>
        <w:t>Tendo sido observado que, de posse de uma estimativa do decaimento das frequências parciais, as fases de cada uma delas tem pouco impacto na reconstrução da onda, optou-se por randomizar as fases: Essa decisão apresenta a vantagem de caonferir um resultado mais orgânico e variado à sintese executada pelo modelo final, na medida em que nenhuma onda gerada será exatamente igual á qualquer uma outra. Outra opção, menos rica do ponto de vista percpetual, seria ainda dar às fases uma valor arbitrário (como zero, por exemplo).</w:t>
      </w:r>
    </w:p>
    <w:p w14:paraId="0B14731B" w14:textId="77777777" w:rsidR="00E04C96" w:rsidRDefault="00CE1ED2">
      <w:pPr>
        <w:pStyle w:val="BodyText"/>
      </w:pPr>
      <w:r>
        <w:t>Para a previsão de cada uma das 3 quantidades explicitadas, uma rede densa, com 3 camadas foi utilizada. A arquitetura das 3 redes é identica, com exceção do número de neurons em cada uma das camadas ocultas.</w:t>
      </w:r>
    </w:p>
    <w:p w14:paraId="2A9097F8" w14:textId="77777777" w:rsidR="00E04C96" w:rsidRDefault="00CE1ED2">
      <w:pPr>
        <w:pStyle w:val="BodyText"/>
      </w:pPr>
      <w:r>
        <w:t xml:space="preserve">Optou-se por utilizar como função de ativação uma versão modificada da tangente hiperbólica, na forma </w:t>
      </w:r>
      <m:oMath>
        <m:r>
          <w:rPr>
            <w:rFonts w:ascii="Cambria Math" w:hAnsi="Cambria Math"/>
          </w:rPr>
          <m:t>a(x)=</m:t>
        </m:r>
        <m:r>
          <m:rPr>
            <m:sty m:val="p"/>
          </m:rPr>
          <w:rPr>
            <w:rFonts w:ascii="Cambria Math" w:hAnsi="Cambria Math"/>
          </w:rPr>
          <m:t>tanh</m:t>
        </m:r>
        <m:r>
          <w:rPr>
            <w:rFonts w:ascii="Cambria Math" w:hAnsi="Cambria Math"/>
          </w:rPr>
          <m:t>(6*x-3)/2+1/2</m:t>
        </m:r>
      </m:oMath>
      <w:r>
        <w:t xml:space="preserve">, de forma a melhor cobrir o intervalo </w:t>
      </w:r>
      <m:oMath>
        <m:r>
          <w:rPr>
            <w:rFonts w:ascii="Cambria Math" w:hAnsi="Cambria Math"/>
          </w:rPr>
          <w:lastRenderedPageBreak/>
          <m:t>[0,1]</m:t>
        </m:r>
      </m:oMath>
      <w:r>
        <w:t xml:space="preserve">. Além disso, o método de inicialização de pesos proposto por LeCun </w:t>
      </w:r>
      <w:r>
        <w:rPr>
          <w:i/>
        </w:rPr>
        <w:t>et al.</w:t>
      </w:r>
      <w:r>
        <w:t xml:space="preserve"> (2012) Klambauer </w:t>
      </w:r>
      <w:r>
        <w:rPr>
          <w:i/>
        </w:rPr>
        <w:t>et al.</w:t>
      </w:r>
      <w:r>
        <w:t xml:space="preserve"> (2017) ofereceu uma melhora considerável no tempo de convergência das redes, e foi a inicialização utilizado na versão final do modelo, tanto para os </w:t>
      </w:r>
      <w:r>
        <w:rPr>
          <w:i/>
        </w:rPr>
        <w:t>neurons</w:t>
      </w:r>
      <w:r>
        <w:t xml:space="preserve"> quanto para os </w:t>
      </w:r>
      <w:r>
        <w:rPr>
          <w:i/>
        </w:rPr>
        <w:t>biases</w:t>
      </w:r>
      <w:r>
        <w:t>.</w:t>
      </w:r>
    </w:p>
    <w:p w14:paraId="0822D1AD" w14:textId="461FEFDC" w:rsidR="00E04C96" w:rsidRDefault="00CE1ED2">
      <w:pPr>
        <w:pStyle w:val="BodyText"/>
      </w:pPr>
      <w:r>
        <w:t xml:space="preserve">As redes responsáveis pelas amplitudes e decaimentos possuem 50 neurons em cada uma das camadas ocultas, e um total de 5 301 </w:t>
      </w:r>
      <w:r w:rsidR="00D82AF1">
        <w:t>parâmetros</w:t>
      </w:r>
      <w:r>
        <w:t xml:space="preserve"> treináveis, com aproximadamente 100kb de espaço em disco. Sua arquitetura é apresentada abaixo. Para as frequências, o número de neurons foi reduzido para 10, para evitar </w:t>
      </w:r>
      <w:r>
        <w:rPr>
          <w:i/>
        </w:rPr>
        <w:t>overfitting</w:t>
      </w:r>
      <w:r>
        <w:t xml:space="preserve">, o que gera um total de 261 </w:t>
      </w:r>
      <w:r w:rsidR="00D82AF1">
        <w:t>parâmetros</w:t>
      </w:r>
      <w:r>
        <w:t xml:space="preserve"> treináveis e aproximadamente metade do tamanho em disco. A figura </w:t>
      </w:r>
      <w:hyperlink w:anchor="fig:fin">
        <w:r>
          <w:rPr>
            <w:rStyle w:val="Hyperlink"/>
          </w:rPr>
          <w:t>44</w:t>
        </w:r>
      </w:hyperlink>
      <w:r>
        <w:t xml:space="preserve"> a seguir compara os dados originais com os produzidos pelo modelo.</w:t>
      </w:r>
    </w:p>
    <w:p w14:paraId="3AD27F63" w14:textId="77777777" w:rsidR="00E04C96" w:rsidRPr="004D33A2" w:rsidRDefault="00E04C96">
      <w:pPr>
        <w:rPr>
          <w:lang w:val="pt-BR"/>
        </w:rPr>
      </w:pPr>
      <w:bookmarkStart w:id="123" w:name="fig:fin"/>
    </w:p>
    <w:p w14:paraId="386DD2E1" w14:textId="77777777" w:rsidR="00E04C96" w:rsidRDefault="00CE1ED2">
      <w:pPr>
        <w:pStyle w:val="CaptionedFigure"/>
      </w:pPr>
      <w:r>
        <w:rPr>
          <w:noProof/>
        </w:rPr>
        <w:drawing>
          <wp:inline distT="0" distB="0" distL="0" distR="0" wp14:anchorId="6A0258C9" wp14:editId="771513C6">
            <wp:extent cx="5943600" cy="1884121"/>
            <wp:effectExtent l="0" t="0" r="0" b="0"/>
            <wp:docPr id="44" name="Picture" descr="Figura 44: Previsões - Modelo Misto"/>
            <wp:cNvGraphicFramePr/>
            <a:graphic xmlns:a="http://schemas.openxmlformats.org/drawingml/2006/main">
              <a:graphicData uri="http://schemas.openxmlformats.org/drawingml/2006/picture">
                <pic:pic xmlns:pic="http://schemas.openxmlformats.org/drawingml/2006/picture">
                  <pic:nvPicPr>
                    <pic:cNvPr id="0" name="Picture" descr="im/finalnet.png"/>
                    <pic:cNvPicPr>
                      <a:picLocks noChangeAspect="1" noChangeArrowheads="1"/>
                    </pic:cNvPicPr>
                  </pic:nvPicPr>
                  <pic:blipFill>
                    <a:blip r:embed="rId73"/>
                    <a:stretch>
                      <a:fillRect/>
                    </a:stretch>
                  </pic:blipFill>
                  <pic:spPr bwMode="auto">
                    <a:xfrm>
                      <a:off x="0" y="0"/>
                      <a:ext cx="5943600" cy="1884121"/>
                    </a:xfrm>
                    <a:prstGeom prst="rect">
                      <a:avLst/>
                    </a:prstGeom>
                    <a:noFill/>
                    <a:ln w="9525">
                      <a:noFill/>
                      <a:headEnd/>
                      <a:tailEnd/>
                    </a:ln>
                  </pic:spPr>
                </pic:pic>
              </a:graphicData>
            </a:graphic>
          </wp:inline>
        </w:drawing>
      </w:r>
    </w:p>
    <w:p w14:paraId="683FDA60" w14:textId="77777777" w:rsidR="00E04C96" w:rsidRDefault="00CE1ED2" w:rsidP="003A5805">
      <w:pPr>
        <w:pStyle w:val="ImageCaption"/>
      </w:pPr>
      <w:r>
        <w:t>Figura 44: Previsões - Modelo Misto</w:t>
      </w:r>
    </w:p>
    <w:bookmarkEnd w:id="123"/>
    <w:p w14:paraId="74A99081" w14:textId="77777777" w:rsidR="00E04C96" w:rsidRDefault="00CE1ED2">
      <w:pPr>
        <w:pStyle w:val="ff"/>
      </w:pPr>
      <w:r>
        <w:t>Fonte: Elaboração própria</w:t>
      </w:r>
    </w:p>
    <w:p w14:paraId="281999D4" w14:textId="77777777" w:rsidR="00E04C96" w:rsidRDefault="00CE1ED2">
      <w:pPr>
        <w:pStyle w:val="BodyText"/>
      </w:pPr>
      <w:r>
        <w:t xml:space="preserve">Na pasta </w:t>
      </w:r>
      <w:hyperlink r:id="rId74">
        <w:r>
          <w:rPr>
            <w:rStyle w:val="Hyperlink"/>
          </w:rPr>
          <w:t>resources/05 Modelo Final/02_predictions/piano/</w:t>
        </w:r>
      </w:hyperlink>
      <w:r>
        <w:t xml:space="preserve"> do repositório preparado para este trabalho podem ser observadas imagens semelhantes, para outros números de neurons em todas as camadas ocultas, incluindo alguns exemplos em que ocorre </w:t>
      </w:r>
      <w:r>
        <w:rPr>
          <w:i/>
        </w:rPr>
        <w:t>overfitting</w:t>
      </w:r>
      <w:r>
        <w:t>.</w:t>
      </w:r>
    </w:p>
    <w:p w14:paraId="792F2251" w14:textId="77777777" w:rsidR="00E04C96" w:rsidRDefault="00CE1ED2">
      <w:pPr>
        <w:pStyle w:val="BodyText"/>
      </w:pPr>
      <w:r>
        <w:t xml:space="preserve">Podemos, assim, definir uma nova metodologia voltada à modelagem sonora de instrumentos harmonicos, batizada de </w:t>
      </w:r>
      <w:r>
        <w:rPr>
          <w:b/>
        </w:rPr>
        <w:t>Neuro-spectral Synthesis</w:t>
      </w:r>
      <w:r>
        <w:t>, resumida de maneira esquemática na figura a seguir.</w:t>
      </w:r>
    </w:p>
    <w:p w14:paraId="2044887F" w14:textId="77777777" w:rsidR="00E04C96" w:rsidRDefault="00CE1ED2">
      <w:pPr>
        <w:pStyle w:val="BodyText"/>
      </w:pPr>
      <w:r>
        <w:t>TODO:inserir figura esquemática do modelo final</w:t>
      </w:r>
    </w:p>
    <w:p w14:paraId="00352869" w14:textId="77777777" w:rsidR="00E04C96" w:rsidRDefault="00CE1ED2" w:rsidP="009669CF">
      <w:pPr>
        <w:pStyle w:val="Heading1"/>
      </w:pPr>
      <w:bookmarkStart w:id="124" w:name="resultados"/>
      <w:bookmarkStart w:id="125" w:name="_Toc521830000"/>
      <w:r>
        <w:lastRenderedPageBreak/>
        <w:t>Resultados</w:t>
      </w:r>
      <w:bookmarkEnd w:id="124"/>
      <w:bookmarkEnd w:id="125"/>
    </w:p>
    <w:p w14:paraId="125C076F" w14:textId="77777777" w:rsidR="00E04C96" w:rsidRDefault="00CE1ED2">
      <w:pPr>
        <w:pStyle w:val="FirstParagraph"/>
      </w:pPr>
      <w:r>
        <w:t xml:space="preserve">O modelo final apresenta resultados mais realistas do que as implementações baseadas no modelo de </w:t>
      </w:r>
      <w:r>
        <w:rPr>
          <w:i/>
        </w:rPr>
        <w:t>Digital Waveguides</w:t>
      </w:r>
      <w:r>
        <w:t xml:space="preserve"> e no método das diferenças finitas, e é ao menos uma ordem de grandeza mais eficiente, nas implementações aqui apresentadas.</w:t>
      </w:r>
    </w:p>
    <w:p w14:paraId="6F95E525" w14:textId="77777777" w:rsidR="00E04C96" w:rsidRDefault="00CE1ED2">
      <w:pPr>
        <w:pStyle w:val="BodyText"/>
      </w:pPr>
      <w:r>
        <w:t xml:space="preserve">Para efeito de comparação, levando em conta a geração de 5 ondas de 1 segundo, a 44100 FPS, o método proposto foi, em média, 17 vezes mais rápido que o método baseado em Digital Waveguides e 26 vezes mais rápido do que o método das diferenças finitas. A tabela </w:t>
      </w:r>
      <w:hyperlink w:anchor="tbl:compar">
        <w:r>
          <w:rPr>
            <w:rStyle w:val="Hyperlink"/>
          </w:rPr>
          <w:t>6</w:t>
        </w:r>
      </w:hyperlink>
      <w:r>
        <w:t xml:space="preserve"> abaixo elenca os resultados.</w:t>
      </w:r>
    </w:p>
    <w:p w14:paraId="6484B102" w14:textId="77777777" w:rsidR="00E04C96" w:rsidRPr="004D33A2" w:rsidRDefault="00E04C96">
      <w:pPr>
        <w:rPr>
          <w:lang w:val="pt-BR"/>
        </w:rPr>
      </w:pPr>
      <w:bookmarkStart w:id="126" w:name="tbl:compar"/>
    </w:p>
    <w:p w14:paraId="518793C9" w14:textId="77777777" w:rsidR="00E04C96" w:rsidRDefault="00CE1ED2" w:rsidP="003A5805">
      <w:pPr>
        <w:pStyle w:val="TableCaption"/>
      </w:pPr>
      <w:r>
        <w:t xml:space="preserve">Tabela 6: Comparação Tempo de Geração(s) </w:t>
      </w:r>
    </w:p>
    <w:tbl>
      <w:tblPr>
        <w:tblStyle w:val="Table"/>
        <w:tblW w:w="0" w:type="pct"/>
        <w:tblLook w:val="07E0" w:firstRow="1" w:lastRow="1" w:firstColumn="1" w:lastColumn="1" w:noHBand="1" w:noVBand="1"/>
      </w:tblPr>
      <w:tblGrid>
        <w:gridCol w:w="1703"/>
        <w:gridCol w:w="1956"/>
        <w:gridCol w:w="2129"/>
        <w:gridCol w:w="2663"/>
      </w:tblGrid>
      <w:tr w:rsidR="00E04C96" w14:paraId="49F2D003" w14:textId="77777777">
        <w:tc>
          <w:tcPr>
            <w:tcW w:w="0" w:type="auto"/>
            <w:tcBorders>
              <w:bottom w:val="single" w:sz="0" w:space="0" w:color="auto"/>
            </w:tcBorders>
            <w:vAlign w:val="bottom"/>
          </w:tcPr>
          <w:p w14:paraId="593D5BBC" w14:textId="77777777" w:rsidR="00E04C96" w:rsidRDefault="00E04C96">
            <w:pPr>
              <w:pStyle w:val="Compact"/>
            </w:pPr>
          </w:p>
        </w:tc>
        <w:tc>
          <w:tcPr>
            <w:tcW w:w="0" w:type="auto"/>
            <w:tcBorders>
              <w:bottom w:val="single" w:sz="0" w:space="0" w:color="auto"/>
            </w:tcBorders>
            <w:vAlign w:val="bottom"/>
          </w:tcPr>
          <w:p w14:paraId="21F533B5" w14:textId="77777777" w:rsidR="00E04C96" w:rsidRDefault="00CE1ED2">
            <w:pPr>
              <w:pStyle w:val="Compact"/>
            </w:pPr>
            <w:r>
              <w:t>Finite Differences</w:t>
            </w:r>
          </w:p>
        </w:tc>
        <w:tc>
          <w:tcPr>
            <w:tcW w:w="0" w:type="auto"/>
            <w:tcBorders>
              <w:bottom w:val="single" w:sz="0" w:space="0" w:color="auto"/>
            </w:tcBorders>
            <w:vAlign w:val="bottom"/>
          </w:tcPr>
          <w:p w14:paraId="56CD7C9F" w14:textId="77777777" w:rsidR="00E04C96" w:rsidRDefault="00CE1ED2">
            <w:pPr>
              <w:pStyle w:val="Compact"/>
            </w:pPr>
            <w:r>
              <w:t>Digital Waveguides</w:t>
            </w:r>
          </w:p>
        </w:tc>
        <w:tc>
          <w:tcPr>
            <w:tcW w:w="0" w:type="auto"/>
            <w:tcBorders>
              <w:bottom w:val="single" w:sz="0" w:space="0" w:color="auto"/>
            </w:tcBorders>
            <w:vAlign w:val="bottom"/>
          </w:tcPr>
          <w:p w14:paraId="2432BFBF" w14:textId="77777777" w:rsidR="00E04C96" w:rsidRDefault="00CE1ED2">
            <w:pPr>
              <w:pStyle w:val="Compact"/>
            </w:pPr>
            <w:r>
              <w:t>Neuro-Spectral Synthesis</w:t>
            </w:r>
          </w:p>
        </w:tc>
      </w:tr>
      <w:tr w:rsidR="00E04C96" w14:paraId="00AE4D40" w14:textId="77777777">
        <w:tc>
          <w:tcPr>
            <w:tcW w:w="0" w:type="auto"/>
          </w:tcPr>
          <w:p w14:paraId="0322E3D4" w14:textId="77777777" w:rsidR="00E04C96" w:rsidRDefault="00CE1ED2">
            <w:pPr>
              <w:pStyle w:val="Compact"/>
              <w:jc w:val="left"/>
            </w:pPr>
            <w:r>
              <w:t>1</w:t>
            </w:r>
          </w:p>
        </w:tc>
        <w:tc>
          <w:tcPr>
            <w:tcW w:w="0" w:type="auto"/>
          </w:tcPr>
          <w:p w14:paraId="6C8ADC3B" w14:textId="77777777" w:rsidR="00E04C96" w:rsidRDefault="00CE1ED2">
            <w:pPr>
              <w:pStyle w:val="Compact"/>
            </w:pPr>
            <w:r>
              <w:t>16.95213819</w:t>
            </w:r>
          </w:p>
        </w:tc>
        <w:tc>
          <w:tcPr>
            <w:tcW w:w="0" w:type="auto"/>
          </w:tcPr>
          <w:p w14:paraId="262FC7B0" w14:textId="77777777" w:rsidR="00E04C96" w:rsidRDefault="00CE1ED2">
            <w:pPr>
              <w:pStyle w:val="Compact"/>
            </w:pPr>
            <w:r>
              <w:t>13.81114888</w:t>
            </w:r>
          </w:p>
        </w:tc>
        <w:tc>
          <w:tcPr>
            <w:tcW w:w="0" w:type="auto"/>
          </w:tcPr>
          <w:p w14:paraId="120C65E9" w14:textId="77777777" w:rsidR="00E04C96" w:rsidRDefault="00CE1ED2">
            <w:pPr>
              <w:pStyle w:val="Compact"/>
            </w:pPr>
            <w:r>
              <w:t>0.5896253586</w:t>
            </w:r>
          </w:p>
        </w:tc>
      </w:tr>
      <w:tr w:rsidR="00E04C96" w14:paraId="7D00B950" w14:textId="77777777">
        <w:tc>
          <w:tcPr>
            <w:tcW w:w="0" w:type="auto"/>
          </w:tcPr>
          <w:p w14:paraId="39D64D2B" w14:textId="77777777" w:rsidR="00E04C96" w:rsidRDefault="00CE1ED2">
            <w:pPr>
              <w:pStyle w:val="Compact"/>
              <w:jc w:val="left"/>
            </w:pPr>
            <w:r>
              <w:t>2</w:t>
            </w:r>
          </w:p>
        </w:tc>
        <w:tc>
          <w:tcPr>
            <w:tcW w:w="0" w:type="auto"/>
          </w:tcPr>
          <w:p w14:paraId="6D5B37F2" w14:textId="77777777" w:rsidR="00E04C96" w:rsidRDefault="00CE1ED2">
            <w:pPr>
              <w:pStyle w:val="Compact"/>
            </w:pPr>
            <w:r>
              <w:t>19.62042928</w:t>
            </w:r>
          </w:p>
        </w:tc>
        <w:tc>
          <w:tcPr>
            <w:tcW w:w="0" w:type="auto"/>
          </w:tcPr>
          <w:p w14:paraId="5F7E3599" w14:textId="77777777" w:rsidR="00E04C96" w:rsidRDefault="00CE1ED2">
            <w:pPr>
              <w:pStyle w:val="Compact"/>
            </w:pPr>
            <w:r>
              <w:t>13.02065825</w:t>
            </w:r>
          </w:p>
        </w:tc>
        <w:tc>
          <w:tcPr>
            <w:tcW w:w="0" w:type="auto"/>
          </w:tcPr>
          <w:p w14:paraId="07DB2400" w14:textId="77777777" w:rsidR="00E04C96" w:rsidRDefault="00CE1ED2">
            <w:pPr>
              <w:pStyle w:val="Compact"/>
            </w:pPr>
            <w:r>
              <w:t>0.8354649544</w:t>
            </w:r>
          </w:p>
        </w:tc>
      </w:tr>
      <w:tr w:rsidR="00E04C96" w14:paraId="484B23D6" w14:textId="77777777">
        <w:tc>
          <w:tcPr>
            <w:tcW w:w="0" w:type="auto"/>
          </w:tcPr>
          <w:p w14:paraId="1FD21D70" w14:textId="77777777" w:rsidR="00E04C96" w:rsidRDefault="00CE1ED2">
            <w:pPr>
              <w:pStyle w:val="Compact"/>
              <w:jc w:val="left"/>
            </w:pPr>
            <w:r>
              <w:t>3</w:t>
            </w:r>
          </w:p>
        </w:tc>
        <w:tc>
          <w:tcPr>
            <w:tcW w:w="0" w:type="auto"/>
          </w:tcPr>
          <w:p w14:paraId="5AC01067" w14:textId="77777777" w:rsidR="00E04C96" w:rsidRDefault="00CE1ED2">
            <w:pPr>
              <w:pStyle w:val="Compact"/>
            </w:pPr>
            <w:r>
              <w:t>24.25646234</w:t>
            </w:r>
          </w:p>
        </w:tc>
        <w:tc>
          <w:tcPr>
            <w:tcW w:w="0" w:type="auto"/>
          </w:tcPr>
          <w:p w14:paraId="15421A89" w14:textId="77777777" w:rsidR="00E04C96" w:rsidRDefault="00CE1ED2">
            <w:pPr>
              <w:pStyle w:val="Compact"/>
            </w:pPr>
            <w:r>
              <w:t>11.33273816</w:t>
            </w:r>
          </w:p>
        </w:tc>
        <w:tc>
          <w:tcPr>
            <w:tcW w:w="0" w:type="auto"/>
          </w:tcPr>
          <w:p w14:paraId="2400A874" w14:textId="77777777" w:rsidR="00E04C96" w:rsidRDefault="00CE1ED2">
            <w:pPr>
              <w:pStyle w:val="Compact"/>
            </w:pPr>
            <w:r>
              <w:t>0.7555158138</w:t>
            </w:r>
          </w:p>
        </w:tc>
      </w:tr>
      <w:tr w:rsidR="00E04C96" w14:paraId="2D34F963" w14:textId="77777777">
        <w:tc>
          <w:tcPr>
            <w:tcW w:w="0" w:type="auto"/>
          </w:tcPr>
          <w:p w14:paraId="05AA9D57" w14:textId="77777777" w:rsidR="00E04C96" w:rsidRDefault="00CE1ED2">
            <w:pPr>
              <w:pStyle w:val="Compact"/>
              <w:jc w:val="left"/>
            </w:pPr>
            <w:r>
              <w:t>4</w:t>
            </w:r>
          </w:p>
        </w:tc>
        <w:tc>
          <w:tcPr>
            <w:tcW w:w="0" w:type="auto"/>
          </w:tcPr>
          <w:p w14:paraId="7D62C8DA" w14:textId="77777777" w:rsidR="00E04C96" w:rsidRDefault="00CE1ED2">
            <w:pPr>
              <w:pStyle w:val="Compact"/>
            </w:pPr>
            <w:r>
              <w:t>17.89053726</w:t>
            </w:r>
          </w:p>
        </w:tc>
        <w:tc>
          <w:tcPr>
            <w:tcW w:w="0" w:type="auto"/>
          </w:tcPr>
          <w:p w14:paraId="51C04084" w14:textId="77777777" w:rsidR="00E04C96" w:rsidRDefault="00CE1ED2">
            <w:pPr>
              <w:pStyle w:val="Compact"/>
            </w:pPr>
            <w:r>
              <w:t>12.3500874</w:t>
            </w:r>
          </w:p>
        </w:tc>
        <w:tc>
          <w:tcPr>
            <w:tcW w:w="0" w:type="auto"/>
          </w:tcPr>
          <w:p w14:paraId="5777E264" w14:textId="77777777" w:rsidR="00E04C96" w:rsidRDefault="00CE1ED2">
            <w:pPr>
              <w:pStyle w:val="Compact"/>
            </w:pPr>
            <w:r>
              <w:t>0.7475204468</w:t>
            </w:r>
          </w:p>
        </w:tc>
      </w:tr>
      <w:tr w:rsidR="00E04C96" w14:paraId="091CE62E" w14:textId="77777777">
        <w:tc>
          <w:tcPr>
            <w:tcW w:w="0" w:type="auto"/>
          </w:tcPr>
          <w:p w14:paraId="64500362" w14:textId="77777777" w:rsidR="00E04C96" w:rsidRDefault="00CE1ED2">
            <w:pPr>
              <w:pStyle w:val="Compact"/>
              <w:jc w:val="left"/>
            </w:pPr>
            <w:r>
              <w:t>5</w:t>
            </w:r>
          </w:p>
        </w:tc>
        <w:tc>
          <w:tcPr>
            <w:tcW w:w="0" w:type="auto"/>
          </w:tcPr>
          <w:p w14:paraId="6C9EBE2F" w14:textId="77777777" w:rsidR="00E04C96" w:rsidRDefault="00CE1ED2">
            <w:pPr>
              <w:pStyle w:val="Compact"/>
            </w:pPr>
            <w:r>
              <w:t>18.00246739</w:t>
            </w:r>
          </w:p>
        </w:tc>
        <w:tc>
          <w:tcPr>
            <w:tcW w:w="0" w:type="auto"/>
          </w:tcPr>
          <w:p w14:paraId="20F30D62" w14:textId="77777777" w:rsidR="00E04C96" w:rsidRDefault="00CE1ED2">
            <w:pPr>
              <w:pStyle w:val="Compact"/>
            </w:pPr>
            <w:r>
              <w:t>12.12223339</w:t>
            </w:r>
          </w:p>
        </w:tc>
        <w:tc>
          <w:tcPr>
            <w:tcW w:w="0" w:type="auto"/>
          </w:tcPr>
          <w:p w14:paraId="27552944" w14:textId="77777777" w:rsidR="00E04C96" w:rsidRDefault="00CE1ED2">
            <w:pPr>
              <w:pStyle w:val="Compact"/>
            </w:pPr>
            <w:r>
              <w:t>0.7735056877</w:t>
            </w:r>
          </w:p>
        </w:tc>
      </w:tr>
      <w:tr w:rsidR="00E04C96" w14:paraId="4E9E0154" w14:textId="77777777">
        <w:tc>
          <w:tcPr>
            <w:tcW w:w="0" w:type="auto"/>
          </w:tcPr>
          <w:p w14:paraId="34B72956" w14:textId="77777777" w:rsidR="00E04C96" w:rsidRDefault="00CE1ED2">
            <w:pPr>
              <w:pStyle w:val="Compact"/>
              <w:jc w:val="left"/>
            </w:pPr>
            <w:r>
              <w:rPr>
                <w:b/>
              </w:rPr>
              <w:t>Média</w:t>
            </w:r>
          </w:p>
        </w:tc>
        <w:tc>
          <w:tcPr>
            <w:tcW w:w="0" w:type="auto"/>
          </w:tcPr>
          <w:p w14:paraId="71B98BAD" w14:textId="77777777" w:rsidR="00E04C96" w:rsidRDefault="00CE1ED2">
            <w:pPr>
              <w:pStyle w:val="Compact"/>
            </w:pPr>
            <w:r>
              <w:rPr>
                <w:b/>
              </w:rPr>
              <w:t>19.34440689</w:t>
            </w:r>
          </w:p>
        </w:tc>
        <w:tc>
          <w:tcPr>
            <w:tcW w:w="0" w:type="auto"/>
          </w:tcPr>
          <w:p w14:paraId="763057F7" w14:textId="77777777" w:rsidR="00E04C96" w:rsidRDefault="00CE1ED2">
            <w:pPr>
              <w:pStyle w:val="Compact"/>
            </w:pPr>
            <w:r>
              <w:rPr>
                <w:b/>
              </w:rPr>
              <w:t>12.52737322</w:t>
            </w:r>
          </w:p>
        </w:tc>
        <w:tc>
          <w:tcPr>
            <w:tcW w:w="0" w:type="auto"/>
          </w:tcPr>
          <w:p w14:paraId="37ABA321" w14:textId="77777777" w:rsidR="00E04C96" w:rsidRDefault="00CE1ED2">
            <w:pPr>
              <w:pStyle w:val="Compact"/>
            </w:pPr>
            <w:r>
              <w:rPr>
                <w:b/>
              </w:rPr>
              <w:t>0.7403264523</w:t>
            </w:r>
          </w:p>
        </w:tc>
      </w:tr>
      <w:tr w:rsidR="00E04C96" w14:paraId="47D30924" w14:textId="77777777">
        <w:tc>
          <w:tcPr>
            <w:tcW w:w="0" w:type="auto"/>
          </w:tcPr>
          <w:p w14:paraId="1EA5D347" w14:textId="77777777" w:rsidR="00E04C96" w:rsidRDefault="00CE1ED2">
            <w:pPr>
              <w:pStyle w:val="Compact"/>
              <w:jc w:val="left"/>
            </w:pPr>
            <w:r>
              <w:rPr>
                <w:b/>
              </w:rPr>
              <w:t>Desvio Padrão</w:t>
            </w:r>
          </w:p>
        </w:tc>
        <w:tc>
          <w:tcPr>
            <w:tcW w:w="0" w:type="auto"/>
          </w:tcPr>
          <w:p w14:paraId="5AA70383" w14:textId="77777777" w:rsidR="00E04C96" w:rsidRDefault="00CE1ED2">
            <w:pPr>
              <w:pStyle w:val="Compact"/>
            </w:pPr>
            <w:r>
              <w:rPr>
                <w:b/>
              </w:rPr>
              <w:t>2.908692366</w:t>
            </w:r>
          </w:p>
        </w:tc>
        <w:tc>
          <w:tcPr>
            <w:tcW w:w="0" w:type="auto"/>
          </w:tcPr>
          <w:p w14:paraId="543EA5AF" w14:textId="77777777" w:rsidR="00E04C96" w:rsidRDefault="00CE1ED2">
            <w:pPr>
              <w:pStyle w:val="Compact"/>
            </w:pPr>
            <w:r>
              <w:rPr>
                <w:b/>
              </w:rPr>
              <w:t>0.937300851</w:t>
            </w:r>
          </w:p>
        </w:tc>
        <w:tc>
          <w:tcPr>
            <w:tcW w:w="0" w:type="auto"/>
          </w:tcPr>
          <w:p w14:paraId="02671666" w14:textId="77777777" w:rsidR="00E04C96" w:rsidRDefault="00CE1ED2">
            <w:pPr>
              <w:pStyle w:val="Compact"/>
            </w:pPr>
            <w:r>
              <w:rPr>
                <w:b/>
              </w:rPr>
              <w:t>0.09102950916</w:t>
            </w:r>
          </w:p>
        </w:tc>
      </w:tr>
    </w:tbl>
    <w:bookmarkEnd w:id="126"/>
    <w:p w14:paraId="06128BDE" w14:textId="77777777" w:rsidR="00E04C96" w:rsidRDefault="00CE1ED2">
      <w:pPr>
        <w:pStyle w:val="ff"/>
      </w:pPr>
      <w:r>
        <w:t>Fonte: Elaboração própria</w:t>
      </w:r>
    </w:p>
    <w:p w14:paraId="108C6957" w14:textId="77777777" w:rsidR="00E04C96" w:rsidRDefault="00CE1ED2">
      <w:pPr>
        <w:pStyle w:val="BodyText"/>
      </w:pPr>
      <w:r>
        <w:t>Treinadas as redes, uma implementação final do modelo é bastante simples, e é apresentada no quadro 4.</w:t>
      </w:r>
    </w:p>
    <w:p w14:paraId="75B1F017" w14:textId="77777777" w:rsidR="00E04C96" w:rsidRPr="004D33A2" w:rsidRDefault="00CE1ED2">
      <w:pPr>
        <w:pStyle w:val="SourceCode"/>
        <w:rPr>
          <w:lang w:val="pt-BR"/>
        </w:rPr>
      </w:pPr>
      <w:r w:rsidRPr="004D33A2">
        <w:rPr>
          <w:rStyle w:val="NormalTok"/>
          <w:lang w:val="pt-BR"/>
        </w:rPr>
        <w:t xml:space="preserve">key </w:t>
      </w:r>
      <w:r w:rsidRPr="004D33A2">
        <w:rPr>
          <w:rStyle w:val="OperatorTok"/>
          <w:lang w:val="pt-BR"/>
        </w:rPr>
        <w:t>=</w:t>
      </w:r>
      <w:r w:rsidRPr="004D33A2">
        <w:rPr>
          <w:rStyle w:val="NormalTok"/>
          <w:lang w:val="pt-BR"/>
        </w:rPr>
        <w:t xml:space="preserve"> </w:t>
      </w:r>
      <w:r w:rsidRPr="004D33A2">
        <w:rPr>
          <w:rStyle w:val="DecValTok"/>
          <w:lang w:val="pt-BR"/>
        </w:rPr>
        <w:t>66</w:t>
      </w:r>
      <w:r w:rsidRPr="004D33A2">
        <w:rPr>
          <w:lang w:val="pt-BR"/>
        </w:rPr>
        <w:br/>
      </w:r>
      <w:r w:rsidRPr="004D33A2">
        <w:rPr>
          <w:rStyle w:val="NormalTok"/>
          <w:lang w:val="pt-BR"/>
        </w:rPr>
        <w:t xml:space="preserve">partials </w:t>
      </w:r>
      <w:r w:rsidRPr="004D33A2">
        <w:rPr>
          <w:rStyle w:val="OperatorTok"/>
          <w:lang w:val="pt-BR"/>
        </w:rPr>
        <w:t>=</w:t>
      </w:r>
      <w:r w:rsidRPr="004D33A2">
        <w:rPr>
          <w:rStyle w:val="NormalTok"/>
          <w:lang w:val="pt-BR"/>
        </w:rPr>
        <w:t xml:space="preserve"> </w:t>
      </w:r>
      <w:r w:rsidRPr="004D33A2">
        <w:rPr>
          <w:rStyle w:val="DecValTok"/>
          <w:lang w:val="pt-BR"/>
        </w:rPr>
        <w:t>100</w:t>
      </w:r>
      <w:r w:rsidRPr="004D33A2">
        <w:rPr>
          <w:lang w:val="pt-BR"/>
        </w:rPr>
        <w:br/>
      </w:r>
      <w:r w:rsidRPr="004D33A2">
        <w:rPr>
          <w:rStyle w:val="NormalTok"/>
          <w:lang w:val="pt-BR"/>
        </w:rPr>
        <w:t xml:space="preserve">n </w:t>
      </w:r>
      <w:r w:rsidRPr="004D33A2">
        <w:rPr>
          <w:rStyle w:val="OperatorTok"/>
          <w:lang w:val="pt-BR"/>
        </w:rPr>
        <w:t>=</w:t>
      </w:r>
      <w:r w:rsidRPr="004D33A2">
        <w:rPr>
          <w:rStyle w:val="NormalTok"/>
          <w:lang w:val="pt-BR"/>
        </w:rPr>
        <w:t xml:space="preserve"> </w:t>
      </w:r>
      <w:r w:rsidRPr="004D33A2">
        <w:rPr>
          <w:rStyle w:val="DecValTok"/>
          <w:lang w:val="pt-BR"/>
        </w:rPr>
        <w:t>44100</w:t>
      </w:r>
      <w:r w:rsidRPr="004D33A2">
        <w:rPr>
          <w:lang w:val="pt-BR"/>
        </w:rPr>
        <w:br/>
      </w:r>
      <w:r w:rsidRPr="004D33A2">
        <w:rPr>
          <w:rStyle w:val="NormalTok"/>
          <w:lang w:val="pt-BR"/>
        </w:rPr>
        <w:t xml:space="preserve">fps </w:t>
      </w:r>
      <w:r w:rsidRPr="004D33A2">
        <w:rPr>
          <w:rStyle w:val="OperatorTok"/>
          <w:lang w:val="pt-BR"/>
        </w:rPr>
        <w:t>=</w:t>
      </w:r>
      <w:r w:rsidRPr="004D33A2">
        <w:rPr>
          <w:rStyle w:val="NormalTok"/>
          <w:lang w:val="pt-BR"/>
        </w:rPr>
        <w:t xml:space="preserve"> </w:t>
      </w:r>
      <w:r w:rsidRPr="004D33A2">
        <w:rPr>
          <w:rStyle w:val="DecValTok"/>
          <w:lang w:val="pt-BR"/>
        </w:rPr>
        <w:t>44100</w:t>
      </w:r>
      <w:r w:rsidRPr="004D33A2">
        <w:rPr>
          <w:lang w:val="pt-BR"/>
        </w:rPr>
        <w:br/>
      </w:r>
      <w:r w:rsidRPr="004D33A2">
        <w:rPr>
          <w:lang w:val="pt-BR"/>
        </w:rPr>
        <w:br/>
      </w:r>
      <w:r w:rsidRPr="004D33A2">
        <w:rPr>
          <w:rStyle w:val="NormalTok"/>
          <w:lang w:val="pt-BR"/>
        </w:rPr>
        <w:t xml:space="preserve">P </w:t>
      </w:r>
      <w:r w:rsidRPr="004D33A2">
        <w:rPr>
          <w:rStyle w:val="OperatorTok"/>
          <w:lang w:val="pt-BR"/>
        </w:rPr>
        <w:t>=</w:t>
      </w:r>
      <w:r w:rsidRPr="004D33A2">
        <w:rPr>
          <w:rStyle w:val="NormalTok"/>
          <w:lang w:val="pt-BR"/>
        </w:rPr>
        <w:t xml:space="preserve"> np.arange(</w:t>
      </w:r>
      <w:r w:rsidRPr="004D33A2">
        <w:rPr>
          <w:rStyle w:val="DecValTok"/>
          <w:lang w:val="pt-BR"/>
        </w:rPr>
        <w:t>1</w:t>
      </w:r>
      <w:r w:rsidRPr="004D33A2">
        <w:rPr>
          <w:rStyle w:val="NormalTok"/>
          <w:lang w:val="pt-BR"/>
        </w:rPr>
        <w:t xml:space="preserve">, partials </w:t>
      </w:r>
      <w:r w:rsidRPr="004D33A2">
        <w:rPr>
          <w:rStyle w:val="OperatorTok"/>
          <w:lang w:val="pt-BR"/>
        </w:rPr>
        <w:t>+</w:t>
      </w:r>
      <w:r w:rsidRPr="004D33A2">
        <w:rPr>
          <w:rStyle w:val="NormalTok"/>
          <w:lang w:val="pt-BR"/>
        </w:rPr>
        <w:t xml:space="preserve"> </w:t>
      </w:r>
      <w:r w:rsidRPr="004D33A2">
        <w:rPr>
          <w:rStyle w:val="DecValTok"/>
          <w:lang w:val="pt-BR"/>
        </w:rPr>
        <w:t>1</w:t>
      </w:r>
      <w:r w:rsidRPr="004D33A2">
        <w:rPr>
          <w:rStyle w:val="NormalTok"/>
          <w:lang w:val="pt-BR"/>
        </w:rPr>
        <w:t xml:space="preserve">, </w:t>
      </w:r>
      <w:r w:rsidRPr="004D33A2">
        <w:rPr>
          <w:rStyle w:val="DecValTok"/>
          <w:lang w:val="pt-BR"/>
        </w:rPr>
        <w:t>1</w:t>
      </w:r>
      <w:r w:rsidRPr="004D33A2">
        <w:rPr>
          <w:rStyle w:val="NormalTok"/>
          <w:lang w:val="pt-BR"/>
        </w:rPr>
        <w:t>)</w:t>
      </w:r>
      <w:r w:rsidRPr="004D33A2">
        <w:rPr>
          <w:lang w:val="pt-BR"/>
        </w:rPr>
        <w:br/>
      </w:r>
      <w:r w:rsidRPr="004D33A2">
        <w:rPr>
          <w:lang w:val="pt-BR"/>
        </w:rPr>
        <w:br/>
      </w:r>
      <w:r w:rsidRPr="004D33A2">
        <w:rPr>
          <w:rStyle w:val="NormalTok"/>
          <w:lang w:val="pt-BR"/>
        </w:rPr>
        <w:t xml:space="preserve">[ma, Ma] </w:t>
      </w:r>
      <w:r w:rsidRPr="004D33A2">
        <w:rPr>
          <w:rStyle w:val="OperatorTok"/>
          <w:lang w:val="pt-BR"/>
        </w:rPr>
        <w:t>=</w:t>
      </w:r>
      <w:r w:rsidRPr="004D33A2">
        <w:rPr>
          <w:rStyle w:val="NormalTok"/>
          <w:lang w:val="pt-BR"/>
        </w:rPr>
        <w:t xml:space="preserve"> np.genfromtxt(</w:t>
      </w:r>
      <w:r w:rsidRPr="004D33A2">
        <w:rPr>
          <w:rStyle w:val="StringTok"/>
          <w:lang w:val="pt-BR"/>
        </w:rPr>
        <w:t>'a_m_M.csv'</w:t>
      </w:r>
      <w:r w:rsidRPr="004D33A2">
        <w:rPr>
          <w:rStyle w:val="NormalTok"/>
          <w:lang w:val="pt-BR"/>
        </w:rPr>
        <w:t>, delimiter</w:t>
      </w:r>
      <w:r w:rsidRPr="004D33A2">
        <w:rPr>
          <w:rStyle w:val="OperatorTok"/>
          <w:lang w:val="pt-BR"/>
        </w:rPr>
        <w:t>=</w:t>
      </w:r>
      <w:r w:rsidRPr="004D33A2">
        <w:rPr>
          <w:rStyle w:val="StringTok"/>
          <w:lang w:val="pt-BR"/>
        </w:rPr>
        <w:t>','</w:t>
      </w:r>
      <w:r w:rsidRPr="004D33A2">
        <w:rPr>
          <w:rStyle w:val="NormalTok"/>
          <w:lang w:val="pt-BR"/>
        </w:rPr>
        <w:t>)</w:t>
      </w:r>
      <w:r w:rsidRPr="004D33A2">
        <w:rPr>
          <w:lang w:val="pt-BR"/>
        </w:rPr>
        <w:br/>
      </w:r>
      <w:r w:rsidRPr="004D33A2">
        <w:rPr>
          <w:rStyle w:val="NormalTok"/>
          <w:lang w:val="pt-BR"/>
        </w:rPr>
        <w:t xml:space="preserve">[md, Md] </w:t>
      </w:r>
      <w:r w:rsidRPr="004D33A2">
        <w:rPr>
          <w:rStyle w:val="OperatorTok"/>
          <w:lang w:val="pt-BR"/>
        </w:rPr>
        <w:t>=</w:t>
      </w:r>
      <w:r w:rsidRPr="004D33A2">
        <w:rPr>
          <w:rStyle w:val="NormalTok"/>
          <w:lang w:val="pt-BR"/>
        </w:rPr>
        <w:t xml:space="preserve"> np.genfromtxt(</w:t>
      </w:r>
      <w:r w:rsidRPr="004D33A2">
        <w:rPr>
          <w:rStyle w:val="StringTok"/>
          <w:lang w:val="pt-BR"/>
        </w:rPr>
        <w:t>'d_m_M.csv'</w:t>
      </w:r>
      <w:r w:rsidRPr="004D33A2">
        <w:rPr>
          <w:rStyle w:val="NormalTok"/>
          <w:lang w:val="pt-BR"/>
        </w:rPr>
        <w:t>, delimiter</w:t>
      </w:r>
      <w:r w:rsidRPr="004D33A2">
        <w:rPr>
          <w:rStyle w:val="OperatorTok"/>
          <w:lang w:val="pt-BR"/>
        </w:rPr>
        <w:t>=</w:t>
      </w:r>
      <w:r w:rsidRPr="004D33A2">
        <w:rPr>
          <w:rStyle w:val="StringTok"/>
          <w:lang w:val="pt-BR"/>
        </w:rPr>
        <w:t>','</w:t>
      </w:r>
      <w:r w:rsidRPr="004D33A2">
        <w:rPr>
          <w:rStyle w:val="NormalTok"/>
          <w:lang w:val="pt-BR"/>
        </w:rPr>
        <w:t>)</w:t>
      </w:r>
      <w:r w:rsidRPr="004D33A2">
        <w:rPr>
          <w:lang w:val="pt-BR"/>
        </w:rPr>
        <w:br/>
      </w:r>
      <w:r w:rsidRPr="004D33A2">
        <w:rPr>
          <w:rStyle w:val="NormalTok"/>
          <w:lang w:val="pt-BR"/>
        </w:rPr>
        <w:t xml:space="preserve">[mf, Mf] </w:t>
      </w:r>
      <w:r w:rsidRPr="004D33A2">
        <w:rPr>
          <w:rStyle w:val="OperatorTok"/>
          <w:lang w:val="pt-BR"/>
        </w:rPr>
        <w:t>=</w:t>
      </w:r>
      <w:r w:rsidRPr="004D33A2">
        <w:rPr>
          <w:rStyle w:val="NormalTok"/>
          <w:lang w:val="pt-BR"/>
        </w:rPr>
        <w:t xml:space="preserve"> np.genfromtxt(</w:t>
      </w:r>
      <w:r w:rsidRPr="004D33A2">
        <w:rPr>
          <w:rStyle w:val="StringTok"/>
          <w:lang w:val="pt-BR"/>
        </w:rPr>
        <w:t>'f_m_M.csv'</w:t>
      </w:r>
      <w:r w:rsidRPr="004D33A2">
        <w:rPr>
          <w:rStyle w:val="NormalTok"/>
          <w:lang w:val="pt-BR"/>
        </w:rPr>
        <w:t>, delimiter</w:t>
      </w:r>
      <w:r w:rsidRPr="004D33A2">
        <w:rPr>
          <w:rStyle w:val="OperatorTok"/>
          <w:lang w:val="pt-BR"/>
        </w:rPr>
        <w:t>=</w:t>
      </w:r>
      <w:r w:rsidRPr="004D33A2">
        <w:rPr>
          <w:rStyle w:val="StringTok"/>
          <w:lang w:val="pt-BR"/>
        </w:rPr>
        <w:t>','</w:t>
      </w:r>
      <w:r w:rsidRPr="004D33A2">
        <w:rPr>
          <w:rStyle w:val="NormalTok"/>
          <w:lang w:val="pt-BR"/>
        </w:rPr>
        <w:t>)</w:t>
      </w:r>
      <w:r w:rsidRPr="004D33A2">
        <w:rPr>
          <w:lang w:val="pt-BR"/>
        </w:rPr>
        <w:br/>
      </w:r>
      <w:r w:rsidRPr="004D33A2">
        <w:rPr>
          <w:lang w:val="pt-BR"/>
        </w:rPr>
        <w:br/>
      </w:r>
      <w:r w:rsidRPr="004D33A2">
        <w:rPr>
          <w:rStyle w:val="NormalTok"/>
          <w:lang w:val="pt-BR"/>
        </w:rPr>
        <w:t xml:space="preserve">a_net </w:t>
      </w:r>
      <w:r w:rsidRPr="004D33A2">
        <w:rPr>
          <w:rStyle w:val="OperatorTok"/>
          <w:lang w:val="pt-BR"/>
        </w:rPr>
        <w:t>=</w:t>
      </w:r>
      <w:r w:rsidRPr="004D33A2">
        <w:rPr>
          <w:rStyle w:val="NormalTok"/>
          <w:lang w:val="pt-BR"/>
        </w:rPr>
        <w:t xml:space="preserve"> K.models.load_model(</w:t>
      </w:r>
      <w:r w:rsidRPr="004D33A2">
        <w:rPr>
          <w:rStyle w:val="StringTok"/>
          <w:lang w:val="pt-BR"/>
        </w:rPr>
        <w:t>'a_model.H5'</w:t>
      </w:r>
      <w:r w:rsidRPr="004D33A2">
        <w:rPr>
          <w:rStyle w:val="NormalTok"/>
          <w:lang w:val="pt-BR"/>
        </w:rPr>
        <w:t>, {</w:t>
      </w:r>
      <w:r w:rsidRPr="004D33A2">
        <w:rPr>
          <w:rStyle w:val="StringTok"/>
          <w:lang w:val="pt-BR"/>
        </w:rPr>
        <w:t>'scaled_tanh'</w:t>
      </w:r>
      <w:r w:rsidRPr="004D33A2">
        <w:rPr>
          <w:rStyle w:val="NormalTok"/>
          <w:lang w:val="pt-BR"/>
        </w:rPr>
        <w:t>: scaled_tanh})</w:t>
      </w:r>
      <w:r w:rsidRPr="004D33A2">
        <w:rPr>
          <w:lang w:val="pt-BR"/>
        </w:rPr>
        <w:br/>
      </w:r>
      <w:r w:rsidRPr="004D33A2">
        <w:rPr>
          <w:rStyle w:val="NormalTok"/>
          <w:lang w:val="pt-BR"/>
        </w:rPr>
        <w:lastRenderedPageBreak/>
        <w:t xml:space="preserve">d_net </w:t>
      </w:r>
      <w:r w:rsidRPr="004D33A2">
        <w:rPr>
          <w:rStyle w:val="OperatorTok"/>
          <w:lang w:val="pt-BR"/>
        </w:rPr>
        <w:t>=</w:t>
      </w:r>
      <w:r w:rsidRPr="004D33A2">
        <w:rPr>
          <w:rStyle w:val="NormalTok"/>
          <w:lang w:val="pt-BR"/>
        </w:rPr>
        <w:t xml:space="preserve"> K.models.load_model(</w:t>
      </w:r>
      <w:r w:rsidRPr="004D33A2">
        <w:rPr>
          <w:rStyle w:val="StringTok"/>
          <w:lang w:val="pt-BR"/>
        </w:rPr>
        <w:t>'d_model.H5'</w:t>
      </w:r>
      <w:r w:rsidRPr="004D33A2">
        <w:rPr>
          <w:rStyle w:val="NormalTok"/>
          <w:lang w:val="pt-BR"/>
        </w:rPr>
        <w:t>, {</w:t>
      </w:r>
      <w:r w:rsidRPr="004D33A2">
        <w:rPr>
          <w:rStyle w:val="StringTok"/>
          <w:lang w:val="pt-BR"/>
        </w:rPr>
        <w:t>'scaled_tanh'</w:t>
      </w:r>
      <w:r w:rsidRPr="004D33A2">
        <w:rPr>
          <w:rStyle w:val="NormalTok"/>
          <w:lang w:val="pt-BR"/>
        </w:rPr>
        <w:t>: scaled_tanh})</w:t>
      </w:r>
      <w:r w:rsidRPr="004D33A2">
        <w:rPr>
          <w:lang w:val="pt-BR"/>
        </w:rPr>
        <w:br/>
      </w:r>
      <w:r w:rsidRPr="004D33A2">
        <w:rPr>
          <w:rStyle w:val="NormalTok"/>
          <w:lang w:val="pt-BR"/>
        </w:rPr>
        <w:t xml:space="preserve">f_net </w:t>
      </w:r>
      <w:r w:rsidRPr="004D33A2">
        <w:rPr>
          <w:rStyle w:val="OperatorTok"/>
          <w:lang w:val="pt-BR"/>
        </w:rPr>
        <w:t>=</w:t>
      </w:r>
      <w:r w:rsidRPr="004D33A2">
        <w:rPr>
          <w:rStyle w:val="NormalTok"/>
          <w:lang w:val="pt-BR"/>
        </w:rPr>
        <w:t xml:space="preserve"> K.models.load_model(</w:t>
      </w:r>
      <w:r w:rsidRPr="004D33A2">
        <w:rPr>
          <w:rStyle w:val="StringTok"/>
          <w:lang w:val="pt-BR"/>
        </w:rPr>
        <w:t>'f_model.H5'</w:t>
      </w:r>
      <w:r w:rsidRPr="004D33A2">
        <w:rPr>
          <w:rStyle w:val="NormalTok"/>
          <w:lang w:val="pt-BR"/>
        </w:rPr>
        <w:t>, {</w:t>
      </w:r>
      <w:r w:rsidRPr="004D33A2">
        <w:rPr>
          <w:rStyle w:val="StringTok"/>
          <w:lang w:val="pt-BR"/>
        </w:rPr>
        <w:t>'scaled_tanh'</w:t>
      </w:r>
      <w:r w:rsidRPr="004D33A2">
        <w:rPr>
          <w:rStyle w:val="NormalTok"/>
          <w:lang w:val="pt-BR"/>
        </w:rPr>
        <w:t>: scaled_tanh})</w:t>
      </w:r>
      <w:r w:rsidRPr="004D33A2">
        <w:rPr>
          <w:lang w:val="pt-BR"/>
        </w:rPr>
        <w:br/>
      </w:r>
      <w:r w:rsidRPr="004D33A2">
        <w:rPr>
          <w:lang w:val="pt-BR"/>
        </w:rPr>
        <w:br/>
      </w:r>
      <w:r w:rsidRPr="004D33A2">
        <w:rPr>
          <w:rStyle w:val="NormalTok"/>
          <w:lang w:val="pt-BR"/>
        </w:rPr>
        <w:t xml:space="preserve">f0 </w:t>
      </w:r>
      <w:r w:rsidRPr="004D33A2">
        <w:rPr>
          <w:rStyle w:val="OperatorTok"/>
          <w:lang w:val="pt-BR"/>
        </w:rPr>
        <w:t>=</w:t>
      </w:r>
      <w:r w:rsidRPr="004D33A2">
        <w:rPr>
          <w:rStyle w:val="NormalTok"/>
          <w:lang w:val="pt-BR"/>
        </w:rPr>
        <w:t xml:space="preserve"> np.power(</w:t>
      </w:r>
      <w:r w:rsidRPr="004D33A2">
        <w:rPr>
          <w:rStyle w:val="DecValTok"/>
          <w:lang w:val="pt-BR"/>
        </w:rPr>
        <w:t>2</w:t>
      </w:r>
      <w:r w:rsidRPr="004D33A2">
        <w:rPr>
          <w:rStyle w:val="NormalTok"/>
          <w:lang w:val="pt-BR"/>
        </w:rPr>
        <w:t xml:space="preserve">, (key </w:t>
      </w:r>
      <w:r w:rsidRPr="004D33A2">
        <w:rPr>
          <w:rStyle w:val="OperatorTok"/>
          <w:lang w:val="pt-BR"/>
        </w:rPr>
        <w:t>-</w:t>
      </w:r>
      <w:r w:rsidRPr="004D33A2">
        <w:rPr>
          <w:rStyle w:val="NormalTok"/>
          <w:lang w:val="pt-BR"/>
        </w:rPr>
        <w:t xml:space="preserve"> </w:t>
      </w:r>
      <w:r w:rsidRPr="004D33A2">
        <w:rPr>
          <w:rStyle w:val="DecValTok"/>
          <w:lang w:val="pt-BR"/>
        </w:rPr>
        <w:t>49</w:t>
      </w:r>
      <w:r w:rsidRPr="004D33A2">
        <w:rPr>
          <w:rStyle w:val="NormalTok"/>
          <w:lang w:val="pt-BR"/>
        </w:rPr>
        <w:t xml:space="preserve">) </w:t>
      </w:r>
      <w:r w:rsidRPr="004D33A2">
        <w:rPr>
          <w:rStyle w:val="OperatorTok"/>
          <w:lang w:val="pt-BR"/>
        </w:rPr>
        <w:t>/</w:t>
      </w:r>
      <w:r w:rsidRPr="004D33A2">
        <w:rPr>
          <w:rStyle w:val="NormalTok"/>
          <w:lang w:val="pt-BR"/>
        </w:rPr>
        <w:t xml:space="preserve"> </w:t>
      </w:r>
      <w:r w:rsidRPr="004D33A2">
        <w:rPr>
          <w:rStyle w:val="DecValTok"/>
          <w:lang w:val="pt-BR"/>
        </w:rPr>
        <w:t>12</w:t>
      </w:r>
      <w:r w:rsidRPr="004D33A2">
        <w:rPr>
          <w:rStyle w:val="NormalTok"/>
          <w:lang w:val="pt-BR"/>
        </w:rPr>
        <w:t xml:space="preserve">) </w:t>
      </w:r>
      <w:r w:rsidRPr="004D33A2">
        <w:rPr>
          <w:rStyle w:val="OperatorTok"/>
          <w:lang w:val="pt-BR"/>
        </w:rPr>
        <w:t>*</w:t>
      </w:r>
      <w:r w:rsidRPr="004D33A2">
        <w:rPr>
          <w:rStyle w:val="NormalTok"/>
          <w:lang w:val="pt-BR"/>
        </w:rPr>
        <w:t xml:space="preserve"> </w:t>
      </w:r>
      <w:r w:rsidRPr="004D33A2">
        <w:rPr>
          <w:rStyle w:val="DecValTok"/>
          <w:lang w:val="pt-BR"/>
        </w:rPr>
        <w:t>440</w:t>
      </w:r>
      <w:r w:rsidRPr="004D33A2">
        <w:rPr>
          <w:lang w:val="pt-BR"/>
        </w:rPr>
        <w:br/>
      </w:r>
      <w:r w:rsidRPr="004D33A2">
        <w:rPr>
          <w:rStyle w:val="NormalTok"/>
          <w:lang w:val="pt-BR"/>
        </w:rPr>
        <w:t xml:space="preserve">norm_key </w:t>
      </w:r>
      <w:r w:rsidRPr="004D33A2">
        <w:rPr>
          <w:rStyle w:val="OperatorTok"/>
          <w:lang w:val="pt-BR"/>
        </w:rPr>
        <w:t>=</w:t>
      </w:r>
      <w:r w:rsidRPr="004D33A2">
        <w:rPr>
          <w:rStyle w:val="NormalTok"/>
          <w:lang w:val="pt-BR"/>
        </w:rPr>
        <w:t xml:space="preserve"> (key </w:t>
      </w:r>
      <w:r w:rsidRPr="004D33A2">
        <w:rPr>
          <w:rStyle w:val="OperatorTok"/>
          <w:lang w:val="pt-BR"/>
        </w:rPr>
        <w:t>-</w:t>
      </w:r>
      <w:r w:rsidRPr="004D33A2">
        <w:rPr>
          <w:rStyle w:val="NormalTok"/>
          <w:lang w:val="pt-BR"/>
        </w:rPr>
        <w:t xml:space="preserve"> </w:t>
      </w:r>
      <w:r w:rsidRPr="004D33A2">
        <w:rPr>
          <w:rStyle w:val="DecValTok"/>
          <w:lang w:val="pt-BR"/>
        </w:rPr>
        <w:t>1</w:t>
      </w:r>
      <w:r w:rsidRPr="004D33A2">
        <w:rPr>
          <w:rStyle w:val="NormalTok"/>
          <w:lang w:val="pt-BR"/>
        </w:rPr>
        <w:t xml:space="preserve">) </w:t>
      </w:r>
      <w:r w:rsidRPr="004D33A2">
        <w:rPr>
          <w:rStyle w:val="OperatorTok"/>
          <w:lang w:val="pt-BR"/>
        </w:rPr>
        <w:t>/</w:t>
      </w:r>
      <w:r w:rsidRPr="004D33A2">
        <w:rPr>
          <w:rStyle w:val="NormalTok"/>
          <w:lang w:val="pt-BR"/>
        </w:rPr>
        <w:t xml:space="preserve"> </w:t>
      </w:r>
      <w:r w:rsidRPr="004D33A2">
        <w:rPr>
          <w:rStyle w:val="DecValTok"/>
          <w:lang w:val="pt-BR"/>
        </w:rPr>
        <w:t>87</w:t>
      </w:r>
      <w:r w:rsidRPr="004D33A2">
        <w:rPr>
          <w:lang w:val="pt-BR"/>
        </w:rPr>
        <w:br/>
      </w:r>
      <w:r w:rsidRPr="004D33A2">
        <w:rPr>
          <w:rStyle w:val="NormalTok"/>
          <w:lang w:val="pt-BR"/>
        </w:rPr>
        <w:t xml:space="preserve">ipt </w:t>
      </w:r>
      <w:r w:rsidRPr="004D33A2">
        <w:rPr>
          <w:rStyle w:val="OperatorTok"/>
          <w:lang w:val="pt-BR"/>
        </w:rPr>
        <w:t>=</w:t>
      </w:r>
      <w:r w:rsidRPr="004D33A2">
        <w:rPr>
          <w:rStyle w:val="NormalTok"/>
          <w:lang w:val="pt-BR"/>
        </w:rPr>
        <w:t xml:space="preserve"> np.array([[norm_key, p] </w:t>
      </w:r>
      <w:r w:rsidRPr="004D33A2">
        <w:rPr>
          <w:rStyle w:val="ControlFlowTok"/>
          <w:lang w:val="pt-BR"/>
        </w:rPr>
        <w:t>for</w:t>
      </w:r>
      <w:r w:rsidRPr="004D33A2">
        <w:rPr>
          <w:rStyle w:val="NormalTok"/>
          <w:lang w:val="pt-BR"/>
        </w:rPr>
        <w:t xml:space="preserve"> p </w:t>
      </w:r>
      <w:r w:rsidRPr="004D33A2">
        <w:rPr>
          <w:rStyle w:val="KeywordTok"/>
          <w:lang w:val="pt-BR"/>
        </w:rPr>
        <w:t>in</w:t>
      </w:r>
      <w:r w:rsidRPr="004D33A2">
        <w:rPr>
          <w:rStyle w:val="NormalTok"/>
          <w:lang w:val="pt-BR"/>
        </w:rPr>
        <w:t xml:space="preserve"> np.linspace(</w:t>
      </w:r>
      <w:r w:rsidRPr="004D33A2">
        <w:rPr>
          <w:rStyle w:val="DecValTok"/>
          <w:lang w:val="pt-BR"/>
        </w:rPr>
        <w:t>0</w:t>
      </w:r>
      <w:r w:rsidRPr="004D33A2">
        <w:rPr>
          <w:rStyle w:val="NormalTok"/>
          <w:lang w:val="pt-BR"/>
        </w:rPr>
        <w:t xml:space="preserve">, </w:t>
      </w:r>
      <w:r w:rsidRPr="004D33A2">
        <w:rPr>
          <w:rStyle w:val="DecValTok"/>
          <w:lang w:val="pt-BR"/>
        </w:rPr>
        <w:t>1</w:t>
      </w:r>
      <w:r w:rsidRPr="004D33A2">
        <w:rPr>
          <w:rStyle w:val="NormalTok"/>
          <w:lang w:val="pt-BR"/>
        </w:rPr>
        <w:t>, partials)])</w:t>
      </w:r>
      <w:r w:rsidRPr="004D33A2">
        <w:rPr>
          <w:lang w:val="pt-BR"/>
        </w:rPr>
        <w:br/>
      </w:r>
      <w:r w:rsidRPr="004D33A2">
        <w:rPr>
          <w:lang w:val="pt-BR"/>
        </w:rPr>
        <w:br/>
      </w:r>
      <w:r w:rsidRPr="004D33A2">
        <w:rPr>
          <w:rStyle w:val="NormalTok"/>
          <w:lang w:val="pt-BR"/>
        </w:rPr>
        <w:t xml:space="preserve">A </w:t>
      </w:r>
      <w:r w:rsidRPr="004D33A2">
        <w:rPr>
          <w:rStyle w:val="OperatorTok"/>
          <w:lang w:val="pt-BR"/>
        </w:rPr>
        <w:t>=</w:t>
      </w:r>
      <w:r w:rsidRPr="004D33A2">
        <w:rPr>
          <w:rStyle w:val="NormalTok"/>
          <w:lang w:val="pt-BR"/>
        </w:rPr>
        <w:t xml:space="preserve"> np.ndarray.flatten(a_net.predict(ipt)) </w:t>
      </w:r>
      <w:r w:rsidRPr="004D33A2">
        <w:rPr>
          <w:rStyle w:val="OperatorTok"/>
          <w:lang w:val="pt-BR"/>
        </w:rPr>
        <w:t>*</w:t>
      </w:r>
      <w:r w:rsidRPr="004D33A2">
        <w:rPr>
          <w:rStyle w:val="NormalTok"/>
          <w:lang w:val="pt-BR"/>
        </w:rPr>
        <w:t xml:space="preserve"> ((Ma </w:t>
      </w:r>
      <w:r w:rsidRPr="004D33A2">
        <w:rPr>
          <w:rStyle w:val="OperatorTok"/>
          <w:lang w:val="pt-BR"/>
        </w:rPr>
        <w:t>-</w:t>
      </w:r>
      <w:r w:rsidRPr="004D33A2">
        <w:rPr>
          <w:rStyle w:val="NormalTok"/>
          <w:lang w:val="pt-BR"/>
        </w:rPr>
        <w:t xml:space="preserve"> ma) </w:t>
      </w:r>
      <w:r w:rsidRPr="004D33A2">
        <w:rPr>
          <w:rStyle w:val="OperatorTok"/>
          <w:lang w:val="pt-BR"/>
        </w:rPr>
        <w:t>+</w:t>
      </w:r>
      <w:r w:rsidRPr="004D33A2">
        <w:rPr>
          <w:rStyle w:val="NormalTok"/>
          <w:lang w:val="pt-BR"/>
        </w:rPr>
        <w:t xml:space="preserve"> ma) </w:t>
      </w:r>
      <w:r w:rsidRPr="004D33A2">
        <w:rPr>
          <w:rStyle w:val="OperatorTok"/>
          <w:lang w:val="pt-BR"/>
        </w:rPr>
        <w:t>*</w:t>
      </w:r>
      <w:r w:rsidRPr="004D33A2">
        <w:rPr>
          <w:rStyle w:val="NormalTok"/>
          <w:lang w:val="pt-BR"/>
        </w:rPr>
        <w:t xml:space="preserve"> </w:t>
      </w:r>
      <w:r w:rsidRPr="004D33A2">
        <w:rPr>
          <w:rStyle w:val="DecValTok"/>
          <w:lang w:val="pt-BR"/>
        </w:rPr>
        <w:t>5000</w:t>
      </w:r>
      <w:r w:rsidRPr="004D33A2">
        <w:rPr>
          <w:lang w:val="pt-BR"/>
        </w:rPr>
        <w:br/>
      </w:r>
      <w:r w:rsidRPr="004D33A2">
        <w:rPr>
          <w:rStyle w:val="NormalTok"/>
          <w:lang w:val="pt-BR"/>
        </w:rPr>
        <w:t xml:space="preserve">D </w:t>
      </w:r>
      <w:r w:rsidRPr="004D33A2">
        <w:rPr>
          <w:rStyle w:val="OperatorTok"/>
          <w:lang w:val="pt-BR"/>
        </w:rPr>
        <w:t>=</w:t>
      </w:r>
      <w:r w:rsidRPr="004D33A2">
        <w:rPr>
          <w:rStyle w:val="NormalTok"/>
          <w:lang w:val="pt-BR"/>
        </w:rPr>
        <w:t xml:space="preserve"> np.ndarray.flatten(d_net.predict(ipt)) </w:t>
      </w:r>
      <w:r w:rsidRPr="004D33A2">
        <w:rPr>
          <w:rStyle w:val="OperatorTok"/>
          <w:lang w:val="pt-BR"/>
        </w:rPr>
        <w:t>*</w:t>
      </w:r>
      <w:r w:rsidRPr="004D33A2">
        <w:rPr>
          <w:rStyle w:val="NormalTok"/>
          <w:lang w:val="pt-BR"/>
        </w:rPr>
        <w:t xml:space="preserve"> ((Md </w:t>
      </w:r>
      <w:r w:rsidRPr="004D33A2">
        <w:rPr>
          <w:rStyle w:val="OperatorTok"/>
          <w:lang w:val="pt-BR"/>
        </w:rPr>
        <w:t>-</w:t>
      </w:r>
      <w:r w:rsidRPr="004D33A2">
        <w:rPr>
          <w:rStyle w:val="NormalTok"/>
          <w:lang w:val="pt-BR"/>
        </w:rPr>
        <w:t xml:space="preserve"> md) </w:t>
      </w:r>
      <w:r w:rsidRPr="004D33A2">
        <w:rPr>
          <w:rStyle w:val="OperatorTok"/>
          <w:lang w:val="pt-BR"/>
        </w:rPr>
        <w:t>+</w:t>
      </w:r>
      <w:r w:rsidRPr="004D33A2">
        <w:rPr>
          <w:rStyle w:val="NormalTok"/>
          <w:lang w:val="pt-BR"/>
        </w:rPr>
        <w:t xml:space="preserve"> md) </w:t>
      </w:r>
      <w:r w:rsidRPr="004D33A2">
        <w:rPr>
          <w:rStyle w:val="OperatorTok"/>
          <w:lang w:val="pt-BR"/>
        </w:rPr>
        <w:t>*</w:t>
      </w:r>
      <w:r w:rsidRPr="004D33A2">
        <w:rPr>
          <w:rStyle w:val="NormalTok"/>
          <w:lang w:val="pt-BR"/>
        </w:rPr>
        <w:t xml:space="preserve"> </w:t>
      </w:r>
      <w:r w:rsidRPr="004D33A2">
        <w:rPr>
          <w:rStyle w:val="FloatTok"/>
          <w:lang w:val="pt-BR"/>
        </w:rPr>
        <w:t>0.000113026536390889</w:t>
      </w:r>
      <w:r w:rsidRPr="004D33A2">
        <w:rPr>
          <w:rStyle w:val="NormalTok"/>
          <w:lang w:val="pt-BR"/>
        </w:rPr>
        <w:t xml:space="preserve"> </w:t>
      </w:r>
      <w:r w:rsidRPr="004D33A2">
        <w:rPr>
          <w:rStyle w:val="CommentTok"/>
          <w:lang w:val="pt-BR"/>
        </w:rPr>
        <w:t>#average decay</w:t>
      </w:r>
      <w:r w:rsidRPr="004D33A2">
        <w:rPr>
          <w:lang w:val="pt-BR"/>
        </w:rPr>
        <w:br/>
      </w:r>
      <w:r w:rsidRPr="004D33A2">
        <w:rPr>
          <w:rStyle w:val="NormalTok"/>
          <w:lang w:val="pt-BR"/>
        </w:rPr>
        <w:t xml:space="preserve">F </w:t>
      </w:r>
      <w:r w:rsidRPr="004D33A2">
        <w:rPr>
          <w:rStyle w:val="OperatorTok"/>
          <w:lang w:val="pt-BR"/>
        </w:rPr>
        <w:t>=</w:t>
      </w:r>
      <w:r w:rsidRPr="004D33A2">
        <w:rPr>
          <w:rStyle w:val="NormalTok"/>
          <w:lang w:val="pt-BR"/>
        </w:rPr>
        <w:t xml:space="preserve"> (np.ndarray.flatten(f_net.predict(ipt)) </w:t>
      </w:r>
      <w:r w:rsidRPr="004D33A2">
        <w:rPr>
          <w:rStyle w:val="OperatorTok"/>
          <w:lang w:val="pt-BR"/>
        </w:rPr>
        <w:t>*</w:t>
      </w:r>
      <w:r w:rsidRPr="004D33A2">
        <w:rPr>
          <w:rStyle w:val="NormalTok"/>
          <w:lang w:val="pt-BR"/>
        </w:rPr>
        <w:t xml:space="preserve"> (Mf </w:t>
      </w:r>
      <w:r w:rsidRPr="004D33A2">
        <w:rPr>
          <w:rStyle w:val="OperatorTok"/>
          <w:lang w:val="pt-BR"/>
        </w:rPr>
        <w:t>-</w:t>
      </w:r>
      <w:r w:rsidRPr="004D33A2">
        <w:rPr>
          <w:rStyle w:val="NormalTok"/>
          <w:lang w:val="pt-BR"/>
        </w:rPr>
        <w:t xml:space="preserve"> mf) </w:t>
      </w:r>
      <w:r w:rsidRPr="004D33A2">
        <w:rPr>
          <w:rStyle w:val="OperatorTok"/>
          <w:lang w:val="pt-BR"/>
        </w:rPr>
        <w:t>+</w:t>
      </w:r>
      <w:r w:rsidRPr="004D33A2">
        <w:rPr>
          <w:rStyle w:val="NormalTok"/>
          <w:lang w:val="pt-BR"/>
        </w:rPr>
        <w:t xml:space="preserve"> mf) </w:t>
      </w:r>
      <w:r w:rsidRPr="004D33A2">
        <w:rPr>
          <w:rStyle w:val="OperatorTok"/>
          <w:lang w:val="pt-BR"/>
        </w:rPr>
        <w:t>*</w:t>
      </w:r>
      <w:r w:rsidRPr="004D33A2">
        <w:rPr>
          <w:rStyle w:val="NormalTok"/>
          <w:lang w:val="pt-BR"/>
        </w:rPr>
        <w:t xml:space="preserve"> P </w:t>
      </w:r>
      <w:r w:rsidRPr="004D33A2">
        <w:rPr>
          <w:rStyle w:val="OperatorTok"/>
          <w:lang w:val="pt-BR"/>
        </w:rPr>
        <w:t>*</w:t>
      </w:r>
      <w:r w:rsidRPr="004D33A2">
        <w:rPr>
          <w:rStyle w:val="NormalTok"/>
          <w:lang w:val="pt-BR"/>
        </w:rPr>
        <w:t xml:space="preserve"> f0</w:t>
      </w:r>
      <w:r w:rsidRPr="004D33A2">
        <w:rPr>
          <w:lang w:val="pt-BR"/>
        </w:rPr>
        <w:br/>
      </w:r>
      <w:r w:rsidRPr="004D33A2">
        <w:rPr>
          <w:lang w:val="pt-BR"/>
        </w:rPr>
        <w:br/>
      </w:r>
      <w:r w:rsidRPr="004D33A2">
        <w:rPr>
          <w:rStyle w:val="NormalTok"/>
          <w:lang w:val="pt-BR"/>
        </w:rPr>
        <w:t xml:space="preserve">w </w:t>
      </w:r>
      <w:r w:rsidRPr="004D33A2">
        <w:rPr>
          <w:rStyle w:val="OperatorTok"/>
          <w:lang w:val="pt-BR"/>
        </w:rPr>
        <w:t>=</w:t>
      </w:r>
      <w:r w:rsidRPr="004D33A2">
        <w:rPr>
          <w:rStyle w:val="NormalTok"/>
          <w:lang w:val="pt-BR"/>
        </w:rPr>
        <w:t xml:space="preserve"> np.zeros(n)</w:t>
      </w:r>
      <w:r w:rsidRPr="004D33A2">
        <w:rPr>
          <w:lang w:val="pt-BR"/>
        </w:rPr>
        <w:br/>
      </w:r>
      <w:r w:rsidRPr="004D33A2">
        <w:rPr>
          <w:rStyle w:val="ControlFlowTok"/>
          <w:lang w:val="pt-BR"/>
        </w:rPr>
        <w:t>for</w:t>
      </w:r>
      <w:r w:rsidRPr="004D33A2">
        <w:rPr>
          <w:rStyle w:val="NormalTok"/>
          <w:lang w:val="pt-BR"/>
        </w:rPr>
        <w:t xml:space="preserve"> i </w:t>
      </w:r>
      <w:r w:rsidRPr="004D33A2">
        <w:rPr>
          <w:rStyle w:val="KeywordTok"/>
          <w:lang w:val="pt-BR"/>
        </w:rPr>
        <w:t>in</w:t>
      </w:r>
      <w:r w:rsidRPr="004D33A2">
        <w:rPr>
          <w:rStyle w:val="NormalTok"/>
          <w:lang w:val="pt-BR"/>
        </w:rPr>
        <w:t xml:space="preserve"> </w:t>
      </w:r>
      <w:r w:rsidRPr="004D33A2">
        <w:rPr>
          <w:rStyle w:val="BuiltInTok"/>
          <w:lang w:val="pt-BR"/>
        </w:rPr>
        <w:t>range</w:t>
      </w:r>
      <w:r w:rsidRPr="004D33A2">
        <w:rPr>
          <w:rStyle w:val="NormalTok"/>
          <w:lang w:val="pt-BR"/>
        </w:rPr>
        <w:t>(partials):</w:t>
      </w:r>
      <w:r w:rsidRPr="004D33A2">
        <w:rPr>
          <w:lang w:val="pt-BR"/>
        </w:rPr>
        <w:br/>
      </w:r>
      <w:r w:rsidRPr="004D33A2">
        <w:rPr>
          <w:rStyle w:val="NormalTok"/>
          <w:lang w:val="pt-BR"/>
        </w:rPr>
        <w:t xml:space="preserve">  </w:t>
      </w:r>
      <w:r w:rsidRPr="004D33A2">
        <w:rPr>
          <w:rStyle w:val="BuiltInTok"/>
          <w:lang w:val="pt-BR"/>
        </w:rPr>
        <w:t>print</w:t>
      </w:r>
      <w:r w:rsidRPr="004D33A2">
        <w:rPr>
          <w:rStyle w:val="NormalTok"/>
          <w:lang w:val="pt-BR"/>
        </w:rPr>
        <w:t>(</w:t>
      </w:r>
      <w:r w:rsidRPr="004D33A2">
        <w:rPr>
          <w:rStyle w:val="StringTok"/>
          <w:lang w:val="pt-BR"/>
        </w:rPr>
        <w:t>'partial:'</w:t>
      </w:r>
      <w:r w:rsidRPr="004D33A2">
        <w:rPr>
          <w:rStyle w:val="NormalTok"/>
          <w:lang w:val="pt-BR"/>
        </w:rPr>
        <w:t>, i)</w:t>
      </w:r>
      <w:r w:rsidRPr="004D33A2">
        <w:rPr>
          <w:lang w:val="pt-BR"/>
        </w:rPr>
        <w:br/>
      </w:r>
      <w:r w:rsidRPr="004D33A2">
        <w:rPr>
          <w:rStyle w:val="NormalTok"/>
          <w:lang w:val="pt-BR"/>
        </w:rPr>
        <w:t xml:space="preserve">  ph </w:t>
      </w:r>
      <w:r w:rsidRPr="004D33A2">
        <w:rPr>
          <w:rStyle w:val="OperatorTok"/>
          <w:lang w:val="pt-BR"/>
        </w:rPr>
        <w:t>=</w:t>
      </w:r>
      <w:r w:rsidRPr="004D33A2">
        <w:rPr>
          <w:rStyle w:val="NormalTok"/>
          <w:lang w:val="pt-BR"/>
        </w:rPr>
        <w:t xml:space="preserve"> np.random.uniform(</w:t>
      </w:r>
      <w:r w:rsidRPr="004D33A2">
        <w:rPr>
          <w:rStyle w:val="DecValTok"/>
          <w:lang w:val="pt-BR"/>
        </w:rPr>
        <w:t>0</w:t>
      </w:r>
      <w:r w:rsidRPr="004D33A2">
        <w:rPr>
          <w:rStyle w:val="NormalTok"/>
          <w:lang w:val="pt-BR"/>
        </w:rPr>
        <w:t xml:space="preserve">, </w:t>
      </w:r>
      <w:r w:rsidRPr="004D33A2">
        <w:rPr>
          <w:rStyle w:val="DecValTok"/>
          <w:lang w:val="pt-BR"/>
        </w:rPr>
        <w:t>2</w:t>
      </w:r>
      <w:r w:rsidRPr="004D33A2">
        <w:rPr>
          <w:rStyle w:val="NormalTok"/>
          <w:lang w:val="pt-BR"/>
        </w:rPr>
        <w:t xml:space="preserve"> </w:t>
      </w:r>
      <w:r w:rsidRPr="004D33A2">
        <w:rPr>
          <w:rStyle w:val="OperatorTok"/>
          <w:lang w:val="pt-BR"/>
        </w:rPr>
        <w:t>*</w:t>
      </w:r>
      <w:r w:rsidRPr="004D33A2">
        <w:rPr>
          <w:rStyle w:val="NormalTok"/>
          <w:lang w:val="pt-BR"/>
        </w:rPr>
        <w:t xml:space="preserve"> np.pi)</w:t>
      </w:r>
      <w:r w:rsidRPr="004D33A2">
        <w:rPr>
          <w:lang w:val="pt-BR"/>
        </w:rPr>
        <w:br/>
      </w:r>
      <w:r w:rsidRPr="004D33A2">
        <w:rPr>
          <w:rStyle w:val="NormalTok"/>
          <w:lang w:val="pt-BR"/>
        </w:rPr>
        <w:t xml:space="preserve">  w </w:t>
      </w:r>
      <w:r w:rsidRPr="004D33A2">
        <w:rPr>
          <w:rStyle w:val="OperatorTok"/>
          <w:lang w:val="pt-BR"/>
        </w:rPr>
        <w:t>+=</w:t>
      </w:r>
      <w:r w:rsidRPr="004D33A2">
        <w:rPr>
          <w:rStyle w:val="NormalTok"/>
          <w:lang w:val="pt-BR"/>
        </w:rPr>
        <w:t xml:space="preserve"> create_signal(n, fps, F[i], ph, A[i], D[i])</w:t>
      </w:r>
    </w:p>
    <w:p w14:paraId="4654991E" w14:textId="77777777" w:rsidR="00E04C96" w:rsidRDefault="00CE1ED2">
      <w:pPr>
        <w:pStyle w:val="qq"/>
      </w:pPr>
      <w:r>
        <w:t>Implementação na linguagem Python do modelo final</w:t>
      </w:r>
    </w:p>
    <w:p w14:paraId="3682E9FE" w14:textId="77777777" w:rsidR="00E04C96" w:rsidRDefault="00CE1ED2">
      <w:pPr>
        <w:pStyle w:val="ff"/>
      </w:pPr>
      <w:r>
        <w:t>Fonte: Elaboração própria</w:t>
      </w:r>
    </w:p>
    <w:p w14:paraId="575783CC" w14:textId="77777777" w:rsidR="00E04C96" w:rsidRDefault="00CE1ED2">
      <w:pPr>
        <w:pStyle w:val="BodyText"/>
      </w:pPr>
      <w:r>
        <w:t xml:space="preserve">Uma implementação como essa, funcional, mais os arquivos de definição da arquitetura das redes e seus respectivos pesos estão disponíveis no repositório preparado para este trabalho, em </w:t>
      </w:r>
      <w:hyperlink r:id="rId75">
        <w:r>
          <w:rPr>
            <w:rStyle w:val="Hyperlink"/>
          </w:rPr>
          <w:t>resources/06 Tempo Real/</w:t>
        </w:r>
      </w:hyperlink>
      <w:r>
        <w:t>, e ocupam aproximadamente 250kb de armazenamento em disco. No repositório podem ser encontradas alguns áudios gerados pelo modelo.</w:t>
      </w:r>
    </w:p>
    <w:p w14:paraId="536810BC" w14:textId="2061A2E5" w:rsidR="00E04C96" w:rsidRDefault="00CE1ED2">
      <w:pPr>
        <w:pStyle w:val="BodyText"/>
      </w:pPr>
      <w:r>
        <w:t xml:space="preserve">A principal limitação da metodologia proposta consiste no fato de que todos os </w:t>
      </w:r>
      <w:r w:rsidR="00D82AF1">
        <w:t>parâmetros</w:t>
      </w:r>
      <w:r>
        <w:t xml:space="preserve"> a serem manipulados no modelo final devem, antes, ter sido incorporados ao processo de treinamento. Os dois paradigmas de modelagem física utilizados para comparação, tanto o método das diferenças finitas quanto os </w:t>
      </w:r>
      <w:r>
        <w:rPr>
          <w:i/>
        </w:rPr>
        <w:t>digital waveguides</w:t>
      </w:r>
      <w:r>
        <w:t xml:space="preserve">, permitem alguma manipulação em tempo real, a posteriori, de seus </w:t>
      </w:r>
      <w:r w:rsidR="00D82AF1">
        <w:t>parâmetros</w:t>
      </w:r>
      <w:r>
        <w:t>: nos exemplos apresentados, o ponto de excitação pode ser mudado de onda para onda e, a qualquer tempo, o ponto de captação pode ser alterado, até mesmo durante a simulação, refletindo no timbre do som gerado.</w:t>
      </w:r>
    </w:p>
    <w:p w14:paraId="5A56DE27" w14:textId="77777777" w:rsidR="00E04C96" w:rsidRDefault="00CE1ED2">
      <w:pPr>
        <w:pStyle w:val="BodyText"/>
      </w:pPr>
      <w:r>
        <w:t xml:space="preserve">Além disso, esses modelos prestam-se à incorporação razoavelmente trivial de uma fonte, contínua ou periódica, de excitação, e podem ser utilizados para a simulação de instrumentos de som continuo, como violinos acionados pelo arco (ao contrario do acionamento </w:t>
      </w:r>
      <w:r>
        <w:rPr>
          <w:i/>
        </w:rPr>
        <w:t>pizzicato</w:t>
      </w:r>
      <w:r>
        <w:t xml:space="preserve"> aqui apresentado) e metais, por exemplo; esse não é o caso do modelo aqui proposto, e constitui uma possibilidade de desenvolvimento futuro interessante.</w:t>
      </w:r>
    </w:p>
    <w:p w14:paraId="5195608C" w14:textId="77777777" w:rsidR="00E04C96" w:rsidRDefault="00CE1ED2">
      <w:pPr>
        <w:pStyle w:val="BodyText"/>
      </w:pPr>
      <w:r>
        <w:lastRenderedPageBreak/>
        <w:t>Uma outra barreira é que o modelo aprende características sonoras a partir de exemplos e não presta-se, de forma prática, à exploração sonora direta; esta deve ser efetuada a partir de outra ferramenta, e então incorporada ao modelo, à época de seu treinamento.</w:t>
      </w:r>
    </w:p>
    <w:p w14:paraId="6AA5C7A7" w14:textId="77777777" w:rsidR="00E04C96" w:rsidRDefault="00CE1ED2">
      <w:pPr>
        <w:pStyle w:val="BodyText"/>
      </w:pPr>
      <w:r>
        <w:t xml:space="preserve">Para ilustração, algumas músicas criadas com os sons gerados pelos modelos propostos, treinados para emular um kit regular de bateria, um piano e um híbrido entre baixo acústico, cello e violino podem ser ouvidos no endereço </w:t>
      </w:r>
      <w:hyperlink r:id="rId76">
        <w:r>
          <w:rPr>
            <w:rStyle w:val="Hyperlink"/>
          </w:rPr>
          <w:t>soundcloud.com/carlos-tarjano/sets/spectral-neural-synthesis</w:t>
        </w:r>
      </w:hyperlink>
    </w:p>
    <w:p w14:paraId="74E947FA" w14:textId="77777777" w:rsidR="00E04C96" w:rsidRDefault="00CE1ED2">
      <w:pPr>
        <w:pStyle w:val="BodyText"/>
      </w:pPr>
      <w:r>
        <w:t xml:space="preserve">Do ponto de vista conceitual, o trabalho apresenta alguns </w:t>
      </w:r>
      <w:r>
        <w:rPr>
          <w:i/>
        </w:rPr>
        <w:t>insights</w:t>
      </w:r>
      <w:r>
        <w:t xml:space="preserve"> sobre a transformada discreta de Fourier que, até onde alcança o conhecimento do autor, não foram anteriormente explorados na literatura: A Interpretação geométrica da simetria da transformada discreta de Fourier aplicada à sinais no domínio real, embora não se preste à uma aplicação direta, ajuda no entendimento deste algoritmo e pode vir a ser explorada em desenvolvimentos futuros.</w:t>
      </w:r>
    </w:p>
    <w:p w14:paraId="347B3AC1" w14:textId="77777777" w:rsidR="00E04C96" w:rsidRDefault="00CE1ED2">
      <w:pPr>
        <w:pStyle w:val="BodyText"/>
      </w:pPr>
      <w:r>
        <w:t>A relação entre o envelope de uma onda, no domínio do tempo, e o formato de seus picos no domínio da frequência, por outro lado, possibilitou a formulação do modelo fisicamente informado, e pode ser explorada futuramente de maneira mais profunda, potencialmente baseando um método mais acurado de identificação de envelopes em ondas sonoras.</w:t>
      </w:r>
    </w:p>
    <w:p w14:paraId="7689DE8B" w14:textId="77777777" w:rsidR="00E04C96" w:rsidRDefault="00CE1ED2" w:rsidP="009669CF">
      <w:pPr>
        <w:pStyle w:val="Heading1"/>
      </w:pPr>
      <w:bookmarkStart w:id="127" w:name="conclusão"/>
      <w:bookmarkStart w:id="128" w:name="_Toc521830001"/>
      <w:r>
        <w:lastRenderedPageBreak/>
        <w:t>Conclusão</w:t>
      </w:r>
      <w:bookmarkEnd w:id="127"/>
      <w:bookmarkEnd w:id="128"/>
    </w:p>
    <w:p w14:paraId="222B71EF" w14:textId="77777777" w:rsidR="00E04C96" w:rsidRDefault="00CE1ED2">
      <w:pPr>
        <w:pStyle w:val="FirstParagraph"/>
      </w:pPr>
      <w:r>
        <w:t>O presente trabalho, ao introduzir uma nova técnica de modelagem sonora, demonstra o potencial do uso de redes neurais à síntese de áudio, provando sobretudo a possibilidade desse uso em tempo real. O segundo modelo introduzido apresenta resultados mais verossímeis do que o algoritmo de modelagem acústica em tempo real mais utilizado e eficiente encontrado na literatura, à um custo computacional bastante inferior.</w:t>
      </w:r>
    </w:p>
    <w:p w14:paraId="77BEA5FA" w14:textId="77777777" w:rsidR="00E04C96" w:rsidRDefault="00CE1ED2">
      <w:pPr>
        <w:pStyle w:val="BodyText"/>
      </w:pPr>
      <w:r>
        <w:t>Uma outra vantagem frente aos modelos convencionais baseados em simulação física é que ele pode aprender características importantes do som que tem origem em partes do sistema difíceis de serem modeladas fisicamente, como a influência de ressonadores de geometria complexa, por exemplo.</w:t>
      </w:r>
    </w:p>
    <w:p w14:paraId="67F264F3" w14:textId="77777777" w:rsidR="00E04C96" w:rsidRDefault="00CE1ED2">
      <w:pPr>
        <w:pStyle w:val="BodyText"/>
      </w:pPr>
      <w:r>
        <w:t>O trabalho evidencia que arquiteturas densas e recorrentes são capazes de aprender representações internas que possibilitem a reprodução e generalização de amostras sonoras de maneira direta; a partir da introdução de uma representação compacta, fisicamente informada, de ondas sonoras harmonicas, o trabalho evidencia o potencial sinergético entre os desenvolvimentos na pesquisa sobre a acústica de intrumentos musicais e a utilização de redes neurais para basear modelos destinados à emulação desses instrumentos, ou famílias de instrumentos, específicos.</w:t>
      </w:r>
    </w:p>
    <w:p w14:paraId="5917A54D" w14:textId="27187FA2" w:rsidR="00E04C96" w:rsidRDefault="00CE1ED2">
      <w:pPr>
        <w:pStyle w:val="BodyText"/>
      </w:pPr>
      <w:r>
        <w:t xml:space="preserve">Além disso, através da utilização de funções de ativação especialmente elaboradas para acomodar os </w:t>
      </w:r>
      <w:r w:rsidR="00D82AF1">
        <w:t>parâmetros</w:t>
      </w:r>
      <w:r>
        <w:t xml:space="preserve"> da representação pertinentes e métodos de inicialização de pesos e viezes apropriados, essas aquiteturas pode ser </w:t>
      </w:r>
      <w:proofErr w:type="gramStart"/>
      <w:r>
        <w:t>simplificadas</w:t>
      </w:r>
      <w:proofErr w:type="gramEnd"/>
      <w:r>
        <w:t xml:space="preserve"> e o número necessário de </w:t>
      </w:r>
      <w:r w:rsidR="00D82AF1">
        <w:t>parâmetros</w:t>
      </w:r>
      <w:r>
        <w:t xml:space="preserve"> treináveis sensivelmente diminuído, tornando-as mais efetivas do ponto de vista da síntese sonora em tempo real.</w:t>
      </w:r>
    </w:p>
    <w:p w14:paraId="7B2D71CE" w14:textId="77777777" w:rsidR="00E04C96" w:rsidRDefault="00CE1ED2">
      <w:pPr>
        <w:pStyle w:val="BodyText"/>
      </w:pPr>
      <w:r>
        <w:t>Com a escolha apropriada da representação no domínio da frequência, os modelos prestam-se, com maior ou menor grau de eficiência, à emulação de uma vasta gama de intrumentos, respectivamente percussivos e harmonicos, dentro do escopo proposto para o trabalho; um kit de bateria, como o treinado durante o trabalho, representa por si só grande parte da família de instrumentos percussivos, em suas diferentes peças.</w:t>
      </w:r>
    </w:p>
    <w:p w14:paraId="1973EF30" w14:textId="77777777" w:rsidR="00E04C96" w:rsidRDefault="00CE1ED2">
      <w:pPr>
        <w:pStyle w:val="BodyText"/>
      </w:pPr>
      <w:r>
        <w:t>De maneira semelhante, o treinamento de um piano e um instrumento híbrido, a partir do modelo fisicamente informado apresentado representam de maneira bastante completa as aplicações em relação à instrumentos acústicos harmonicos de caráter impulsivo.</w:t>
      </w:r>
    </w:p>
    <w:p w14:paraId="0FABC7F3" w14:textId="77777777" w:rsidR="00E04C96" w:rsidRDefault="00CE1ED2" w:rsidP="009669CF">
      <w:pPr>
        <w:pStyle w:val="Heading2"/>
      </w:pPr>
      <w:bookmarkStart w:id="129" w:name="desenvolvimentos-futuros"/>
      <w:bookmarkStart w:id="130" w:name="_Toc521830002"/>
      <w:r>
        <w:lastRenderedPageBreak/>
        <w:t>Desenvolvimentos Futuros</w:t>
      </w:r>
      <w:bookmarkEnd w:id="129"/>
      <w:bookmarkEnd w:id="130"/>
    </w:p>
    <w:p w14:paraId="4C228201" w14:textId="77777777" w:rsidR="00E04C96" w:rsidRDefault="00CE1ED2">
      <w:pPr>
        <w:pStyle w:val="FirstParagraph"/>
      </w:pPr>
      <w:r>
        <w:t xml:space="preserve">As possibilidades de desenvolvimentos futuros nesta área de intersecção entre redes neurais e acústica são inúmeras, haja vista, inclusive, a escassez de investigações semelhantes: Seria interessante, por exemplo, utilizar as saídas de um modelo elaborado a partir do método das diferenças finitas, que pode ser formulado de forma a simular características mais sofisticadas de um instrumento como, como rigidez, ressonância e vários termos de perda de um dado sistema acústico, ao custo de uma alta demanda de recursos computacionais, para treinar um modelo baseado em </w:t>
      </w:r>
      <w:r>
        <w:rPr>
          <w:i/>
        </w:rPr>
        <w:t>digital waveguides</w:t>
      </w:r>
      <w:r>
        <w:t xml:space="preserve"> que tenha uma rede neural no ponto onde as perdas e demais cálculos são concatenados.</w:t>
      </w:r>
    </w:p>
    <w:p w14:paraId="62E23A33" w14:textId="019103ED" w:rsidR="00E04C96" w:rsidRDefault="00CE1ED2">
      <w:pPr>
        <w:pStyle w:val="BodyText"/>
      </w:pPr>
      <w:r>
        <w:t xml:space="preserve">Devido ao alto grau de recursividade do algoritmo </w:t>
      </w:r>
      <w:r>
        <w:rPr>
          <w:i/>
        </w:rPr>
        <w:t>digital waveguides</w:t>
      </w:r>
      <w:r>
        <w:t xml:space="preserve">, o treinamento à partir do resultado final esperado para o modelo é bastante complexo de ser implementado; os vetores de saída de uma simulação baseada em diferenças finitas, no entanto, são plenamente compatíveis com este treinamento, e a inserção de uma rede neural poderia levar a um modelo que retenha ao menos parte da acurácia da simulação pelo método de diferenças finitas, com eficiência computacional próxima, ou até superior, à apresentada pelo algoritmo de digital waveguides. Em (Gully </w:t>
      </w:r>
      <w:r>
        <w:rPr>
          <w:i/>
        </w:rPr>
        <w:t>et al.</w:t>
      </w:r>
      <w:r>
        <w:t xml:space="preserve">, 2017), por exemplo, encontramos um exemplo de trabalho nesse sentido, que explora o uso de redes neurais para a identificação de </w:t>
      </w:r>
      <w:r w:rsidR="00D82AF1">
        <w:t>parâmetros</w:t>
      </w:r>
      <w:r>
        <w:t xml:space="preserve"> relevantes à uma simulação por digital waveguides do trato vocal humano.</w:t>
      </w:r>
    </w:p>
    <w:p w14:paraId="1BDFAE91" w14:textId="77777777" w:rsidR="00E04C96" w:rsidRDefault="00CE1ED2">
      <w:pPr>
        <w:pStyle w:val="BodyText"/>
      </w:pPr>
      <w:r>
        <w:t>Relaxar a simplificação adotada durante o trabalho em relação à decaimentos exponenciais é um outro desenvolvimento futuro com potencial interessante: para algumas categorias de som, como a voz humana por exemplo, o envelope do som apresenta importância maior do que as próprias frequências contidas em relação à características como inteligibilidade.</w:t>
      </w:r>
    </w:p>
    <w:p w14:paraId="6F38A3B3" w14:textId="77777777" w:rsidR="00E04C96" w:rsidRDefault="00CE1ED2">
      <w:pPr>
        <w:pStyle w:val="BodyText"/>
      </w:pPr>
      <w:r>
        <w:t>Estimar os envelopes com a técnica utilizada no segundo modelo, a partir de uma número maior de pontos, e utilizar uma rede, possivelmente recorrente, para aprender as características desse envelope para um conjunto de sons de determinado instrumento (inclusive de excitação continuada), ou mesmo a voz humana, constitui outra interessante direção a ser investigada.</w:t>
      </w:r>
    </w:p>
    <w:p w14:paraId="6AECFE9D" w14:textId="792B8E3D" w:rsidR="00E04C96" w:rsidRDefault="00CE1ED2">
      <w:pPr>
        <w:pStyle w:val="BodyText"/>
      </w:pPr>
      <w:r>
        <w:t xml:space="preserve">Além disso, um algoritmo eficiente de extração de envelope permitiria investigar a abordagem baseada em </w:t>
      </w:r>
      <w:r>
        <w:rPr>
          <w:i/>
        </w:rPr>
        <w:t>autoencoders</w:t>
      </w:r>
      <w:r>
        <w:t xml:space="preserve"> que, alimentados com um senoide pura modelada pelo envelope da onda, teriam maior possibilidade de aprender a reconstruir a onda original de maneira </w:t>
      </w:r>
      <w:r>
        <w:lastRenderedPageBreak/>
        <w:t xml:space="preserve">verossímil, em uma abordagem inspirada nas técnicas de transferência de estilo utilizadas no campo da </w:t>
      </w:r>
      <w:r w:rsidR="002C22DB">
        <w:t>visão computacional</w:t>
      </w:r>
      <w:r>
        <w:t>.</w:t>
      </w:r>
    </w:p>
    <w:p w14:paraId="20F0BF27" w14:textId="77777777" w:rsidR="00E04C96" w:rsidRDefault="00CE1ED2">
      <w:pPr>
        <w:pStyle w:val="BodyText"/>
      </w:pPr>
      <w:r>
        <w:t xml:space="preserve">Um outro desenvolvimento seria produzir uma implementação em uma linguagem de programação mais eficiente, como C ou C++, somada à uma interface visual e compatibilidade com controladores MIDI pode gerar uma linha de produtos comercialmente viável, a ser comercializado em formato standalone e/ou em formato de </w:t>
      </w:r>
      <w:r>
        <w:rPr>
          <w:i/>
        </w:rPr>
        <w:t>plugin</w:t>
      </w:r>
      <w:r>
        <w:t xml:space="preserve"> VST, em que um módulo inicial pode ser oferecido e bancos adicionais, consistindo de novas arquiteturas e pesos, podem ser criados e comercializdos mediante a demanda dos usuários ou o desenvolvimento da técnica.</w:t>
      </w:r>
    </w:p>
    <w:p w14:paraId="4EE20738" w14:textId="77777777" w:rsidR="00E04C96" w:rsidRDefault="00CE1ED2" w:rsidP="009669CF">
      <w:pPr>
        <w:pStyle w:val="Heading1"/>
      </w:pPr>
      <w:bookmarkStart w:id="131" w:name="referências"/>
      <w:bookmarkStart w:id="132" w:name="_Toc521830003"/>
      <w:r>
        <w:lastRenderedPageBreak/>
        <w:t>Referências</w:t>
      </w:r>
      <w:bookmarkEnd w:id="131"/>
      <w:bookmarkEnd w:id="132"/>
    </w:p>
    <w:p w14:paraId="503BD732" w14:textId="77777777" w:rsidR="00E04C96" w:rsidRDefault="00CE1ED2">
      <w:pPr>
        <w:pStyle w:val="Bibliography"/>
      </w:pPr>
      <w:bookmarkStart w:id="133" w:name="ref-aljumah2016novel"/>
      <w:bookmarkStart w:id="134" w:name="refs"/>
      <w:r>
        <w:t xml:space="preserve">ALJUMAH, A.; AHAMAD, T. A novel approach for detecting DDoS using artificial neural networks. </w:t>
      </w:r>
      <w:r>
        <w:rPr>
          <w:b/>
        </w:rPr>
        <w:t>International Journal of Computer Science and Network Security</w:t>
      </w:r>
      <w:r>
        <w:t xml:space="preserve">, v. 16, n. 12, p. 132–138, 2016. </w:t>
      </w:r>
    </w:p>
    <w:p w14:paraId="22BB6990" w14:textId="77777777" w:rsidR="00E04C96" w:rsidRDefault="00CE1ED2">
      <w:pPr>
        <w:pStyle w:val="Bibliography"/>
      </w:pPr>
      <w:bookmarkStart w:id="135" w:name="ref-bahrampour2015comparative"/>
      <w:bookmarkEnd w:id="133"/>
      <w:r>
        <w:t xml:space="preserve">BAHRAMPOUR, S. </w:t>
      </w:r>
      <w:r>
        <w:rPr>
          <w:i/>
        </w:rPr>
        <w:t>et al.</w:t>
      </w:r>
      <w:r>
        <w:t xml:space="preserve"> Comparative study of deep learning software frameworks. </w:t>
      </w:r>
      <w:r>
        <w:rPr>
          <w:b/>
        </w:rPr>
        <w:t>arXiv preprint arXiv:1511.06435</w:t>
      </w:r>
      <w:r>
        <w:t xml:space="preserve">, 2015. </w:t>
      </w:r>
    </w:p>
    <w:p w14:paraId="0ACD8F55" w14:textId="77777777" w:rsidR="00E04C96" w:rsidRDefault="00CE1ED2">
      <w:pPr>
        <w:pStyle w:val="Bibliography"/>
      </w:pPr>
      <w:bookmarkStart w:id="136" w:name="ref-bahrampour2016comparative"/>
      <w:bookmarkEnd w:id="135"/>
      <w:r>
        <w:t xml:space="preserve">___.. Comparative study of caffe, neon, theano, and torch for deep learning. 2016. </w:t>
      </w:r>
    </w:p>
    <w:p w14:paraId="0B007770" w14:textId="77777777" w:rsidR="00E04C96" w:rsidRDefault="00CE1ED2">
      <w:pPr>
        <w:pStyle w:val="Bibliography"/>
      </w:pPr>
      <w:bookmarkStart w:id="137" w:name="ref-bensa2005computational"/>
      <w:bookmarkEnd w:id="136"/>
      <w:r>
        <w:t xml:space="preserve">BENSA, J. </w:t>
      </w:r>
      <w:r>
        <w:rPr>
          <w:i/>
        </w:rPr>
        <w:t>et al.</w:t>
      </w:r>
      <w:r>
        <w:t xml:space="preserve"> Computational modeling of stiff piano strings using digital waveguides and finite differences. </w:t>
      </w:r>
      <w:r>
        <w:rPr>
          <w:b/>
        </w:rPr>
        <w:t>Acta Acustica united with Acustica</w:t>
      </w:r>
      <w:r>
        <w:t xml:space="preserve">, v. 91, n. 2, p. 289–298, 2005. </w:t>
      </w:r>
    </w:p>
    <w:p w14:paraId="2BF2C913" w14:textId="77777777" w:rsidR="00E04C96" w:rsidRDefault="00CE1ED2">
      <w:pPr>
        <w:pStyle w:val="Bibliography"/>
      </w:pPr>
      <w:bookmarkStart w:id="138" w:name="ref-bensa2003simulation"/>
      <w:bookmarkEnd w:id="137"/>
      <w:r>
        <w:t xml:space="preserve">___.. The simulation of piano string vibration: From physical models to finite difference schemes and digital waveguides. </w:t>
      </w:r>
      <w:r>
        <w:rPr>
          <w:b/>
        </w:rPr>
        <w:t>The Journal of the Acoustical Society of America</w:t>
      </w:r>
      <w:r>
        <w:t xml:space="preserve">, v. 114, n. 2, p. 1095–1107, 2003. </w:t>
      </w:r>
    </w:p>
    <w:p w14:paraId="1C189906" w14:textId="77777777" w:rsidR="00E04C96" w:rsidRDefault="00CE1ED2">
      <w:pPr>
        <w:pStyle w:val="Bibliography"/>
      </w:pPr>
      <w:bookmarkStart w:id="139" w:name="ref-bair"/>
      <w:bookmarkEnd w:id="138"/>
      <w:r>
        <w:rPr>
          <w:b/>
        </w:rPr>
        <w:t>Berkeley Artificial Intelligence Research Lab</w:t>
      </w:r>
      <w:r>
        <w:t xml:space="preserve">. </w:t>
      </w:r>
      <w:r>
        <w:rPr>
          <w:b/>
        </w:rPr>
        <w:t>The Berkeley Artificial Intelligence Research Blog</w:t>
      </w:r>
      <w:r>
        <w:t>, [s.d.]. Disponível em: &lt;</w:t>
      </w:r>
      <w:hyperlink r:id="rId77">
        <w:r>
          <w:rPr>
            <w:rStyle w:val="Hyperlink"/>
          </w:rPr>
          <w:t>http://bair.berkeley.edu/</w:t>
        </w:r>
      </w:hyperlink>
      <w:r>
        <w:t>&gt;</w:t>
      </w:r>
    </w:p>
    <w:p w14:paraId="76B33AB7" w14:textId="77777777" w:rsidR="00E04C96" w:rsidRDefault="00CE1ED2">
      <w:pPr>
        <w:pStyle w:val="Bibliography"/>
      </w:pPr>
      <w:bookmarkStart w:id="140" w:name="ref-bilbao2009numerical"/>
      <w:bookmarkEnd w:id="139"/>
      <w:r>
        <w:t xml:space="preserve">BILBAO, S. </w:t>
      </w:r>
      <w:r>
        <w:rPr>
          <w:b/>
        </w:rPr>
        <w:t>Numerical sound synthesis: finite difference schemes and simulation in musical acoustics</w:t>
      </w:r>
      <w:r>
        <w:t xml:space="preserve">. Traducao. [s.l.] John Wiley &amp; Sons, 2009. </w:t>
      </w:r>
    </w:p>
    <w:p w14:paraId="54E07FE1" w14:textId="77777777" w:rsidR="00E04C96" w:rsidRDefault="00CE1ED2">
      <w:pPr>
        <w:pStyle w:val="Bibliography"/>
      </w:pPr>
      <w:bookmarkStart w:id="141" w:name="ref-bishop06"/>
      <w:bookmarkEnd w:id="140"/>
      <w:r>
        <w:t xml:space="preserve">BISHOP, C. M. </w:t>
      </w:r>
      <w:r>
        <w:rPr>
          <w:b/>
        </w:rPr>
        <w:t>Pattern recognition and machine learning</w:t>
      </w:r>
      <w:r>
        <w:t xml:space="preserve">. Traducao. [s.l.] springer, 2006. </w:t>
      </w:r>
    </w:p>
    <w:p w14:paraId="4396CF40" w14:textId="77777777" w:rsidR="00E04C96" w:rsidRDefault="00CE1ED2">
      <w:pPr>
        <w:pStyle w:val="Bibliography"/>
      </w:pPr>
      <w:bookmarkStart w:id="142" w:name="ref-boulanger2013high"/>
      <w:bookmarkEnd w:id="141"/>
      <w:r>
        <w:t xml:space="preserve">BOULANGER-LEWANDOWSKI, N.; BENGIO, Y.; VINCENT, P. </w:t>
      </w:r>
      <w:r>
        <w:rPr>
          <w:b/>
        </w:rPr>
        <w:t>High-dimensional sequence transduction</w:t>
      </w:r>
      <w:r>
        <w:t xml:space="preserve">Acoustics, Speech and Signal Processing (ICASSP), 2013 IEEE International Conference on. </w:t>
      </w:r>
      <w:r>
        <w:rPr>
          <w:b/>
        </w:rPr>
        <w:t>Anais</w:t>
      </w:r>
      <w:r>
        <w:t>…IEEE, 2013</w:t>
      </w:r>
    </w:p>
    <w:p w14:paraId="0B99B567" w14:textId="77777777" w:rsidR="00E04C96" w:rsidRDefault="00CE1ED2">
      <w:pPr>
        <w:pStyle w:val="Bibliography"/>
      </w:pPr>
      <w:bookmarkStart w:id="143" w:name="ref-boulanger2014phone"/>
      <w:bookmarkEnd w:id="142"/>
      <w:r>
        <w:t xml:space="preserve">BOULANGER-LEWANDOWSKI, N. </w:t>
      </w:r>
      <w:r>
        <w:rPr>
          <w:i/>
        </w:rPr>
        <w:t>et al.</w:t>
      </w:r>
      <w:r>
        <w:t xml:space="preserve"> </w:t>
      </w:r>
      <w:r>
        <w:rPr>
          <w:b/>
        </w:rPr>
        <w:t>Phone sequence modeling with recurrent neural networks</w:t>
      </w:r>
      <w:r>
        <w:t xml:space="preserve">Acoustics, Speech and Signal Processing (ICASSP), 2014 IEEE International Conference on. </w:t>
      </w:r>
      <w:r>
        <w:rPr>
          <w:b/>
        </w:rPr>
        <w:t>Anais</w:t>
      </w:r>
      <w:r>
        <w:t>…IEEE, 2014</w:t>
      </w:r>
    </w:p>
    <w:p w14:paraId="22D0DA28" w14:textId="77777777" w:rsidR="00E04C96" w:rsidRDefault="00CE1ED2">
      <w:pPr>
        <w:pStyle w:val="Bibliography"/>
      </w:pPr>
      <w:bookmarkStart w:id="144" w:name="ref-bovermann2016musical"/>
      <w:bookmarkEnd w:id="143"/>
      <w:r>
        <w:t xml:space="preserve">BOVERMANN, T. </w:t>
      </w:r>
      <w:r>
        <w:rPr>
          <w:i/>
        </w:rPr>
        <w:t>et al.</w:t>
      </w:r>
      <w:r>
        <w:t xml:space="preserve"> </w:t>
      </w:r>
      <w:r>
        <w:rPr>
          <w:b/>
        </w:rPr>
        <w:t>Musical Instruments in the 21st Century</w:t>
      </w:r>
      <w:r>
        <w:t xml:space="preserve">. Traducao. [s.l.] Springer, 2016. </w:t>
      </w:r>
    </w:p>
    <w:p w14:paraId="414DEAAD" w14:textId="77777777" w:rsidR="00E04C96" w:rsidRDefault="00CE1ED2">
      <w:pPr>
        <w:pStyle w:val="Bibliography"/>
      </w:pPr>
      <w:bookmarkStart w:id="145" w:name="ref-bock2012polyphonic"/>
      <w:bookmarkEnd w:id="144"/>
      <w:r>
        <w:lastRenderedPageBreak/>
        <w:t xml:space="preserve">BÖCK, S.; SCHEDL, M. </w:t>
      </w:r>
      <w:r>
        <w:rPr>
          <w:b/>
        </w:rPr>
        <w:t>Polyphonic piano note transcription with recurrent neural networks</w:t>
      </w:r>
      <w:r>
        <w:t xml:space="preserve">Acoustics, speech and signal processing (ICASSP), 2012 ieee international conference on. </w:t>
      </w:r>
      <w:r>
        <w:rPr>
          <w:b/>
        </w:rPr>
        <w:t>Anais</w:t>
      </w:r>
      <w:r>
        <w:t>…IEEE, 2012</w:t>
      </w:r>
    </w:p>
    <w:p w14:paraId="6530C6E3" w14:textId="77777777" w:rsidR="00E04C96" w:rsidRDefault="00CE1ED2">
      <w:pPr>
        <w:pStyle w:val="Bibliography"/>
      </w:pPr>
      <w:bookmarkStart w:id="146" w:name="ref-brunette2009review"/>
      <w:bookmarkEnd w:id="145"/>
      <w:r>
        <w:t xml:space="preserve">BRUNETTE, E. S.; FLEMMER, R. C.; FLEMMER, C. L. </w:t>
      </w:r>
      <w:r>
        <w:rPr>
          <w:b/>
        </w:rPr>
        <w:t>A review of artificial intelligence</w:t>
      </w:r>
      <w:r>
        <w:t xml:space="preserve">Autonomous Robots and Agents, 2009. ICARA 2009. 4th International Conference on. </w:t>
      </w:r>
      <w:r>
        <w:rPr>
          <w:b/>
        </w:rPr>
        <w:t>Anais</w:t>
      </w:r>
      <w:r>
        <w:t>…IEEE, 2009</w:t>
      </w:r>
    </w:p>
    <w:p w14:paraId="1B4ADCB7" w14:textId="77777777" w:rsidR="00E04C96" w:rsidRPr="004D33A2" w:rsidRDefault="00CE1ED2">
      <w:pPr>
        <w:pStyle w:val="Bibliography"/>
        <w:rPr>
          <w:lang w:val="pt-BR"/>
        </w:rPr>
      </w:pPr>
      <w:bookmarkStart w:id="147" w:name="ref-caffe"/>
      <w:bookmarkEnd w:id="146"/>
      <w:r>
        <w:rPr>
          <w:b/>
        </w:rPr>
        <w:t>Caffe</w:t>
      </w:r>
      <w:r>
        <w:t xml:space="preserve">. </w:t>
      </w:r>
      <w:r>
        <w:rPr>
          <w:b/>
        </w:rPr>
        <w:t>Caffe | Model Zoo</w:t>
      </w:r>
      <w:r>
        <w:t xml:space="preserve">, [s.d.]. </w:t>
      </w:r>
      <w:r w:rsidRPr="004D33A2">
        <w:rPr>
          <w:lang w:val="pt-BR"/>
        </w:rPr>
        <w:t>Disponível em: &lt;</w:t>
      </w:r>
      <w:hyperlink r:id="rId78">
        <w:r w:rsidRPr="004D33A2">
          <w:rPr>
            <w:rStyle w:val="Hyperlink"/>
            <w:lang w:val="pt-BR"/>
          </w:rPr>
          <w:t>http://caffe.berkeleyvision.org/</w:t>
        </w:r>
      </w:hyperlink>
      <w:r w:rsidRPr="004D33A2">
        <w:rPr>
          <w:lang w:val="pt-BR"/>
        </w:rPr>
        <w:t>&gt;</w:t>
      </w:r>
    </w:p>
    <w:p w14:paraId="220221B0" w14:textId="77777777" w:rsidR="00E04C96" w:rsidRDefault="00CE1ED2">
      <w:pPr>
        <w:pStyle w:val="Bibliography"/>
      </w:pPr>
      <w:bookmarkStart w:id="148" w:name="ref-chaigne2016acoustics"/>
      <w:bookmarkEnd w:id="147"/>
      <w:r>
        <w:t xml:space="preserve">CHAIGNE, A.; KERGOMARD, J. </w:t>
      </w:r>
      <w:r>
        <w:rPr>
          <w:b/>
        </w:rPr>
        <w:t>Acoustics of musical instruments</w:t>
      </w:r>
      <w:r>
        <w:t xml:space="preserve">. Traducao. [s.l.] Springer, 2016. </w:t>
      </w:r>
    </w:p>
    <w:p w14:paraId="46D3222C" w14:textId="77777777" w:rsidR="00E04C96" w:rsidRDefault="00CE1ED2">
      <w:pPr>
        <w:pStyle w:val="Bibliography"/>
      </w:pPr>
      <w:bookmarkStart w:id="149" w:name="ref-choi2016automatic"/>
      <w:bookmarkEnd w:id="148"/>
      <w:r>
        <w:t xml:space="preserve">CHOI, K.; FAZEKAS, G.; SANDLER, M. Automatic tagging using deep convolutional neural networks. </w:t>
      </w:r>
      <w:r>
        <w:rPr>
          <w:b/>
        </w:rPr>
        <w:t>arXiv preprint arXiv:1606.00298</w:t>
      </w:r>
      <w:r>
        <w:t xml:space="preserve">, 2016. </w:t>
      </w:r>
    </w:p>
    <w:p w14:paraId="2CD2C588" w14:textId="77777777" w:rsidR="00E04C96" w:rsidRDefault="00CE1ED2">
      <w:pPr>
        <w:pStyle w:val="Bibliography"/>
      </w:pPr>
      <w:bookmarkStart w:id="150" w:name="ref-choi2017convolutional"/>
      <w:bookmarkEnd w:id="149"/>
      <w:r>
        <w:t xml:space="preserve">CHOI, K. </w:t>
      </w:r>
      <w:r>
        <w:rPr>
          <w:i/>
        </w:rPr>
        <w:t>et al.</w:t>
      </w:r>
      <w:r>
        <w:t xml:space="preserve"> </w:t>
      </w:r>
      <w:r>
        <w:rPr>
          <w:b/>
        </w:rPr>
        <w:t>Convolutional recurrent neural networks for music classification</w:t>
      </w:r>
      <w:r>
        <w:t xml:space="preserve">Acoustics, Speech and Signal Processing (ICASSP), 2017 IEEE International Conference on. </w:t>
      </w:r>
      <w:r>
        <w:rPr>
          <w:b/>
        </w:rPr>
        <w:t>Anais</w:t>
      </w:r>
      <w:r>
        <w:t>…IEEE, 2017</w:t>
      </w:r>
    </w:p>
    <w:p w14:paraId="2CF0BA30" w14:textId="77777777" w:rsidR="00E04C96" w:rsidRDefault="00CE1ED2">
      <w:pPr>
        <w:pStyle w:val="Bibliography"/>
      </w:pPr>
      <w:bookmarkStart w:id="151" w:name="ref-coppin2004artificial"/>
      <w:bookmarkEnd w:id="150"/>
      <w:r>
        <w:t xml:space="preserve">COPPIN, B. </w:t>
      </w:r>
      <w:r>
        <w:rPr>
          <w:b/>
        </w:rPr>
        <w:t>Artificial intelligence illuminated</w:t>
      </w:r>
      <w:r>
        <w:t xml:space="preserve">. Traducao. [s.l.] Jones; Bartlett Publishers, 2004. </w:t>
      </w:r>
    </w:p>
    <w:p w14:paraId="2A239DBA" w14:textId="77777777" w:rsidR="00E04C96" w:rsidRDefault="00CE1ED2">
      <w:pPr>
        <w:pStyle w:val="Bibliography"/>
      </w:pPr>
      <w:bookmarkStart w:id="152" w:name="ref-costa2017evaluation"/>
      <w:bookmarkEnd w:id="151"/>
      <w:r>
        <w:t xml:space="preserve">COSTA, Y. M.; OLIVEIRA, L. S.; SILLA, C. N. An evaluation of Convolutional Neural Networks for music classification using spectrograms. </w:t>
      </w:r>
      <w:r>
        <w:rPr>
          <w:b/>
        </w:rPr>
        <w:t>Applied Soft Computing</w:t>
      </w:r>
      <w:r>
        <w:t xml:space="preserve">, v. 52, p. 28–38, 2017. </w:t>
      </w:r>
    </w:p>
    <w:p w14:paraId="3366BDB1" w14:textId="77777777" w:rsidR="00E04C96" w:rsidRPr="004D33A2" w:rsidRDefault="00CE1ED2">
      <w:pPr>
        <w:pStyle w:val="Bibliography"/>
        <w:rPr>
          <w:lang w:val="pt-BR"/>
        </w:rPr>
      </w:pPr>
      <w:bookmarkStart w:id="153" w:name="ref-crabacus_2015"/>
      <w:bookmarkEnd w:id="152"/>
      <w:r>
        <w:t xml:space="preserve">CRABACUS. </w:t>
      </w:r>
      <w:r>
        <w:rPr>
          <w:b/>
        </w:rPr>
        <w:t>crabacus/the-open-source-drumkitGitHub</w:t>
      </w:r>
      <w:r>
        <w:t xml:space="preserve">, ago. 2015. </w:t>
      </w:r>
      <w:r w:rsidRPr="004D33A2">
        <w:rPr>
          <w:lang w:val="pt-BR"/>
        </w:rPr>
        <w:t>Disponível em: &lt;</w:t>
      </w:r>
      <w:hyperlink r:id="rId79">
        <w:r w:rsidRPr="004D33A2">
          <w:rPr>
            <w:rStyle w:val="Hyperlink"/>
            <w:lang w:val="pt-BR"/>
          </w:rPr>
          <w:t>https://github.com/crabacus/the-open-source-drumkit</w:t>
        </w:r>
      </w:hyperlink>
      <w:r w:rsidRPr="004D33A2">
        <w:rPr>
          <w:lang w:val="pt-BR"/>
        </w:rPr>
        <w:t>&gt;</w:t>
      </w:r>
    </w:p>
    <w:p w14:paraId="0787EFF8" w14:textId="77777777" w:rsidR="00E04C96" w:rsidRDefault="00CE1ED2">
      <w:pPr>
        <w:pStyle w:val="Bibliography"/>
      </w:pPr>
      <w:bookmarkStart w:id="154" w:name="ref-dalgleish2014blurring"/>
      <w:bookmarkEnd w:id="153"/>
      <w:r>
        <w:t xml:space="preserve">DALGLEISH, M.; SPENCER, S.; FOSTER, C. </w:t>
      </w:r>
      <w:r>
        <w:rPr>
          <w:b/>
        </w:rPr>
        <w:t>BLURRING THE LINES: AN INTEGRATED COMPOSITIONAL MODEL FOR DIGITAL MUSICAL INSTRUMENT DESIGNAnais</w:t>
      </w:r>
      <w:r>
        <w:t>…Proceedings of the 9th Conference on Interdisciplinary Musicology. CIM14. Berlin, Germany, 2014</w:t>
      </w:r>
    </w:p>
    <w:p w14:paraId="050DA735" w14:textId="77777777" w:rsidR="00E04C96" w:rsidRDefault="00CE1ED2">
      <w:pPr>
        <w:pStyle w:val="Bibliography"/>
      </w:pPr>
      <w:bookmarkStart w:id="155" w:name="ref-donahue2018synthesizing"/>
      <w:bookmarkEnd w:id="154"/>
      <w:r>
        <w:lastRenderedPageBreak/>
        <w:t xml:space="preserve">DONAHUE, C.; MCAULEY, J.; PUCKETTE, M. Synthesizing Audio with Generative Adversarial Networks. </w:t>
      </w:r>
      <w:r>
        <w:rPr>
          <w:b/>
        </w:rPr>
        <w:t>arXiv preprint arXiv:1802.04208</w:t>
      </w:r>
      <w:r>
        <w:t xml:space="preserve">, 2018. </w:t>
      </w:r>
    </w:p>
    <w:p w14:paraId="77D452E0" w14:textId="77777777" w:rsidR="00E04C96" w:rsidRDefault="00CE1ED2">
      <w:pPr>
        <w:pStyle w:val="Bibliography"/>
      </w:pPr>
      <w:bookmarkStart w:id="156" w:name="ref-dozat2016incorporating"/>
      <w:bookmarkEnd w:id="155"/>
      <w:r>
        <w:t xml:space="preserve">DOZAT, T. Incorporating nesterov momentum into adam. 2016. </w:t>
      </w:r>
    </w:p>
    <w:p w14:paraId="277C452D" w14:textId="77777777" w:rsidR="00E04C96" w:rsidRPr="004D33A2" w:rsidRDefault="00CE1ED2">
      <w:pPr>
        <w:pStyle w:val="Bibliography"/>
        <w:rPr>
          <w:lang w:val="pt-BR"/>
        </w:rPr>
      </w:pPr>
      <w:bookmarkStart w:id="157" w:name="ref-drumgizmo"/>
      <w:bookmarkEnd w:id="156"/>
      <w:r>
        <w:rPr>
          <w:b/>
        </w:rPr>
        <w:t>DrumGizmo Wiki</w:t>
      </w:r>
      <w:r>
        <w:t xml:space="preserve">. </w:t>
      </w:r>
      <w:r>
        <w:rPr>
          <w:b/>
        </w:rPr>
        <w:t>DrumGizmo Wiki</w:t>
      </w:r>
      <w:r>
        <w:t xml:space="preserve">, [s.d.]. </w:t>
      </w:r>
      <w:r w:rsidRPr="004D33A2">
        <w:rPr>
          <w:lang w:val="pt-BR"/>
        </w:rPr>
        <w:t>Disponível em: &lt;</w:t>
      </w:r>
      <w:hyperlink r:id="rId80">
        <w:r w:rsidRPr="004D33A2">
          <w:rPr>
            <w:rStyle w:val="Hyperlink"/>
            <w:lang w:val="pt-BR"/>
          </w:rPr>
          <w:t>https://www.drumgizmo.org/wiki/doku.php</w:t>
        </w:r>
      </w:hyperlink>
      <w:r w:rsidRPr="004D33A2">
        <w:rPr>
          <w:lang w:val="pt-BR"/>
        </w:rPr>
        <w:t>&gt;</w:t>
      </w:r>
    </w:p>
    <w:p w14:paraId="6576951B" w14:textId="77777777" w:rsidR="00E04C96" w:rsidRDefault="00CE1ED2">
      <w:pPr>
        <w:pStyle w:val="Bibliography"/>
      </w:pPr>
      <w:bookmarkStart w:id="158" w:name="ref-duchi2011adaptive"/>
      <w:bookmarkEnd w:id="157"/>
      <w:r>
        <w:t xml:space="preserve">DUCHI, J.; HAZAN, E.; SINGER, Y. Adaptive subgradient methods for online learning and stochastic optimization. </w:t>
      </w:r>
      <w:r>
        <w:rPr>
          <w:b/>
        </w:rPr>
        <w:t>Journal of Machine Learning Research</w:t>
      </w:r>
      <w:r>
        <w:t xml:space="preserve">, v. 12, n. Jul, p. 2121–2159, 2011. </w:t>
      </w:r>
    </w:p>
    <w:p w14:paraId="11430AC6" w14:textId="77777777" w:rsidR="00E04C96" w:rsidRDefault="00CE1ED2">
      <w:pPr>
        <w:pStyle w:val="Bibliography"/>
      </w:pPr>
      <w:bookmarkStart w:id="159" w:name="ref-dumoulin2016guide"/>
      <w:bookmarkEnd w:id="158"/>
      <w:r>
        <w:t xml:space="preserve">DUMOULIN, V.; VISIN, F. A guide to convolution arithmetic for deep learning. </w:t>
      </w:r>
      <w:r>
        <w:rPr>
          <w:b/>
        </w:rPr>
        <w:t>ArXiv e-prints</w:t>
      </w:r>
      <w:r>
        <w:t xml:space="preserve">, mar. 2016. </w:t>
      </w:r>
    </w:p>
    <w:p w14:paraId="5400F8DD" w14:textId="77777777" w:rsidR="00E04C96" w:rsidRPr="004D33A2" w:rsidRDefault="00CE1ED2">
      <w:pPr>
        <w:pStyle w:val="Bibliography"/>
        <w:rPr>
          <w:lang w:val="pt-BR"/>
        </w:rPr>
      </w:pPr>
      <w:bookmarkStart w:id="160" w:name="ref-eck_2018"/>
      <w:bookmarkEnd w:id="159"/>
      <w:r>
        <w:t xml:space="preserve">ECK, D. </w:t>
      </w:r>
      <w:r>
        <w:rPr>
          <w:b/>
        </w:rPr>
        <w:t>Making music using new sounds generated with machine learningGoogle</w:t>
      </w:r>
      <w:r>
        <w:t xml:space="preserve">Google,, mar. 2018. </w:t>
      </w:r>
      <w:r w:rsidRPr="004D33A2">
        <w:rPr>
          <w:lang w:val="pt-BR"/>
        </w:rPr>
        <w:t>Disponível em: &lt;</w:t>
      </w:r>
      <w:hyperlink r:id="rId81">
        <w:r w:rsidRPr="004D33A2">
          <w:rPr>
            <w:rStyle w:val="Hyperlink"/>
            <w:lang w:val="pt-BR"/>
          </w:rPr>
          <w:t>https://www.blog.google/technology/ai/making-music-using-new-sounds-generated-machine-learning/</w:t>
        </w:r>
      </w:hyperlink>
      <w:r w:rsidRPr="004D33A2">
        <w:rPr>
          <w:lang w:val="pt-BR"/>
        </w:rPr>
        <w:t>&gt;</w:t>
      </w:r>
    </w:p>
    <w:p w14:paraId="44581332" w14:textId="77777777" w:rsidR="00E04C96" w:rsidRDefault="00CE1ED2">
      <w:pPr>
        <w:pStyle w:val="Bibliography"/>
      </w:pPr>
      <w:bookmarkStart w:id="161" w:name="ref-elman1990finding"/>
      <w:bookmarkEnd w:id="160"/>
      <w:r>
        <w:t xml:space="preserve">ELMAN, J. L. Finding structure in time. </w:t>
      </w:r>
      <w:r>
        <w:rPr>
          <w:b/>
        </w:rPr>
        <w:t>Cognitive science</w:t>
      </w:r>
      <w:r>
        <w:t xml:space="preserve">, v. 14, n. 2, p. 179–211, 1990. </w:t>
      </w:r>
    </w:p>
    <w:p w14:paraId="01E54800" w14:textId="77777777" w:rsidR="00E04C96" w:rsidRDefault="00CE1ED2">
      <w:pPr>
        <w:pStyle w:val="Bibliography"/>
      </w:pPr>
      <w:bookmarkStart w:id="162" w:name="ref-engel2017neural"/>
      <w:bookmarkEnd w:id="161"/>
      <w:r>
        <w:t xml:space="preserve">ENGEL, J. </w:t>
      </w:r>
      <w:r>
        <w:rPr>
          <w:i/>
        </w:rPr>
        <w:t>et al.</w:t>
      </w:r>
      <w:r>
        <w:t xml:space="preserve"> Neural audio synthesis of musical notes with wavenet autoencoders. </w:t>
      </w:r>
      <w:r>
        <w:rPr>
          <w:b/>
        </w:rPr>
        <w:t>arXiv preprint arXiv:1704.01279</w:t>
      </w:r>
      <w:r>
        <w:t xml:space="preserve">, 2017. </w:t>
      </w:r>
    </w:p>
    <w:p w14:paraId="5407CB84" w14:textId="77777777" w:rsidR="00E04C96" w:rsidRDefault="00CE1ED2">
      <w:pPr>
        <w:pStyle w:val="Bibliography"/>
      </w:pPr>
      <w:bookmarkStart w:id="163" w:name="ref-erickson2017toolkits"/>
      <w:bookmarkEnd w:id="162"/>
      <w:r>
        <w:t xml:space="preserve">ERICKSON, B. J. </w:t>
      </w:r>
      <w:r>
        <w:rPr>
          <w:i/>
        </w:rPr>
        <w:t>et al.</w:t>
      </w:r>
      <w:r>
        <w:t xml:space="preserve"> Toolkits and libraries for deep learning. </w:t>
      </w:r>
      <w:r>
        <w:rPr>
          <w:b/>
        </w:rPr>
        <w:t>Journal of digital imaging</w:t>
      </w:r>
      <w:r>
        <w:t xml:space="preserve">, v. 30, n. 4, p. 400–405, 2017. </w:t>
      </w:r>
    </w:p>
    <w:p w14:paraId="4A17648A" w14:textId="77777777" w:rsidR="00E04C96" w:rsidRDefault="00CE1ED2">
      <w:pPr>
        <w:pStyle w:val="Bibliography"/>
      </w:pPr>
      <w:bookmarkStart w:id="164" w:name="ref-esteva2017dermatologist"/>
      <w:bookmarkEnd w:id="163"/>
      <w:r>
        <w:t xml:space="preserve">ESTEVA, A. </w:t>
      </w:r>
      <w:r>
        <w:rPr>
          <w:i/>
        </w:rPr>
        <w:t>et al.</w:t>
      </w:r>
      <w:r>
        <w:t xml:space="preserve"> Dermatologist-level classification of skin cancer with deep neural networks. </w:t>
      </w:r>
      <w:r>
        <w:rPr>
          <w:b/>
        </w:rPr>
        <w:t>Nature</w:t>
      </w:r>
      <w:r>
        <w:t xml:space="preserve">, v. 542, n. 7639, p. 115–118, 2017. </w:t>
      </w:r>
    </w:p>
    <w:p w14:paraId="7E78EDF3" w14:textId="77777777" w:rsidR="00E04C96" w:rsidRDefault="00CE1ED2">
      <w:pPr>
        <w:pStyle w:val="Bibliography"/>
      </w:pPr>
      <w:bookmarkStart w:id="165" w:name="ref-fontana2000using"/>
      <w:bookmarkEnd w:id="164"/>
      <w:r>
        <w:t xml:space="preserve">FONTANA, F.; ROCCHESSO, D.; APOLLONIO, E. </w:t>
      </w:r>
      <w:r>
        <w:rPr>
          <w:b/>
        </w:rPr>
        <w:t>Using the waveguide mesh in modelling 3D resonators</w:t>
      </w:r>
      <w:r>
        <w:t xml:space="preserve">Proc. Conf. on Digital Audio Effects (DAFX-00). </w:t>
      </w:r>
      <w:r>
        <w:rPr>
          <w:b/>
        </w:rPr>
        <w:t>Anais</w:t>
      </w:r>
      <w:r>
        <w:t>…2000</w:t>
      </w:r>
    </w:p>
    <w:p w14:paraId="004D9218" w14:textId="77777777" w:rsidR="00E04C96" w:rsidRDefault="00CE1ED2">
      <w:pPr>
        <w:pStyle w:val="Bibliography"/>
      </w:pPr>
      <w:bookmarkStart w:id="166" w:name="ref-forgeard2008practicing"/>
      <w:bookmarkEnd w:id="165"/>
      <w:r>
        <w:t xml:space="preserve">FORGEARD, M. </w:t>
      </w:r>
      <w:r>
        <w:rPr>
          <w:i/>
        </w:rPr>
        <w:t>et al.</w:t>
      </w:r>
      <w:r>
        <w:t xml:space="preserve"> Practicing a musical instrument in childhood is associated with enhanced verbal ability and nonverbal reasoning. </w:t>
      </w:r>
      <w:r>
        <w:rPr>
          <w:b/>
        </w:rPr>
        <w:t>PloS one</w:t>
      </w:r>
      <w:r>
        <w:t xml:space="preserve">, v. 3, n. 10, p. e3566, 2008. </w:t>
      </w:r>
    </w:p>
    <w:p w14:paraId="3AEA5E4A" w14:textId="77777777" w:rsidR="00E04C96" w:rsidRDefault="00CE1ED2">
      <w:pPr>
        <w:pStyle w:val="Bibliography"/>
      </w:pPr>
      <w:bookmarkStart w:id="167" w:name="ref-frans2017outline"/>
      <w:bookmarkEnd w:id="166"/>
      <w:r>
        <w:lastRenderedPageBreak/>
        <w:t xml:space="preserve">FRANS, K. Outline Colorization through Tandem Adversarial Networks. </w:t>
      </w:r>
      <w:r>
        <w:rPr>
          <w:b/>
        </w:rPr>
        <w:t>arXiv preprint arXiv:1704.08834</w:t>
      </w:r>
      <w:r>
        <w:t xml:space="preserve">, 2017. </w:t>
      </w:r>
    </w:p>
    <w:p w14:paraId="4C2FFFDF" w14:textId="77777777" w:rsidR="00E04C96" w:rsidRDefault="00CE1ED2">
      <w:pPr>
        <w:pStyle w:val="Bibliography"/>
      </w:pPr>
      <w:bookmarkStart w:id="168" w:name="ref-gatys2016image"/>
      <w:bookmarkEnd w:id="167"/>
      <w:r>
        <w:t xml:space="preserve">GATYS, L. A.; ECKER, A. S.; BETHGE, M. </w:t>
      </w:r>
      <w:r>
        <w:rPr>
          <w:b/>
        </w:rPr>
        <w:t>Image style transfer using convolutional neural networks</w:t>
      </w:r>
      <w:r>
        <w:t xml:space="preserve">Proceedings of the IEEE Conference on Computer Vision and Pattern Recognition. </w:t>
      </w:r>
      <w:r>
        <w:rPr>
          <w:b/>
        </w:rPr>
        <w:t>Anais</w:t>
      </w:r>
      <w:r>
        <w:t>…2016</w:t>
      </w:r>
    </w:p>
    <w:p w14:paraId="6877DEB5" w14:textId="77777777" w:rsidR="00E04C96" w:rsidRDefault="00CE1ED2">
      <w:pPr>
        <w:pStyle w:val="Bibliography"/>
      </w:pPr>
      <w:bookmarkStart w:id="169" w:name="ref-gazi2018understanding"/>
      <w:bookmarkEnd w:id="168"/>
      <w:r>
        <w:t xml:space="preserve">GAZI, O. </w:t>
      </w:r>
      <w:r>
        <w:rPr>
          <w:b/>
        </w:rPr>
        <w:t>Understanding digital signal processing</w:t>
      </w:r>
      <w:r>
        <w:t xml:space="preserve">. Traducao. [s.l.] Springer, 2018. </w:t>
      </w:r>
    </w:p>
    <w:p w14:paraId="59A7B7A5" w14:textId="77777777" w:rsidR="00E04C96" w:rsidRDefault="00CE1ED2">
      <w:pPr>
        <w:pStyle w:val="Bibliography"/>
      </w:pPr>
      <w:bookmarkStart w:id="170" w:name="ref-goldberg2016primer"/>
      <w:bookmarkEnd w:id="169"/>
      <w:r>
        <w:t xml:space="preserve">GOLDBERG, Y. A Primer on Neural Network Models for Natural Language Processing. </w:t>
      </w:r>
      <w:r>
        <w:rPr>
          <w:b/>
        </w:rPr>
        <w:t>J. Artif. Intell. Res.(JAIR)</w:t>
      </w:r>
      <w:r>
        <w:t xml:space="preserve">, v. 57, p. 345–420, 2016. </w:t>
      </w:r>
    </w:p>
    <w:p w14:paraId="123D1261" w14:textId="77777777" w:rsidR="00E04C96" w:rsidRDefault="00CE1ED2">
      <w:pPr>
        <w:pStyle w:val="Bibliography"/>
      </w:pPr>
      <w:bookmarkStart w:id="171" w:name="ref-goodfellow2016deep"/>
      <w:bookmarkEnd w:id="170"/>
      <w:r>
        <w:t xml:space="preserve">GOODFELLOW, I. </w:t>
      </w:r>
      <w:r>
        <w:rPr>
          <w:i/>
        </w:rPr>
        <w:t>et al.</w:t>
      </w:r>
      <w:r>
        <w:t xml:space="preserve"> </w:t>
      </w:r>
      <w:r>
        <w:rPr>
          <w:b/>
        </w:rPr>
        <w:t>Deep learning</w:t>
      </w:r>
      <w:r>
        <w:t>. Traducao. [s.l.] MIT press Cambridge, 2016. v. 1</w:t>
      </w:r>
    </w:p>
    <w:p w14:paraId="4BF6DA1F" w14:textId="77777777" w:rsidR="00E04C96" w:rsidRDefault="00CE1ED2">
      <w:pPr>
        <w:pStyle w:val="Bibliography"/>
      </w:pPr>
      <w:bookmarkStart w:id="172" w:name="ref-gracia2016wave"/>
      <w:bookmarkEnd w:id="171"/>
      <w:r>
        <w:t xml:space="preserve">GRACIA, X.; SANZ-PERELA, T. The wave equation for stiff strings and piano tuning. </w:t>
      </w:r>
      <w:r>
        <w:rPr>
          <w:b/>
        </w:rPr>
        <w:t>arXiv preprint arXiv:1603.05516</w:t>
      </w:r>
      <w:r>
        <w:t xml:space="preserve">, 2016. </w:t>
      </w:r>
    </w:p>
    <w:p w14:paraId="581AAAA8" w14:textId="77777777" w:rsidR="00E04C96" w:rsidRDefault="00CE1ED2">
      <w:pPr>
        <w:pStyle w:val="Bibliography"/>
      </w:pPr>
      <w:bookmarkStart w:id="173" w:name="ref-graves2013speech"/>
      <w:bookmarkEnd w:id="172"/>
      <w:r>
        <w:t xml:space="preserve">GRAVES, A.; MOHAMED, A.-R.; HINTON, G. </w:t>
      </w:r>
      <w:r>
        <w:rPr>
          <w:b/>
        </w:rPr>
        <w:t>Speech recognition with deep recurrent neural networks</w:t>
      </w:r>
      <w:r>
        <w:t xml:space="preserve">Acoustics, speech and signal processing (icassp), 2013 ieee international conference on. </w:t>
      </w:r>
      <w:r>
        <w:rPr>
          <w:b/>
        </w:rPr>
        <w:t>Anais</w:t>
      </w:r>
      <w:r>
        <w:t>…IEEE, 2013</w:t>
      </w:r>
    </w:p>
    <w:p w14:paraId="1211CF3E" w14:textId="77777777" w:rsidR="00E04C96" w:rsidRDefault="00CE1ED2">
      <w:pPr>
        <w:pStyle w:val="Bibliography"/>
      </w:pPr>
      <w:bookmarkStart w:id="174" w:name="ref-grinstein2017audio"/>
      <w:bookmarkEnd w:id="173"/>
      <w:r>
        <w:t xml:space="preserve">GRINSTEIN, E. </w:t>
      </w:r>
      <w:r>
        <w:rPr>
          <w:i/>
        </w:rPr>
        <w:t>et al.</w:t>
      </w:r>
      <w:r>
        <w:t xml:space="preserve"> Audio style transfer. </w:t>
      </w:r>
      <w:r>
        <w:rPr>
          <w:b/>
        </w:rPr>
        <w:t>arXiv preprint arXiv:1710.11385</w:t>
      </w:r>
      <w:r>
        <w:t xml:space="preserve">, 2017. </w:t>
      </w:r>
    </w:p>
    <w:p w14:paraId="504839B1" w14:textId="77777777" w:rsidR="00E04C96" w:rsidRDefault="00CE1ED2">
      <w:pPr>
        <w:pStyle w:val="Bibliography"/>
      </w:pPr>
      <w:bookmarkStart w:id="175" w:name="ref-gully2017articulatory"/>
      <w:bookmarkEnd w:id="174"/>
      <w:r>
        <w:t xml:space="preserve">GULLY, A. J. </w:t>
      </w:r>
      <w:r>
        <w:rPr>
          <w:i/>
        </w:rPr>
        <w:t>et al.</w:t>
      </w:r>
      <w:r>
        <w:t xml:space="preserve"> Articulatory Text-to-Speech Synthesis using the Digital Waveguide Mesh driven by a Deep Neural Network. </w:t>
      </w:r>
      <w:r>
        <w:rPr>
          <w:b/>
        </w:rPr>
        <w:t>Proc. Interspeech 2017</w:t>
      </w:r>
      <w:r>
        <w:t xml:space="preserve">, p. 234–238, 2017. </w:t>
      </w:r>
    </w:p>
    <w:p w14:paraId="7DDA0FAB" w14:textId="77777777" w:rsidR="00E04C96" w:rsidRDefault="00CE1ED2">
      <w:pPr>
        <w:pStyle w:val="Bibliography"/>
      </w:pPr>
      <w:bookmarkStart w:id="176" w:name="ref-hagan1996neural"/>
      <w:bookmarkEnd w:id="175"/>
      <w:r>
        <w:t xml:space="preserve">HAGAN, M. T. </w:t>
      </w:r>
      <w:r>
        <w:rPr>
          <w:i/>
        </w:rPr>
        <w:t>et al.</w:t>
      </w:r>
      <w:r>
        <w:t xml:space="preserve"> </w:t>
      </w:r>
      <w:r>
        <w:rPr>
          <w:b/>
        </w:rPr>
        <w:t>Neural network design</w:t>
      </w:r>
      <w:r>
        <w:t>. Traducao. [s.l.] Pws Pub. Boston, 1996. v. 20</w:t>
      </w:r>
    </w:p>
    <w:p w14:paraId="31980131" w14:textId="77777777" w:rsidR="00E04C96" w:rsidRDefault="00CE1ED2">
      <w:pPr>
        <w:pStyle w:val="Bibliography"/>
      </w:pPr>
      <w:bookmarkStart w:id="177" w:name="ref-he2015multimodal"/>
      <w:bookmarkEnd w:id="176"/>
      <w:r>
        <w:t xml:space="preserve">HE, L. </w:t>
      </w:r>
      <w:r>
        <w:rPr>
          <w:i/>
        </w:rPr>
        <w:t>et al.</w:t>
      </w:r>
      <w:r>
        <w:t xml:space="preserve"> </w:t>
      </w:r>
      <w:r>
        <w:rPr>
          <w:b/>
        </w:rPr>
        <w:t>Multimodal affective dimension prediction using deep bidirectional long short-term memory recurrent neural networks</w:t>
      </w:r>
      <w:r>
        <w:t xml:space="preserve">Proceedings of the 5th International Workshop on Audio/Visual Emotion Challenge. </w:t>
      </w:r>
      <w:r>
        <w:rPr>
          <w:b/>
        </w:rPr>
        <w:t>Anais</w:t>
      </w:r>
      <w:r>
        <w:t>…ACM, 2015</w:t>
      </w:r>
    </w:p>
    <w:p w14:paraId="2F728833" w14:textId="77777777" w:rsidR="00E04C96" w:rsidRDefault="00CE1ED2">
      <w:pPr>
        <w:pStyle w:val="Bibliography"/>
      </w:pPr>
      <w:bookmarkStart w:id="178" w:name="ref-hinton2012deep"/>
      <w:bookmarkEnd w:id="177"/>
      <w:r>
        <w:t xml:space="preserve">HINTON, G. </w:t>
      </w:r>
      <w:r>
        <w:rPr>
          <w:i/>
        </w:rPr>
        <w:t>et al.</w:t>
      </w:r>
      <w:r>
        <w:t xml:space="preserve"> Deep neural networks for acoustic modeling in speech recognition: The shared views of four research groups. </w:t>
      </w:r>
      <w:r>
        <w:rPr>
          <w:b/>
        </w:rPr>
        <w:t>IEEE Signal Processing Magazine</w:t>
      </w:r>
      <w:r>
        <w:t xml:space="preserve">, v. 29, n. 6, p. 82–97, 2012. </w:t>
      </w:r>
    </w:p>
    <w:p w14:paraId="57DFC65F" w14:textId="77777777" w:rsidR="00E04C96" w:rsidRDefault="00CE1ED2">
      <w:pPr>
        <w:pStyle w:val="Bibliography"/>
      </w:pPr>
      <w:bookmarkStart w:id="179" w:name="ref-hinton2018matrix"/>
      <w:bookmarkEnd w:id="178"/>
      <w:r>
        <w:lastRenderedPageBreak/>
        <w:t xml:space="preserve">HINTON, G. E.; SABOUR, S.; FROSST, N. Matrix capsules with EM routing. 2018. </w:t>
      </w:r>
    </w:p>
    <w:p w14:paraId="3ECA0D0B" w14:textId="77777777" w:rsidR="00E04C96" w:rsidRDefault="00CE1ED2">
      <w:pPr>
        <w:pStyle w:val="Bibliography"/>
      </w:pPr>
      <w:bookmarkStart w:id="180" w:name="ref-hornik91"/>
      <w:bookmarkEnd w:id="179"/>
      <w:r>
        <w:t xml:space="preserve">HORNIK, K. Approximation capabilities of multilayer feedforward networks. </w:t>
      </w:r>
      <w:r>
        <w:rPr>
          <w:b/>
        </w:rPr>
        <w:t>Neural networks</w:t>
      </w:r>
      <w:r>
        <w:t xml:space="preserve">, v. 4, n. 2, p. 251–257, 1991. </w:t>
      </w:r>
    </w:p>
    <w:p w14:paraId="6863335D" w14:textId="0ADBCF3B" w:rsidR="00E04C96" w:rsidRDefault="00CE1ED2">
      <w:pPr>
        <w:pStyle w:val="Bibliography"/>
      </w:pPr>
      <w:bookmarkStart w:id="181" w:name="ref-hornik89"/>
      <w:bookmarkEnd w:id="180"/>
      <w:r>
        <w:t xml:space="preserve">HORNIK, K.; STINCHCOMBE, M.; WHITE, H. Multilayer feedforward networks are universal approximators. </w:t>
      </w:r>
      <w:r>
        <w:rPr>
          <w:b/>
        </w:rPr>
        <w:t>Neural networks</w:t>
      </w:r>
      <w:r>
        <w:t xml:space="preserve">, v. 2, n. 5, p. 359–366, 1989. </w:t>
      </w:r>
    </w:p>
    <w:p w14:paraId="2DA9BB10" w14:textId="7A29562D" w:rsidR="00690A6A" w:rsidRDefault="00690A6A">
      <w:pPr>
        <w:pStyle w:val="Bibliography"/>
      </w:pPr>
      <w:r w:rsidRPr="00690A6A">
        <w:t>HOROWITZ, M. C., ALLEN, G. C., KANIA, E. B.</w:t>
      </w:r>
      <w:r>
        <w:t>;</w:t>
      </w:r>
      <w:r w:rsidRPr="00690A6A">
        <w:t xml:space="preserve"> SCHARRE, P. Strategic Competition in an Era of Artificial Intelligence.</w:t>
      </w:r>
      <w:r>
        <w:t xml:space="preserve"> 2018</w:t>
      </w:r>
      <w:r w:rsidR="00745767">
        <w:t>.</w:t>
      </w:r>
    </w:p>
    <w:p w14:paraId="40B664DB" w14:textId="77777777" w:rsidR="00E04C96" w:rsidRDefault="00CE1ED2">
      <w:pPr>
        <w:pStyle w:val="Bibliography"/>
      </w:pPr>
      <w:bookmarkStart w:id="182" w:name="ref-howard2017acoustics"/>
      <w:bookmarkEnd w:id="181"/>
      <w:r>
        <w:t xml:space="preserve">HOWARD, D. M.; ANGUS, J. </w:t>
      </w:r>
      <w:r>
        <w:rPr>
          <w:b/>
        </w:rPr>
        <w:t>Acoustics and psychoacoustics</w:t>
      </w:r>
      <w:r>
        <w:t xml:space="preserve">. Traducao. [s.l.] Focal press, 2017. </w:t>
      </w:r>
    </w:p>
    <w:p w14:paraId="3047F8E1" w14:textId="77777777" w:rsidR="00E04C96" w:rsidRDefault="00CE1ED2">
      <w:pPr>
        <w:pStyle w:val="Bibliography"/>
      </w:pPr>
      <w:bookmarkStart w:id="183" w:name="ref-hutchings2017talking"/>
      <w:bookmarkEnd w:id="182"/>
      <w:r>
        <w:t xml:space="preserve">HUTCHINGS, P. Talking Drums: Generating drum grooves with neural networks. </w:t>
      </w:r>
      <w:r>
        <w:rPr>
          <w:b/>
        </w:rPr>
        <w:t>arXiv preprint arXiv:1706.09558</w:t>
      </w:r>
      <w:r>
        <w:t xml:space="preserve">, 2017. </w:t>
      </w:r>
    </w:p>
    <w:p w14:paraId="5423A8FA" w14:textId="77777777" w:rsidR="00E04C96" w:rsidRDefault="00CE1ED2">
      <w:pPr>
        <w:pStyle w:val="Bibliography"/>
      </w:pPr>
      <w:bookmarkStart w:id="184" w:name="ref-hwangimage"/>
      <w:bookmarkEnd w:id="183"/>
      <w:r>
        <w:t xml:space="preserve">HWANG, J.; ZHOU, Y. Image Colorization with Deep Convolutional Neural Networks. 2016. </w:t>
      </w:r>
    </w:p>
    <w:p w14:paraId="77166578" w14:textId="77777777" w:rsidR="00E04C96" w:rsidRDefault="00CE1ED2">
      <w:pPr>
        <w:pStyle w:val="Bibliography"/>
      </w:pPr>
      <w:bookmarkStart w:id="185" w:name="ref-iizuka2016let"/>
      <w:bookmarkEnd w:id="184"/>
      <w:r>
        <w:t xml:space="preserve">IIZUKA, S.; SIMO-SERRA, E.; ISHIKAWA, H. Let there be color!: joint end-to-end learning of global and local image priors for automatic image colorization with simultaneous classification. </w:t>
      </w:r>
      <w:r>
        <w:rPr>
          <w:b/>
        </w:rPr>
        <w:t>ACM Transactions on Graphics (TOG)</w:t>
      </w:r>
      <w:r>
        <w:t xml:space="preserve">, v. 35, n. 4, p. 110, 2016. </w:t>
      </w:r>
    </w:p>
    <w:p w14:paraId="313FA6F4" w14:textId="77777777" w:rsidR="00E04C96" w:rsidRDefault="00CE1ED2">
      <w:pPr>
        <w:pStyle w:val="Bibliography"/>
      </w:pPr>
      <w:bookmarkStart w:id="186" w:name="ref-isola2016image"/>
      <w:bookmarkEnd w:id="185"/>
      <w:r>
        <w:t xml:space="preserve">ISOLA, P. </w:t>
      </w:r>
      <w:r>
        <w:rPr>
          <w:i/>
        </w:rPr>
        <w:t>et al.</w:t>
      </w:r>
      <w:r>
        <w:t xml:space="preserve"> Image-to-image translation with conditional adversarial networks. </w:t>
      </w:r>
      <w:r>
        <w:rPr>
          <w:b/>
        </w:rPr>
        <w:t>arXiv preprint arXiv:1611.07004</w:t>
      </w:r>
      <w:r>
        <w:t xml:space="preserve">, 2016. </w:t>
      </w:r>
    </w:p>
    <w:p w14:paraId="71F4A9F1" w14:textId="77777777" w:rsidR="00E04C96" w:rsidRPr="004D33A2" w:rsidRDefault="00CE1ED2">
      <w:pPr>
        <w:pStyle w:val="Bibliography"/>
        <w:rPr>
          <w:lang w:val="pt-BR"/>
        </w:rPr>
      </w:pPr>
      <w:bookmarkStart w:id="187" w:name="ref-ivy_audio"/>
      <w:bookmarkEnd w:id="186"/>
      <w:r w:rsidRPr="004D33A2">
        <w:rPr>
          <w:b/>
          <w:lang w:val="es-ES"/>
        </w:rPr>
        <w:t>Ivy Audio</w:t>
      </w:r>
      <w:r w:rsidRPr="004D33A2">
        <w:rPr>
          <w:lang w:val="es-ES"/>
        </w:rPr>
        <w:t xml:space="preserve">. </w:t>
      </w:r>
      <w:r w:rsidRPr="004D33A2">
        <w:rPr>
          <w:b/>
          <w:lang w:val="es-ES"/>
        </w:rPr>
        <w:t>Ivy Audio</w:t>
      </w:r>
      <w:r w:rsidRPr="004D33A2">
        <w:rPr>
          <w:lang w:val="es-ES"/>
        </w:rPr>
        <w:t xml:space="preserve">, [s.d.]. </w:t>
      </w:r>
      <w:r w:rsidRPr="004D33A2">
        <w:rPr>
          <w:lang w:val="pt-BR"/>
        </w:rPr>
        <w:t>Disponível em: &lt;</w:t>
      </w:r>
      <w:hyperlink r:id="rId82">
        <w:r w:rsidRPr="004D33A2">
          <w:rPr>
            <w:rStyle w:val="Hyperlink"/>
            <w:lang w:val="pt-BR"/>
          </w:rPr>
          <w:t>http://www.ivyaudio.com/</w:t>
        </w:r>
      </w:hyperlink>
      <w:r w:rsidRPr="004D33A2">
        <w:rPr>
          <w:lang w:val="pt-BR"/>
        </w:rPr>
        <w:t>&gt;</w:t>
      </w:r>
    </w:p>
    <w:p w14:paraId="52287172" w14:textId="77777777" w:rsidR="00E04C96" w:rsidRDefault="00CE1ED2">
      <w:pPr>
        <w:pStyle w:val="Bibliography"/>
      </w:pPr>
      <w:bookmarkStart w:id="188" w:name="ref-karjalainen2004digital"/>
      <w:bookmarkEnd w:id="187"/>
      <w:r>
        <w:t xml:space="preserve">KARJALAINEN, M.; ERKUT, C. Digital waveguides versus finite difference structures: Equivalence and mixed modeling. </w:t>
      </w:r>
      <w:r>
        <w:rPr>
          <w:b/>
        </w:rPr>
        <w:t>EURASIP Journal on Applied Signal Processing</w:t>
      </w:r>
      <w:r>
        <w:t xml:space="preserve">, v. 2004, p. 978–989, 2004. </w:t>
      </w:r>
    </w:p>
    <w:p w14:paraId="7494F5A8" w14:textId="77777777" w:rsidR="00E04C96" w:rsidRDefault="00CE1ED2">
      <w:pPr>
        <w:pStyle w:val="Bibliography"/>
      </w:pPr>
      <w:bookmarkStart w:id="189" w:name="ref-karpathy2014large"/>
      <w:bookmarkEnd w:id="188"/>
      <w:r>
        <w:t xml:space="preserve">KARPATHY, A. </w:t>
      </w:r>
      <w:r>
        <w:rPr>
          <w:i/>
        </w:rPr>
        <w:t>et al.</w:t>
      </w:r>
      <w:r>
        <w:t xml:space="preserve"> </w:t>
      </w:r>
      <w:r>
        <w:rPr>
          <w:b/>
        </w:rPr>
        <w:t>Large-scale video classification with convolutional neural networks</w:t>
      </w:r>
      <w:r>
        <w:t xml:space="preserve">Proceedings of the IEEE conference on Computer Vision and Pattern Recognition. </w:t>
      </w:r>
      <w:r>
        <w:rPr>
          <w:b/>
        </w:rPr>
        <w:t>Anais</w:t>
      </w:r>
      <w:r>
        <w:t>…2014</w:t>
      </w:r>
    </w:p>
    <w:p w14:paraId="11A126AB" w14:textId="77777777" w:rsidR="00E04C96" w:rsidRDefault="00CE1ED2">
      <w:pPr>
        <w:pStyle w:val="Bibliography"/>
      </w:pPr>
      <w:bookmarkStart w:id="190" w:name="ref-keras"/>
      <w:bookmarkEnd w:id="189"/>
      <w:r>
        <w:rPr>
          <w:b/>
        </w:rPr>
        <w:lastRenderedPageBreak/>
        <w:t>Keras: The Python Deep Learning library</w:t>
      </w:r>
      <w:r>
        <w:t xml:space="preserve">. </w:t>
      </w:r>
      <w:r>
        <w:rPr>
          <w:b/>
        </w:rPr>
        <w:t>Keras Documentation</w:t>
      </w:r>
      <w:r>
        <w:t>, [s.d.]. Disponível em: &lt;</w:t>
      </w:r>
      <w:hyperlink r:id="rId83">
        <w:r>
          <w:rPr>
            <w:rStyle w:val="Hyperlink"/>
          </w:rPr>
          <w:t>https://keras.io/</w:t>
        </w:r>
      </w:hyperlink>
      <w:r>
        <w:t>&gt;</w:t>
      </w:r>
    </w:p>
    <w:p w14:paraId="6E5532AE" w14:textId="77777777" w:rsidR="00E04C96" w:rsidRDefault="00CE1ED2">
      <w:pPr>
        <w:pStyle w:val="Bibliography"/>
      </w:pPr>
      <w:bookmarkStart w:id="191" w:name="ref-khorrami2016deep"/>
      <w:bookmarkEnd w:id="190"/>
      <w:r>
        <w:t xml:space="preserve">KHORRAMI, P. </w:t>
      </w:r>
      <w:r>
        <w:rPr>
          <w:i/>
        </w:rPr>
        <w:t>et al.</w:t>
      </w:r>
      <w:r>
        <w:t xml:space="preserve"> </w:t>
      </w:r>
      <w:r>
        <w:rPr>
          <w:b/>
        </w:rPr>
        <w:t>How deep neural networks can improve emotion recognition on video data</w:t>
      </w:r>
      <w:r>
        <w:t xml:space="preserve">Image Processing (ICIP), 2016 IEEE International Conference on. </w:t>
      </w:r>
      <w:r>
        <w:rPr>
          <w:b/>
        </w:rPr>
        <w:t>Anais</w:t>
      </w:r>
      <w:r>
        <w:t>…IEEE, 2016</w:t>
      </w:r>
    </w:p>
    <w:p w14:paraId="55861EC4" w14:textId="77777777" w:rsidR="00E04C96" w:rsidRDefault="00CE1ED2">
      <w:pPr>
        <w:pStyle w:val="Bibliography"/>
      </w:pPr>
      <w:bookmarkStart w:id="192" w:name="ref-kingma2014adam"/>
      <w:bookmarkEnd w:id="191"/>
      <w:r>
        <w:t xml:space="preserve">KINGMA, D. P.; BA, J. Adam: A method for stochastic optimization. </w:t>
      </w:r>
      <w:r>
        <w:rPr>
          <w:b/>
        </w:rPr>
        <w:t>arXiv preprint arXiv:1412.6980</w:t>
      </w:r>
      <w:r>
        <w:t xml:space="preserve">, 2014. </w:t>
      </w:r>
    </w:p>
    <w:p w14:paraId="1557323A" w14:textId="77777777" w:rsidR="00E04C96" w:rsidRDefault="00CE1ED2">
      <w:pPr>
        <w:pStyle w:val="Bibliography"/>
      </w:pPr>
      <w:bookmarkStart w:id="193" w:name="ref-klambauer2017self"/>
      <w:bookmarkEnd w:id="192"/>
      <w:r>
        <w:t xml:space="preserve">KLAMBAUER, G. </w:t>
      </w:r>
      <w:r>
        <w:rPr>
          <w:i/>
        </w:rPr>
        <w:t>et al.</w:t>
      </w:r>
      <w:r>
        <w:t xml:space="preserve"> </w:t>
      </w:r>
      <w:r>
        <w:rPr>
          <w:b/>
        </w:rPr>
        <w:t>Self-normalizing neural networks</w:t>
      </w:r>
      <w:r>
        <w:t xml:space="preserve">Advances in Neural Information Processing Systems. </w:t>
      </w:r>
      <w:r>
        <w:rPr>
          <w:b/>
        </w:rPr>
        <w:t>Anais</w:t>
      </w:r>
      <w:r>
        <w:t>…2017</w:t>
      </w:r>
    </w:p>
    <w:p w14:paraId="4D2E998F" w14:textId="77777777" w:rsidR="00E04C96" w:rsidRDefault="00CE1ED2">
      <w:pPr>
        <w:pStyle w:val="Bibliography"/>
      </w:pPr>
      <w:bookmarkStart w:id="194" w:name="ref-kulkarni2015deep"/>
      <w:bookmarkEnd w:id="193"/>
      <w:r>
        <w:t xml:space="preserve">KULKARNI, T. D. </w:t>
      </w:r>
      <w:r>
        <w:rPr>
          <w:i/>
        </w:rPr>
        <w:t>et al.</w:t>
      </w:r>
      <w:r>
        <w:t xml:space="preserve"> </w:t>
      </w:r>
      <w:r>
        <w:rPr>
          <w:b/>
        </w:rPr>
        <w:t>Deep convolutional inverse graphics network</w:t>
      </w:r>
      <w:r>
        <w:t xml:space="preserve">Advances in Neural Information Processing Systems. </w:t>
      </w:r>
      <w:r>
        <w:rPr>
          <w:b/>
        </w:rPr>
        <w:t>Anais</w:t>
      </w:r>
      <w:r>
        <w:t>…2015</w:t>
      </w:r>
    </w:p>
    <w:p w14:paraId="0FC5EF86" w14:textId="77777777" w:rsidR="00E04C96" w:rsidRDefault="00CE1ED2">
      <w:pPr>
        <w:pStyle w:val="Bibliography"/>
      </w:pPr>
      <w:bookmarkStart w:id="195" w:name="ref-laird2001physical"/>
      <w:bookmarkEnd w:id="194"/>
      <w:r>
        <w:t xml:space="preserve">LAIRD, J. A. </w:t>
      </w:r>
      <w:r>
        <w:rPr>
          <w:b/>
        </w:rPr>
        <w:t>The physical modelling of drums using digital waveguides</w:t>
      </w:r>
      <w:r>
        <w:t>. [s.l.] University of Bristol, 2001.</w:t>
      </w:r>
    </w:p>
    <w:p w14:paraId="3782A2B9" w14:textId="77777777" w:rsidR="00E04C96" w:rsidRDefault="00CE1ED2">
      <w:pPr>
        <w:pStyle w:val="Bibliography"/>
      </w:pPr>
      <w:bookmarkStart w:id="196" w:name="ref-larsson2016learning"/>
      <w:bookmarkEnd w:id="195"/>
      <w:r>
        <w:t xml:space="preserve">LARSSON, G.; MAIRE, M.; SHAKHNAROVICH, G. </w:t>
      </w:r>
      <w:r>
        <w:rPr>
          <w:b/>
        </w:rPr>
        <w:t>Learning representations for automatic colorization</w:t>
      </w:r>
      <w:r>
        <w:t xml:space="preserve">European Conference on Computer Vision. </w:t>
      </w:r>
      <w:r>
        <w:rPr>
          <w:b/>
        </w:rPr>
        <w:t>Anais</w:t>
      </w:r>
      <w:r>
        <w:t>…Springer, 2016</w:t>
      </w:r>
    </w:p>
    <w:p w14:paraId="29A97225" w14:textId="77777777" w:rsidR="00E04C96" w:rsidRDefault="00CE1ED2">
      <w:pPr>
        <w:pStyle w:val="Bibliography"/>
      </w:pPr>
      <w:bookmarkStart w:id="197" w:name="ref-lecun2012efficient"/>
      <w:bookmarkEnd w:id="196"/>
      <w:r>
        <w:t xml:space="preserve">LECUN, Y. A. </w:t>
      </w:r>
      <w:r>
        <w:rPr>
          <w:i/>
        </w:rPr>
        <w:t>et al.</w:t>
      </w:r>
      <w:r>
        <w:t xml:space="preserve"> Efficient backprop. </w:t>
      </w:r>
      <w:r>
        <w:rPr>
          <w:i/>
        </w:rPr>
        <w:t>In</w:t>
      </w:r>
      <w:r>
        <w:t xml:space="preserve">: </w:t>
      </w:r>
      <w:r>
        <w:rPr>
          <w:b/>
        </w:rPr>
        <w:t>Neural networks: Tricks of the trade</w:t>
      </w:r>
      <w:r>
        <w:t xml:space="preserve">. Traducao. [s.l.] Springer, 2012. p. 9–48. </w:t>
      </w:r>
    </w:p>
    <w:p w14:paraId="648CAE3C" w14:textId="77777777" w:rsidR="00E04C96" w:rsidRDefault="00CE1ED2">
      <w:pPr>
        <w:pStyle w:val="Bibliography"/>
      </w:pPr>
      <w:bookmarkStart w:id="198" w:name="ref-lecun1998gradient"/>
      <w:bookmarkEnd w:id="197"/>
      <w:r>
        <w:t xml:space="preserve">LECUN, Y. </w:t>
      </w:r>
      <w:r>
        <w:rPr>
          <w:i/>
        </w:rPr>
        <w:t>et al.</w:t>
      </w:r>
      <w:r>
        <w:t xml:space="preserve"> Gradient-based learning applied to document recognition. </w:t>
      </w:r>
      <w:r>
        <w:rPr>
          <w:b/>
        </w:rPr>
        <w:t>Proceedings of the IEEE</w:t>
      </w:r>
      <w:r>
        <w:t xml:space="preserve">, v. 86, n. 11, p. 2278–2324, 1998. </w:t>
      </w:r>
    </w:p>
    <w:p w14:paraId="040527DD" w14:textId="77777777" w:rsidR="00E04C96" w:rsidRDefault="00CE1ED2">
      <w:pPr>
        <w:pStyle w:val="Bibliography"/>
      </w:pPr>
      <w:bookmarkStart w:id="199" w:name="ref-leshno93"/>
      <w:bookmarkEnd w:id="198"/>
      <w:r>
        <w:t xml:space="preserve">LESHNO, M. </w:t>
      </w:r>
      <w:r>
        <w:rPr>
          <w:i/>
        </w:rPr>
        <w:t>et al.</w:t>
      </w:r>
      <w:r>
        <w:t xml:space="preserve"> Multilayer feedforward networks with a nonpolynomial activation function can approximate any function. </w:t>
      </w:r>
      <w:r>
        <w:rPr>
          <w:b/>
        </w:rPr>
        <w:t>Neural networks</w:t>
      </w:r>
      <w:r>
        <w:t xml:space="preserve">, v. 6, n. 6, p. 861–867, 1993. </w:t>
      </w:r>
    </w:p>
    <w:p w14:paraId="54D70A9F" w14:textId="77777777" w:rsidR="00E04C96" w:rsidRDefault="00CE1ED2">
      <w:pPr>
        <w:pStyle w:val="Bibliography"/>
      </w:pPr>
      <w:bookmarkStart w:id="200" w:name="ref-lyons2011understanding"/>
      <w:bookmarkEnd w:id="199"/>
      <w:r>
        <w:t xml:space="preserve">LYONS, R. G. </w:t>
      </w:r>
      <w:r>
        <w:rPr>
          <w:b/>
        </w:rPr>
        <w:t>Understanding Digital Signal Processing, 3/E</w:t>
      </w:r>
      <w:r>
        <w:t xml:space="preserve">. Traducao. [s.l.] Pearson Education India, 2011. </w:t>
      </w:r>
    </w:p>
    <w:p w14:paraId="58BF5E96" w14:textId="77777777" w:rsidR="00E04C96" w:rsidRPr="004D33A2" w:rsidRDefault="00CE1ED2">
      <w:pPr>
        <w:pStyle w:val="Bibliography"/>
        <w:rPr>
          <w:lang w:val="pt-BR"/>
        </w:rPr>
      </w:pPr>
      <w:bookmarkStart w:id="201" w:name="ref-maas2013rectifier"/>
      <w:bookmarkEnd w:id="200"/>
      <w:r>
        <w:t xml:space="preserve">MAAS, A. L.; HANNUN, A. Y.; NG, A. Y. </w:t>
      </w:r>
      <w:r>
        <w:rPr>
          <w:b/>
        </w:rPr>
        <w:t>Rectifier nonlinearities improve neural network acoustic models</w:t>
      </w:r>
      <w:r>
        <w:t xml:space="preserve">Proc. </w:t>
      </w:r>
      <w:r w:rsidRPr="004D33A2">
        <w:rPr>
          <w:lang w:val="pt-BR"/>
        </w:rPr>
        <w:t xml:space="preserve">ICML. </w:t>
      </w:r>
      <w:r w:rsidRPr="004D33A2">
        <w:rPr>
          <w:b/>
          <w:lang w:val="pt-BR"/>
        </w:rPr>
        <w:t>Anais</w:t>
      </w:r>
      <w:r w:rsidRPr="004D33A2">
        <w:rPr>
          <w:lang w:val="pt-BR"/>
        </w:rPr>
        <w:t>…2013</w:t>
      </w:r>
    </w:p>
    <w:p w14:paraId="409C7EC1" w14:textId="77777777" w:rsidR="00E04C96" w:rsidRPr="004D33A2" w:rsidRDefault="00CE1ED2">
      <w:pPr>
        <w:pStyle w:val="Bibliography"/>
        <w:rPr>
          <w:lang w:val="pt-BR"/>
        </w:rPr>
      </w:pPr>
      <w:bookmarkStart w:id="202" w:name="ref-magenta"/>
      <w:bookmarkEnd w:id="201"/>
      <w:r w:rsidRPr="004D33A2">
        <w:rPr>
          <w:b/>
          <w:lang w:val="pt-BR"/>
        </w:rPr>
        <w:lastRenderedPageBreak/>
        <w:t>Magenta</w:t>
      </w:r>
      <w:r w:rsidRPr="004D33A2">
        <w:rPr>
          <w:lang w:val="pt-BR"/>
        </w:rPr>
        <w:t xml:space="preserve">. </w:t>
      </w:r>
      <w:r w:rsidRPr="004D33A2">
        <w:rPr>
          <w:b/>
          <w:lang w:val="pt-BR"/>
        </w:rPr>
        <w:t>Magenta</w:t>
      </w:r>
      <w:r w:rsidRPr="004D33A2">
        <w:rPr>
          <w:lang w:val="pt-BR"/>
        </w:rPr>
        <w:t>, [s.d.]. Disponível em: &lt;</w:t>
      </w:r>
      <w:hyperlink r:id="rId84">
        <w:r w:rsidRPr="004D33A2">
          <w:rPr>
            <w:rStyle w:val="Hyperlink"/>
            <w:lang w:val="pt-BR"/>
          </w:rPr>
          <w:t>https://magenta.tensorflow.org/</w:t>
        </w:r>
      </w:hyperlink>
      <w:r w:rsidRPr="004D33A2">
        <w:rPr>
          <w:lang w:val="pt-BR"/>
        </w:rPr>
        <w:t>&gt;</w:t>
      </w:r>
    </w:p>
    <w:p w14:paraId="4EB778EC" w14:textId="77777777" w:rsidR="00E04C96" w:rsidRDefault="00CE1ED2">
      <w:pPr>
        <w:pStyle w:val="Bibliography"/>
      </w:pPr>
      <w:bookmarkStart w:id="203" w:name="ref-mcculloch1943logical"/>
      <w:bookmarkEnd w:id="202"/>
      <w:r>
        <w:t xml:space="preserve">MCCULLOCH, W. S.; PITTS, W. A logical calculus of the ideas immanent in nervous activity. </w:t>
      </w:r>
      <w:r>
        <w:rPr>
          <w:b/>
        </w:rPr>
        <w:t>The bulletin of mathematical biophysics</w:t>
      </w:r>
      <w:r>
        <w:t xml:space="preserve">, v. 5, n. 4, p. 115–133, 1943. </w:t>
      </w:r>
    </w:p>
    <w:p w14:paraId="6FA6C229" w14:textId="77777777" w:rsidR="00E04C96" w:rsidRDefault="00CE1ED2">
      <w:pPr>
        <w:pStyle w:val="Bibliography"/>
      </w:pPr>
      <w:bookmarkStart w:id="204" w:name="ref-minski1969perceptrons"/>
      <w:bookmarkEnd w:id="203"/>
      <w:r>
        <w:t xml:space="preserve">MINSKI, M. L.; PAPERT, S. A. Perceptrons: an introduction to computational geometry. </w:t>
      </w:r>
      <w:r>
        <w:rPr>
          <w:b/>
        </w:rPr>
        <w:t>MA: MIT Press, Cambridge</w:t>
      </w:r>
      <w:r>
        <w:t xml:space="preserve">, 1969. </w:t>
      </w:r>
    </w:p>
    <w:p w14:paraId="6B738339" w14:textId="77777777" w:rsidR="00E04C96" w:rsidRDefault="00CE1ED2">
      <w:pPr>
        <w:pStyle w:val="Bibliography"/>
      </w:pPr>
      <w:bookmarkStart w:id="205" w:name="ref-mital2017time"/>
      <w:bookmarkEnd w:id="204"/>
      <w:r>
        <w:t xml:space="preserve">MITAL, P. K. Time Domain Neural Audio Style Transfer. </w:t>
      </w:r>
      <w:r>
        <w:rPr>
          <w:b/>
        </w:rPr>
        <w:t>arXiv preprint arXiv:1711.11160</w:t>
      </w:r>
      <w:r>
        <w:t xml:space="preserve">, 2017. </w:t>
      </w:r>
    </w:p>
    <w:p w14:paraId="497E03F0" w14:textId="77777777" w:rsidR="00E04C96" w:rsidRDefault="00CE1ED2">
      <w:pPr>
        <w:pStyle w:val="Bibliography"/>
      </w:pPr>
      <w:bookmarkStart w:id="206" w:name="ref-mizutani2000derivation"/>
      <w:bookmarkEnd w:id="205"/>
      <w:r>
        <w:t xml:space="preserve">MIZUTANI, E.; DREYFUS, S. E.; NISHIO, K. </w:t>
      </w:r>
      <w:r>
        <w:rPr>
          <w:b/>
        </w:rPr>
        <w:t>On derivation of MLP backpropagation from the Kelley-Bryson optimal-control gradient formula and its application</w:t>
      </w:r>
      <w:r>
        <w:t xml:space="preserve">Neural Networks, 2000. IJCNN 2000, Proceedings of the IEEE-INNS-ENNS International Joint Conference on. </w:t>
      </w:r>
      <w:r>
        <w:rPr>
          <w:b/>
        </w:rPr>
        <w:t>Anais</w:t>
      </w:r>
      <w:r>
        <w:t>…IEEE, 2000</w:t>
      </w:r>
    </w:p>
    <w:p w14:paraId="0269ED20" w14:textId="77777777" w:rsidR="00E04C96" w:rsidRDefault="00CE1ED2">
      <w:pPr>
        <w:pStyle w:val="Bibliography"/>
      </w:pPr>
      <w:bookmarkStart w:id="207" w:name="ref-mullen2006physical"/>
      <w:bookmarkEnd w:id="206"/>
      <w:r>
        <w:t xml:space="preserve">MULLEN, J. </w:t>
      </w:r>
      <w:r>
        <w:rPr>
          <w:b/>
        </w:rPr>
        <w:t>Physical modelling of the vocal tract with the 2D digital waveguide mesh</w:t>
      </w:r>
      <w:r>
        <w:t>. [s.l.] University of York, 2006.</w:t>
      </w:r>
    </w:p>
    <w:p w14:paraId="34BA9D6C" w14:textId="77777777" w:rsidR="00E04C96" w:rsidRPr="004D33A2" w:rsidRDefault="00CE1ED2">
      <w:pPr>
        <w:pStyle w:val="Bibliography"/>
        <w:rPr>
          <w:lang w:val="pt-BR"/>
        </w:rPr>
      </w:pPr>
      <w:bookmarkStart w:id="208" w:name="ref-iowa"/>
      <w:bookmarkEnd w:id="207"/>
      <w:r>
        <w:rPr>
          <w:b/>
        </w:rPr>
        <w:t>Musical Instrument Samples</w:t>
      </w:r>
      <w:r>
        <w:t xml:space="preserve">. </w:t>
      </w:r>
      <w:r>
        <w:rPr>
          <w:b/>
        </w:rPr>
        <w:t>University of Iowa Electronic Music Studios</w:t>
      </w:r>
      <w:r>
        <w:t xml:space="preserve">, [s.d.]. </w:t>
      </w:r>
      <w:r w:rsidRPr="004D33A2">
        <w:rPr>
          <w:lang w:val="pt-BR"/>
        </w:rPr>
        <w:t>Disponível em: &lt;</w:t>
      </w:r>
      <w:hyperlink r:id="rId85">
        <w:r w:rsidRPr="004D33A2">
          <w:rPr>
            <w:rStyle w:val="Hyperlink"/>
            <w:lang w:val="pt-BR"/>
          </w:rPr>
          <w:t>http://theremin.music.uiowa.edu/MIS.html</w:t>
        </w:r>
      </w:hyperlink>
      <w:r w:rsidRPr="004D33A2">
        <w:rPr>
          <w:lang w:val="pt-BR"/>
        </w:rPr>
        <w:t>&gt;</w:t>
      </w:r>
    </w:p>
    <w:p w14:paraId="763605EF" w14:textId="77777777" w:rsidR="00E04C96" w:rsidRPr="004D33A2" w:rsidRDefault="00CE1ED2">
      <w:pPr>
        <w:pStyle w:val="Bibliography"/>
        <w:rPr>
          <w:lang w:val="pt-BR"/>
        </w:rPr>
      </w:pPr>
      <w:bookmarkStart w:id="209" w:name="ref-neon"/>
      <w:bookmarkEnd w:id="208"/>
      <w:r w:rsidRPr="004D33A2">
        <w:rPr>
          <w:b/>
          <w:lang w:val="pt-BR"/>
        </w:rPr>
        <w:t>Neon</w:t>
      </w:r>
      <w:r w:rsidRPr="004D33A2">
        <w:rPr>
          <w:lang w:val="pt-BR"/>
        </w:rPr>
        <w:t xml:space="preserve">. </w:t>
      </w:r>
      <w:r w:rsidRPr="004D33A2">
        <w:rPr>
          <w:b/>
          <w:lang w:val="pt-BR"/>
        </w:rPr>
        <w:t>Intel AI</w:t>
      </w:r>
      <w:r w:rsidRPr="004D33A2">
        <w:rPr>
          <w:lang w:val="pt-BR"/>
        </w:rPr>
        <w:t>, [s.d.]. Disponível em: &lt;</w:t>
      </w:r>
      <w:hyperlink r:id="rId86">
        <w:r w:rsidRPr="004D33A2">
          <w:rPr>
            <w:rStyle w:val="Hyperlink"/>
            <w:lang w:val="pt-BR"/>
          </w:rPr>
          <w:t>https://ai.intel.com/neon/</w:t>
        </w:r>
      </w:hyperlink>
      <w:r w:rsidRPr="004D33A2">
        <w:rPr>
          <w:lang w:val="pt-BR"/>
        </w:rPr>
        <w:t>&gt;</w:t>
      </w:r>
    </w:p>
    <w:p w14:paraId="118EA088" w14:textId="77777777" w:rsidR="00E04C96" w:rsidRPr="004D33A2" w:rsidRDefault="00CE1ED2">
      <w:pPr>
        <w:pStyle w:val="Bibliography"/>
        <w:rPr>
          <w:lang w:val="pt-BR"/>
        </w:rPr>
      </w:pPr>
      <w:bookmarkStart w:id="210" w:name="ref-google"/>
      <w:bookmarkEnd w:id="209"/>
      <w:r w:rsidRPr="004D33A2">
        <w:rPr>
          <w:b/>
          <w:lang w:val="pt-BR"/>
        </w:rPr>
        <w:t>NSynthSuper</w:t>
      </w:r>
      <w:r w:rsidRPr="004D33A2">
        <w:rPr>
          <w:lang w:val="pt-BR"/>
        </w:rPr>
        <w:t xml:space="preserve">. </w:t>
      </w:r>
      <w:r w:rsidRPr="004D33A2">
        <w:rPr>
          <w:b/>
          <w:lang w:val="pt-BR"/>
        </w:rPr>
        <w:t>Google</w:t>
      </w:r>
      <w:r w:rsidRPr="004D33A2">
        <w:rPr>
          <w:lang w:val="pt-BR"/>
        </w:rPr>
        <w:t>Google,, [s.d.]. Disponível em: &lt;</w:t>
      </w:r>
      <w:hyperlink r:id="rId87">
        <w:r w:rsidRPr="004D33A2">
          <w:rPr>
            <w:rStyle w:val="Hyperlink"/>
            <w:lang w:val="pt-BR"/>
          </w:rPr>
          <w:t>https://nsynthsuper.withgoogle.com/</w:t>
        </w:r>
      </w:hyperlink>
      <w:r w:rsidRPr="004D33A2">
        <w:rPr>
          <w:lang w:val="pt-BR"/>
        </w:rPr>
        <w:t>&gt;</w:t>
      </w:r>
    </w:p>
    <w:p w14:paraId="27B13AE1" w14:textId="77777777" w:rsidR="00E04C96" w:rsidRDefault="00CE1ED2">
      <w:pPr>
        <w:pStyle w:val="Bibliography"/>
      </w:pPr>
      <w:bookmarkStart w:id="211" w:name="ref-olson2017applied"/>
      <w:bookmarkEnd w:id="210"/>
      <w:r>
        <w:t xml:space="preserve">OLSON, T.; LEVITT. </w:t>
      </w:r>
      <w:r>
        <w:rPr>
          <w:b/>
        </w:rPr>
        <w:t>Applied Fourier Analysis</w:t>
      </w:r>
      <w:r>
        <w:t xml:space="preserve">. Traducao. [s.l.] Springer, 2017. </w:t>
      </w:r>
    </w:p>
    <w:p w14:paraId="552C896D" w14:textId="77777777" w:rsidR="00E04C96" w:rsidRDefault="00CE1ED2">
      <w:pPr>
        <w:pStyle w:val="Bibliography"/>
      </w:pPr>
      <w:bookmarkStart w:id="212" w:name="ref-omar2017predicting"/>
      <w:bookmarkEnd w:id="211"/>
      <w:r>
        <w:t xml:space="preserve">OMAR, N.; JOHARI, Z. ‘.; SMITH, M. Predicting fraudulent financial reporting using artificial neural network. </w:t>
      </w:r>
      <w:r>
        <w:rPr>
          <w:b/>
        </w:rPr>
        <w:t>Journal of Financial Crime</w:t>
      </w:r>
      <w:r>
        <w:t xml:space="preserve">, v. 24, n. 2, p. 362–387, 2017. </w:t>
      </w:r>
    </w:p>
    <w:p w14:paraId="28A10393" w14:textId="77777777" w:rsidR="00E04C96" w:rsidRDefault="00CE1ED2">
      <w:pPr>
        <w:pStyle w:val="Bibliography"/>
      </w:pPr>
      <w:bookmarkStart w:id="213" w:name="ref-oord2016pixel"/>
      <w:bookmarkEnd w:id="212"/>
      <w:r>
        <w:t xml:space="preserve">OORD, A. VAN DEN; KALCHBRENNER, N.; KAVUKCUOGLU, K. Pixel recurrent neural networks. </w:t>
      </w:r>
      <w:r>
        <w:rPr>
          <w:b/>
        </w:rPr>
        <w:t>arXiv preprint arXiv:1601.06759</w:t>
      </w:r>
      <w:r>
        <w:t xml:space="preserve">, 2016. </w:t>
      </w:r>
    </w:p>
    <w:p w14:paraId="4412E43C" w14:textId="77777777" w:rsidR="00E04C96" w:rsidRDefault="00CE1ED2">
      <w:pPr>
        <w:pStyle w:val="Bibliography"/>
      </w:pPr>
      <w:bookmarkStart w:id="214" w:name="ref-van2016conditional"/>
      <w:bookmarkEnd w:id="213"/>
      <w:r w:rsidRPr="004D33A2">
        <w:rPr>
          <w:lang w:val="es-ES"/>
        </w:rPr>
        <w:t xml:space="preserve">OORD, A. VAN DEN </w:t>
      </w:r>
      <w:r w:rsidRPr="004D33A2">
        <w:rPr>
          <w:i/>
          <w:lang w:val="es-ES"/>
        </w:rPr>
        <w:t>et al.</w:t>
      </w:r>
      <w:r w:rsidRPr="004D33A2">
        <w:rPr>
          <w:lang w:val="es-ES"/>
        </w:rPr>
        <w:t xml:space="preserve"> </w:t>
      </w:r>
      <w:r>
        <w:rPr>
          <w:b/>
        </w:rPr>
        <w:t>Conditional image generation with pixelcnn decoders</w:t>
      </w:r>
      <w:r>
        <w:t xml:space="preserve">Advances in Neural Information Processing Systems. </w:t>
      </w:r>
      <w:r>
        <w:rPr>
          <w:b/>
        </w:rPr>
        <w:t>Anais</w:t>
      </w:r>
      <w:r>
        <w:t>…2016</w:t>
      </w:r>
    </w:p>
    <w:p w14:paraId="23CAB6BA" w14:textId="77777777" w:rsidR="00E04C96" w:rsidRDefault="00CE1ED2">
      <w:pPr>
        <w:pStyle w:val="Bibliography"/>
      </w:pPr>
      <w:bookmarkStart w:id="215" w:name="ref-pang2017convolution"/>
      <w:bookmarkEnd w:id="214"/>
      <w:r>
        <w:lastRenderedPageBreak/>
        <w:t xml:space="preserve">PANG, Y. </w:t>
      </w:r>
      <w:r>
        <w:rPr>
          <w:i/>
        </w:rPr>
        <w:t>et al.</w:t>
      </w:r>
      <w:r>
        <w:t xml:space="preserve"> Convolution in convolution for network in network. </w:t>
      </w:r>
      <w:r>
        <w:rPr>
          <w:b/>
        </w:rPr>
        <w:t>IEEE Transactions on Neural Networks and Learning Systems</w:t>
      </w:r>
      <w:r>
        <w:t xml:space="preserve">, 2017. </w:t>
      </w:r>
    </w:p>
    <w:p w14:paraId="0EFEDEAD" w14:textId="77777777" w:rsidR="00E04C96" w:rsidRDefault="00CE1ED2">
      <w:pPr>
        <w:pStyle w:val="Bibliography"/>
      </w:pPr>
      <w:bookmarkStart w:id="216" w:name="ref-parker1985learning"/>
      <w:bookmarkEnd w:id="215"/>
      <w:r>
        <w:t xml:space="preserve">PARKER, D. B. Learning logic. 1985. </w:t>
      </w:r>
    </w:p>
    <w:p w14:paraId="62B14BCB" w14:textId="77777777" w:rsidR="00E04C96" w:rsidRDefault="00CE1ED2">
      <w:pPr>
        <w:pStyle w:val="Bibliography"/>
      </w:pPr>
      <w:bookmarkStart w:id="217" w:name="ref-parvat2017survey"/>
      <w:bookmarkEnd w:id="216"/>
      <w:r>
        <w:t xml:space="preserve">PARVAT, A. </w:t>
      </w:r>
      <w:r>
        <w:rPr>
          <w:i/>
        </w:rPr>
        <w:t>et al.</w:t>
      </w:r>
      <w:r>
        <w:t xml:space="preserve"> </w:t>
      </w:r>
      <w:r>
        <w:rPr>
          <w:b/>
        </w:rPr>
        <w:t>A survey of deep-learning frameworks</w:t>
      </w:r>
      <w:r>
        <w:t xml:space="preserve">Inventive Systems and Control (ICISC), 2017 International Conference on. </w:t>
      </w:r>
      <w:r>
        <w:rPr>
          <w:b/>
        </w:rPr>
        <w:t>Anais</w:t>
      </w:r>
      <w:r>
        <w:t>…IEEE, 2017</w:t>
      </w:r>
    </w:p>
    <w:p w14:paraId="46B58662" w14:textId="77777777" w:rsidR="00E04C96" w:rsidRDefault="00CE1ED2">
      <w:pPr>
        <w:pStyle w:val="Bibliography"/>
      </w:pPr>
      <w:bookmarkStart w:id="218" w:name="ref-pereyra2012harmonic"/>
      <w:bookmarkEnd w:id="217"/>
      <w:r>
        <w:t xml:space="preserve">PEREYRA, M. C.; WARD, L. A. </w:t>
      </w:r>
      <w:r>
        <w:rPr>
          <w:b/>
        </w:rPr>
        <w:t>Harmonic analysis: from Fourier to wavelets</w:t>
      </w:r>
      <w:r>
        <w:t>. Traducao. [s.l.] American Mathematical Soc., 2012. v. 63</w:t>
      </w:r>
    </w:p>
    <w:p w14:paraId="3CF13D10" w14:textId="77777777" w:rsidR="00E04C96" w:rsidRDefault="00CE1ED2">
      <w:pPr>
        <w:pStyle w:val="Bibliography"/>
      </w:pPr>
      <w:bookmarkStart w:id="219" w:name="ref-pfalz2018generating"/>
      <w:bookmarkEnd w:id="218"/>
      <w:r>
        <w:t xml:space="preserve">PFALZ, A. Generating Audio Using Recurrent Neural Networks. 2018. </w:t>
      </w:r>
    </w:p>
    <w:p w14:paraId="0DC05207" w14:textId="77777777" w:rsidR="00E04C96" w:rsidRDefault="00CE1ED2">
      <w:pPr>
        <w:pStyle w:val="Bibliography"/>
      </w:pPr>
      <w:bookmarkStart w:id="220" w:name="ref-raschka2015python"/>
      <w:bookmarkEnd w:id="219"/>
      <w:r>
        <w:t xml:space="preserve">RASCHKA, S. </w:t>
      </w:r>
      <w:r>
        <w:rPr>
          <w:b/>
        </w:rPr>
        <w:t>Python machine learning</w:t>
      </w:r>
      <w:r>
        <w:t xml:space="preserve">. Traducao. [s.l.] Packt Publishing Ltd, 2015. </w:t>
      </w:r>
    </w:p>
    <w:p w14:paraId="26178766" w14:textId="77777777" w:rsidR="00E04C96" w:rsidRDefault="00CE1ED2">
      <w:pPr>
        <w:pStyle w:val="Bibliography"/>
      </w:pPr>
      <w:bookmarkStart w:id="221" w:name="ref-reddi2018convergence"/>
      <w:bookmarkEnd w:id="220"/>
      <w:r>
        <w:t xml:space="preserve">REDDI, S. J.; KALE, S.; KUMAR, S. On the convergence of adam and beyond. 2018. </w:t>
      </w:r>
    </w:p>
    <w:p w14:paraId="6FB21803" w14:textId="77777777" w:rsidR="00E04C96" w:rsidRDefault="00CE1ED2">
      <w:pPr>
        <w:pStyle w:val="Bibliography"/>
      </w:pPr>
      <w:bookmarkStart w:id="222" w:name="ref-reiffenstein2006codification"/>
      <w:bookmarkEnd w:id="221"/>
      <w:r>
        <w:t xml:space="preserve">REIFFENSTEIN, T. Codification, patents and the geography of knowledge transfer in the electronic musical instrument industry. </w:t>
      </w:r>
      <w:r>
        <w:rPr>
          <w:b/>
        </w:rPr>
        <w:t>The Canadian Geographer/Le Géographe canadien</w:t>
      </w:r>
      <w:r>
        <w:t xml:space="preserve">, v. 50, n. 3, p. 298–318, 2006. </w:t>
      </w:r>
    </w:p>
    <w:p w14:paraId="1E5021A1" w14:textId="77777777" w:rsidR="00E04C96" w:rsidRDefault="00CE1ED2">
      <w:pPr>
        <w:pStyle w:val="Bibliography"/>
      </w:pPr>
      <w:bookmarkStart w:id="223" w:name="ref-rigaud2013parametric"/>
      <w:bookmarkEnd w:id="222"/>
      <w:r>
        <w:t xml:space="preserve">RIGAUD, F.; DAVID, B.; DAUDET, L. A parametric model and estimation techniques for the inharmonicity and tuning of the piano. </w:t>
      </w:r>
      <w:r>
        <w:rPr>
          <w:b/>
        </w:rPr>
        <w:t>The Journal of the Acoustical Society of America</w:t>
      </w:r>
      <w:r>
        <w:t xml:space="preserve">, v. 133, n. 5, p. 3107–3118, 2013. </w:t>
      </w:r>
    </w:p>
    <w:p w14:paraId="0326DEC1" w14:textId="77777777" w:rsidR="00E04C96" w:rsidRDefault="00CE1ED2">
      <w:pPr>
        <w:pStyle w:val="Bibliography"/>
      </w:pPr>
      <w:bookmarkStart w:id="224" w:name="ref-risi2017neuroevolution"/>
      <w:bookmarkEnd w:id="223"/>
      <w:r>
        <w:t xml:space="preserve">RISI, S.; TOGELIUS, J. Neuroevolution in games: State of the art and open challenges. </w:t>
      </w:r>
      <w:r>
        <w:rPr>
          <w:b/>
        </w:rPr>
        <w:t>IEEE Transactions on Computational Intelligence and AI in Games</w:t>
      </w:r>
      <w:r>
        <w:t xml:space="preserve">, v. 9, n. 1, p. 25–41, 2017. </w:t>
      </w:r>
    </w:p>
    <w:p w14:paraId="053C4D9C" w14:textId="77777777" w:rsidR="00E04C96" w:rsidRDefault="00CE1ED2">
      <w:pPr>
        <w:pStyle w:val="Bibliography"/>
      </w:pPr>
      <w:bookmarkStart w:id="225" w:name="ref-roberts2018learning"/>
      <w:bookmarkEnd w:id="224"/>
      <w:r>
        <w:t xml:space="preserve">ROBERTS, A. </w:t>
      </w:r>
      <w:r>
        <w:rPr>
          <w:i/>
        </w:rPr>
        <w:t>et al.</w:t>
      </w:r>
      <w:r>
        <w:t xml:space="preserve"> Learning Latent Representations of Music to Generate Interactive Musical Palettes. 2018. </w:t>
      </w:r>
    </w:p>
    <w:p w14:paraId="757A15B0" w14:textId="77777777" w:rsidR="00E04C96" w:rsidRDefault="00CE1ED2">
      <w:pPr>
        <w:pStyle w:val="Bibliography"/>
      </w:pPr>
      <w:bookmarkStart w:id="226" w:name="ref-roberts2018hierarchical"/>
      <w:bookmarkEnd w:id="225"/>
      <w:r>
        <w:t xml:space="preserve">___.. A Hierarchical Latent Vector Model for Learning Long-Term Structure in Music. </w:t>
      </w:r>
      <w:r>
        <w:rPr>
          <w:b/>
        </w:rPr>
        <w:t>arXiv preprint arXiv:1803.05428</w:t>
      </w:r>
      <w:r>
        <w:t xml:space="preserve">, 2018. </w:t>
      </w:r>
    </w:p>
    <w:p w14:paraId="679F04BA" w14:textId="77777777" w:rsidR="00E04C96" w:rsidRDefault="00CE1ED2">
      <w:pPr>
        <w:pStyle w:val="Bibliography"/>
      </w:pPr>
      <w:bookmarkStart w:id="227" w:name="ref-Rosenblatt57"/>
      <w:bookmarkEnd w:id="226"/>
      <w:r>
        <w:t xml:space="preserve">ROSENBLATT, F. </w:t>
      </w:r>
      <w:r>
        <w:rPr>
          <w:b/>
        </w:rPr>
        <w:t>The perceptron, a perceiving and recognizing automaton Project Para</w:t>
      </w:r>
      <w:r>
        <w:t xml:space="preserve">. Traducao. [s.l.] Cornell Aeronautical Laboratory, 1957. </w:t>
      </w:r>
    </w:p>
    <w:p w14:paraId="5A85319B" w14:textId="77777777" w:rsidR="00E04C96" w:rsidRDefault="00CE1ED2">
      <w:pPr>
        <w:pStyle w:val="Bibliography"/>
      </w:pPr>
      <w:bookmarkStart w:id="228" w:name="ref-rosenblatt1958perceptron"/>
      <w:bookmarkEnd w:id="227"/>
      <w:r>
        <w:lastRenderedPageBreak/>
        <w:t xml:space="preserve">___. The perceptron: a probabilistic model for information storage and organization in the brain. </w:t>
      </w:r>
      <w:r>
        <w:rPr>
          <w:b/>
        </w:rPr>
        <w:t>Psychological review</w:t>
      </w:r>
      <w:r>
        <w:t xml:space="preserve">, v. 65, n. 6, p. 386, 1958. </w:t>
      </w:r>
    </w:p>
    <w:p w14:paraId="42CCDF93" w14:textId="77777777" w:rsidR="00E04C96" w:rsidRDefault="00CE1ED2">
      <w:pPr>
        <w:pStyle w:val="Bibliography"/>
      </w:pPr>
      <w:bookmarkStart w:id="229" w:name="ref-ruder2016overview"/>
      <w:bookmarkEnd w:id="228"/>
      <w:r>
        <w:t xml:space="preserve">RUDER, S. An overview of gradient descent optimization algorithms. </w:t>
      </w:r>
      <w:r>
        <w:rPr>
          <w:b/>
        </w:rPr>
        <w:t>arXiv preprint arXiv:1609.04747</w:t>
      </w:r>
      <w:r>
        <w:t xml:space="preserve">, 2016. </w:t>
      </w:r>
    </w:p>
    <w:p w14:paraId="48A9E331" w14:textId="77777777" w:rsidR="00E04C96" w:rsidRDefault="00CE1ED2">
      <w:pPr>
        <w:pStyle w:val="Bibliography"/>
      </w:pPr>
      <w:bookmarkStart w:id="230" w:name="ref-rumelhart1985learning"/>
      <w:bookmarkEnd w:id="229"/>
      <w:r>
        <w:t xml:space="preserve">RUMELHART, D. E.; HINTON, G. E.; WILLIAMS, R. J. </w:t>
      </w:r>
      <w:r>
        <w:rPr>
          <w:b/>
        </w:rPr>
        <w:t>Learning internal representations by error propagation</w:t>
      </w:r>
      <w:r>
        <w:t xml:space="preserve">. [s.l.] California Univ San Diego La Jolla Inst for Cognitive Science, 1985. </w:t>
      </w:r>
    </w:p>
    <w:p w14:paraId="387DB202" w14:textId="77777777" w:rsidR="00E04C96" w:rsidRDefault="00CE1ED2">
      <w:pPr>
        <w:pStyle w:val="Bibliography"/>
      </w:pPr>
      <w:bookmarkStart w:id="231" w:name="ref-russell2016artificial"/>
      <w:bookmarkEnd w:id="230"/>
      <w:r>
        <w:t xml:space="preserve">RUSSELL, S. J.; NORVIG, P. </w:t>
      </w:r>
      <w:r>
        <w:rPr>
          <w:b/>
        </w:rPr>
        <w:t>Artificial intelligence: a modern approach</w:t>
      </w:r>
      <w:r>
        <w:t xml:space="preserve">. Traducao. [s.l.] Malaysia; Pearson Education Limited, 2016. </w:t>
      </w:r>
    </w:p>
    <w:p w14:paraId="4922BD16" w14:textId="77777777" w:rsidR="00E04C96" w:rsidRDefault="00CE1ED2">
      <w:pPr>
        <w:pStyle w:val="Bibliography"/>
      </w:pPr>
      <w:bookmarkStart w:id="232" w:name="ref-sabour2017dynamic"/>
      <w:bookmarkEnd w:id="231"/>
      <w:r>
        <w:t xml:space="preserve">SABOUR, S.; FROSST, N.; HINTON, G. E. </w:t>
      </w:r>
      <w:r>
        <w:rPr>
          <w:b/>
        </w:rPr>
        <w:t>Dynamic routing between capsules</w:t>
      </w:r>
      <w:r>
        <w:t xml:space="preserve">Advances in Neural Information Processing Systems. </w:t>
      </w:r>
      <w:r>
        <w:rPr>
          <w:b/>
        </w:rPr>
        <w:t>Anais</w:t>
      </w:r>
      <w:r>
        <w:t>…2017</w:t>
      </w:r>
    </w:p>
    <w:p w14:paraId="54BCBDF9" w14:textId="77777777" w:rsidR="00E04C96" w:rsidRDefault="00CE1ED2">
      <w:pPr>
        <w:pStyle w:val="Bibliography"/>
      </w:pPr>
      <w:bookmarkStart w:id="233" w:name="ref-sainath2015deep"/>
      <w:bookmarkEnd w:id="232"/>
      <w:r>
        <w:t xml:space="preserve">SAINATH, T. N. </w:t>
      </w:r>
      <w:r>
        <w:rPr>
          <w:i/>
        </w:rPr>
        <w:t>et al.</w:t>
      </w:r>
      <w:r>
        <w:t xml:space="preserve"> Deep convolutional neural networks for large-scale speech tasks. </w:t>
      </w:r>
      <w:r>
        <w:rPr>
          <w:b/>
        </w:rPr>
        <w:t>Neural Networks</w:t>
      </w:r>
      <w:r>
        <w:t xml:space="preserve">, v. 64, p. 39–48, 2015. </w:t>
      </w:r>
    </w:p>
    <w:p w14:paraId="67D0D026" w14:textId="77777777" w:rsidR="00E04C96" w:rsidRDefault="00CE1ED2">
      <w:pPr>
        <w:pStyle w:val="Bibliography"/>
      </w:pPr>
      <w:bookmarkStart w:id="234" w:name="ref-sak2015fast"/>
      <w:bookmarkEnd w:id="233"/>
      <w:r>
        <w:t xml:space="preserve">SAK, H. </w:t>
      </w:r>
      <w:r>
        <w:rPr>
          <w:i/>
        </w:rPr>
        <w:t>et al.</w:t>
      </w:r>
      <w:r>
        <w:t xml:space="preserve"> Fast and accurate recurrent neural network acoustic models for speech recognition. </w:t>
      </w:r>
      <w:r>
        <w:rPr>
          <w:b/>
        </w:rPr>
        <w:t>arXiv preprint arXiv:1507.06947</w:t>
      </w:r>
      <w:r>
        <w:t xml:space="preserve">, 2015. </w:t>
      </w:r>
    </w:p>
    <w:p w14:paraId="50CE21B6" w14:textId="77777777" w:rsidR="00E04C96" w:rsidRDefault="00CE1ED2">
      <w:pPr>
        <w:pStyle w:val="Bibliography"/>
      </w:pPr>
      <w:bookmarkStart w:id="235" w:name="ref-salsa2016partial"/>
      <w:bookmarkEnd w:id="234"/>
      <w:r>
        <w:t xml:space="preserve">SALSA, S. </w:t>
      </w:r>
      <w:r>
        <w:rPr>
          <w:b/>
        </w:rPr>
        <w:t>Partial differential equations in action: from modelling to theory</w:t>
      </w:r>
      <w:r>
        <w:t>. Traducao. [s.l.] Springer, 2016. v. 99</w:t>
      </w:r>
    </w:p>
    <w:p w14:paraId="0EF03024" w14:textId="77777777" w:rsidR="00E04C96" w:rsidRDefault="00CE1ED2">
      <w:pPr>
        <w:pStyle w:val="Bibliography"/>
      </w:pPr>
      <w:bookmarkStart w:id="236" w:name="ref-sangkloy2016scribbler"/>
      <w:bookmarkEnd w:id="235"/>
      <w:r>
        <w:t xml:space="preserve">SANGKLOY, P. </w:t>
      </w:r>
      <w:r>
        <w:rPr>
          <w:i/>
        </w:rPr>
        <w:t>et al.</w:t>
      </w:r>
      <w:r>
        <w:t xml:space="preserve"> Scribbler: Controlling deep image synthesis with sketch and color. </w:t>
      </w:r>
      <w:r>
        <w:rPr>
          <w:b/>
        </w:rPr>
        <w:t>arXiv preprint arXiv:1612.00835</w:t>
      </w:r>
      <w:r>
        <w:t xml:space="preserve">, 2016. </w:t>
      </w:r>
    </w:p>
    <w:p w14:paraId="2F739392" w14:textId="77777777" w:rsidR="00E04C96" w:rsidRDefault="00CE1ED2">
      <w:pPr>
        <w:pStyle w:val="Bibliography"/>
      </w:pPr>
      <w:bookmarkStart w:id="237" w:name="ref-sarroff2014musical"/>
      <w:bookmarkEnd w:id="236"/>
      <w:r>
        <w:t xml:space="preserve">SARROFF, A. M.; CASEY, M. A. </w:t>
      </w:r>
      <w:r>
        <w:rPr>
          <w:b/>
        </w:rPr>
        <w:t>Musical audio synthesis using autoencoding neural nets</w:t>
      </w:r>
      <w:r>
        <w:t xml:space="preserve">ICMC. </w:t>
      </w:r>
      <w:r>
        <w:rPr>
          <w:b/>
        </w:rPr>
        <w:t>Anais</w:t>
      </w:r>
      <w:r>
        <w:t>…2014</w:t>
      </w:r>
    </w:p>
    <w:p w14:paraId="7FF10E3E" w14:textId="77777777" w:rsidR="00E04C96" w:rsidRDefault="00CE1ED2">
      <w:pPr>
        <w:pStyle w:val="Bibliography"/>
      </w:pPr>
      <w:bookmarkStart w:id="238" w:name="ref-schmidhuber2015deep"/>
      <w:bookmarkEnd w:id="237"/>
      <w:r>
        <w:t xml:space="preserve">SCHMIDHUBER, J. Deep learning in neural networks: An overview. </w:t>
      </w:r>
      <w:r>
        <w:rPr>
          <w:b/>
        </w:rPr>
        <w:t>Neural networks</w:t>
      </w:r>
      <w:r>
        <w:t xml:space="preserve">, v. 61, p. 85–117, 2015. </w:t>
      </w:r>
    </w:p>
    <w:p w14:paraId="5DBC684B" w14:textId="77777777" w:rsidR="00E04C96" w:rsidRPr="004D33A2" w:rsidRDefault="00CE1ED2">
      <w:pPr>
        <w:pStyle w:val="Bibliography"/>
        <w:rPr>
          <w:lang w:val="pt-BR"/>
        </w:rPr>
      </w:pPr>
      <w:bookmarkStart w:id="239" w:name="ref-torch"/>
      <w:bookmarkEnd w:id="238"/>
      <w:r>
        <w:rPr>
          <w:b/>
        </w:rPr>
        <w:t>Scientific computing for LuaJIT.</w:t>
      </w:r>
      <w:r>
        <w:t xml:space="preserve"> </w:t>
      </w:r>
      <w:r w:rsidRPr="004D33A2">
        <w:rPr>
          <w:b/>
          <w:lang w:val="pt-BR"/>
        </w:rPr>
        <w:t>Torch</w:t>
      </w:r>
      <w:r w:rsidRPr="004D33A2">
        <w:rPr>
          <w:lang w:val="pt-BR"/>
        </w:rPr>
        <w:t>, [s.d.]. Disponível em: &lt;</w:t>
      </w:r>
      <w:hyperlink r:id="rId88">
        <w:r w:rsidRPr="004D33A2">
          <w:rPr>
            <w:rStyle w:val="Hyperlink"/>
            <w:lang w:val="pt-BR"/>
          </w:rPr>
          <w:t>http://torch.ch/</w:t>
        </w:r>
      </w:hyperlink>
      <w:r w:rsidRPr="004D33A2">
        <w:rPr>
          <w:lang w:val="pt-BR"/>
        </w:rPr>
        <w:t>&gt;</w:t>
      </w:r>
    </w:p>
    <w:p w14:paraId="1FF9E42F" w14:textId="77777777" w:rsidR="00E04C96" w:rsidRDefault="00CE1ED2">
      <w:pPr>
        <w:pStyle w:val="Bibliography"/>
      </w:pPr>
      <w:bookmarkStart w:id="240" w:name="ref-serafin2001banded"/>
      <w:bookmarkEnd w:id="239"/>
      <w:r>
        <w:lastRenderedPageBreak/>
        <w:t xml:space="preserve">SERAFIN, S.; HUANG, P.; SMITH, J. </w:t>
      </w:r>
      <w:r>
        <w:rPr>
          <w:b/>
        </w:rPr>
        <w:t>The banded digital waveguide mesh</w:t>
      </w:r>
      <w:r>
        <w:t xml:space="preserve">Proc. Workshop on Future Directions of Computer Music (Mosart-01), Barcelona, Spain. </w:t>
      </w:r>
      <w:r>
        <w:rPr>
          <w:b/>
        </w:rPr>
        <w:t>Anais</w:t>
      </w:r>
      <w:r>
        <w:t>…Citeseer, 2001</w:t>
      </w:r>
    </w:p>
    <w:p w14:paraId="50B397DF" w14:textId="77777777" w:rsidR="00E04C96" w:rsidRDefault="00CE1ED2">
      <w:pPr>
        <w:pStyle w:val="Bibliography"/>
      </w:pPr>
      <w:bookmarkStart w:id="241" w:name="ref-serra2007state"/>
      <w:bookmarkEnd w:id="240"/>
      <w:r>
        <w:t xml:space="preserve">SERRA, X. </w:t>
      </w:r>
      <w:r>
        <w:rPr>
          <w:b/>
        </w:rPr>
        <w:t>State of the art and future directions in musical sound synthesis</w:t>
      </w:r>
      <w:r>
        <w:t xml:space="preserve">Multimedia Signal Processing, 2007. MMSP 2007. IEEE 9th Workshop on. </w:t>
      </w:r>
      <w:r>
        <w:rPr>
          <w:b/>
        </w:rPr>
        <w:t>Anais</w:t>
      </w:r>
      <w:r>
        <w:t>…IEEE, 2007</w:t>
      </w:r>
    </w:p>
    <w:p w14:paraId="73BF14D1" w14:textId="77777777" w:rsidR="00E04C96" w:rsidRDefault="00CE1ED2">
      <w:pPr>
        <w:pStyle w:val="Bibliography"/>
      </w:pPr>
      <w:bookmarkStart w:id="242" w:name="ref-shi2016benchmarking"/>
      <w:bookmarkEnd w:id="241"/>
      <w:r>
        <w:t xml:space="preserve">SHI, S. </w:t>
      </w:r>
      <w:r>
        <w:rPr>
          <w:i/>
        </w:rPr>
        <w:t>et al.</w:t>
      </w:r>
      <w:r>
        <w:t xml:space="preserve"> </w:t>
      </w:r>
      <w:r>
        <w:rPr>
          <w:b/>
        </w:rPr>
        <w:t>Benchmarking state-of-the-art deep learning software tools</w:t>
      </w:r>
      <w:r>
        <w:t xml:space="preserve">Cloud Computing and Big Data (CCBD), 2016 7th International Conference on. </w:t>
      </w:r>
      <w:r>
        <w:rPr>
          <w:b/>
        </w:rPr>
        <w:t>Anais</w:t>
      </w:r>
      <w:r>
        <w:t>…IEEE, 2016</w:t>
      </w:r>
    </w:p>
    <w:p w14:paraId="048E7EC1" w14:textId="77777777" w:rsidR="00E04C96" w:rsidRDefault="00CE1ED2">
      <w:pPr>
        <w:pStyle w:val="Bibliography"/>
      </w:pPr>
      <w:bookmarkStart w:id="243" w:name="ref-sigtia2016end"/>
      <w:bookmarkEnd w:id="242"/>
      <w:r>
        <w:t xml:space="preserve">SIGTIA, S.; BENETOS, E.; DIXON, S. An end-to-end neural network for polyphonic piano music transcription. </w:t>
      </w:r>
      <w:r>
        <w:rPr>
          <w:b/>
        </w:rPr>
        <w:t>IEEE/ACM Transactions on Audio, Speech and Language Processing (TASLP)</w:t>
      </w:r>
      <w:r>
        <w:t xml:space="preserve">, v. 24, n. 5, p. 927–939, 2016. </w:t>
      </w:r>
    </w:p>
    <w:p w14:paraId="69A16A15" w14:textId="77777777" w:rsidR="00E04C96" w:rsidRDefault="00CE1ED2">
      <w:pPr>
        <w:pStyle w:val="Bibliography"/>
      </w:pPr>
      <w:bookmarkStart w:id="244" w:name="ref-smith2006basic"/>
      <w:bookmarkEnd w:id="243"/>
      <w:r>
        <w:t xml:space="preserve">SMITH, J. A basic introduction to digital waveguide synthesis (for the technically inclined). </w:t>
      </w:r>
      <w:r>
        <w:rPr>
          <w:b/>
        </w:rPr>
        <w:t>Center for Computer Research in Music and Acoustics (CCRMA), Stanford University. http://ccrma. stanford. edu/~ jos/swgt</w:t>
      </w:r>
      <w:r>
        <w:t xml:space="preserve">, 2006. </w:t>
      </w:r>
    </w:p>
    <w:p w14:paraId="706F9BC4" w14:textId="77777777" w:rsidR="00E04C96" w:rsidRDefault="00CE1ED2">
      <w:pPr>
        <w:pStyle w:val="Bibliography"/>
      </w:pPr>
      <w:bookmarkStart w:id="245" w:name="ref-smith1992physical"/>
      <w:bookmarkEnd w:id="244"/>
      <w:r>
        <w:t xml:space="preserve">SMITH, J. O. Physical modeling using digital waveguides. </w:t>
      </w:r>
      <w:r>
        <w:rPr>
          <w:b/>
        </w:rPr>
        <w:t>Computer music journal</w:t>
      </w:r>
      <w:r>
        <w:t xml:space="preserve">, v. 16, n. 4, p. 74–91, 1992. </w:t>
      </w:r>
    </w:p>
    <w:p w14:paraId="04B79CE0" w14:textId="77777777" w:rsidR="00E04C96" w:rsidRDefault="00CE1ED2">
      <w:pPr>
        <w:pStyle w:val="Bibliography"/>
      </w:pPr>
      <w:bookmarkStart w:id="246" w:name="ref-smith2008digital"/>
      <w:bookmarkEnd w:id="245"/>
      <w:r>
        <w:t xml:space="preserve">___. Digital waveguide architectures for virtual musical instruments. </w:t>
      </w:r>
      <w:r>
        <w:rPr>
          <w:i/>
        </w:rPr>
        <w:t>In</w:t>
      </w:r>
      <w:r>
        <w:t xml:space="preserve">: </w:t>
      </w:r>
      <w:r>
        <w:rPr>
          <w:b/>
        </w:rPr>
        <w:t>Handbook of Signal Processing in Acoustics</w:t>
      </w:r>
      <w:r>
        <w:t xml:space="preserve">. Traducao. [s.l.] Springer, 2008. p. 399–417. </w:t>
      </w:r>
    </w:p>
    <w:p w14:paraId="1309FBCB" w14:textId="77777777" w:rsidR="00E04C96" w:rsidRDefault="00CE1ED2">
      <w:pPr>
        <w:pStyle w:val="Bibliography"/>
      </w:pPr>
      <w:bookmarkStart w:id="247" w:name="ref-smith1997scientist"/>
      <w:bookmarkEnd w:id="246"/>
      <w:r>
        <w:t xml:space="preserve">SMITH, S. W.; OTHERS. The scientist and engineer’s guide to digital signal processing. 1997. </w:t>
      </w:r>
    </w:p>
    <w:p w14:paraId="010D59FD" w14:textId="77777777" w:rsidR="00E04C96" w:rsidRDefault="00CE1ED2">
      <w:pPr>
        <w:pStyle w:val="Bibliography"/>
      </w:pPr>
      <w:bookmarkStart w:id="248" w:name="ref-socher2014recursive"/>
      <w:bookmarkEnd w:id="247"/>
      <w:r>
        <w:t xml:space="preserve">SOCHER, R. Recursive deep learning for natural language processing and computer vision. 2014. </w:t>
      </w:r>
    </w:p>
    <w:p w14:paraId="7841FE12" w14:textId="77777777" w:rsidR="00E04C96" w:rsidRDefault="00CE1ED2">
      <w:pPr>
        <w:pStyle w:val="Bibliography"/>
      </w:pPr>
      <w:bookmarkStart w:id="249" w:name="ref-sorensen1987real"/>
      <w:bookmarkEnd w:id="248"/>
      <w:r>
        <w:t xml:space="preserve">SORENSEN, H. V. </w:t>
      </w:r>
      <w:r>
        <w:rPr>
          <w:i/>
        </w:rPr>
        <w:t>et al.</w:t>
      </w:r>
      <w:r>
        <w:t xml:space="preserve"> Real-valued fast Fourier transform algorithms. </w:t>
      </w:r>
      <w:r>
        <w:rPr>
          <w:b/>
        </w:rPr>
        <w:t>IEEE Transactions on Acoustics, Speech, and Signal Processing</w:t>
      </w:r>
      <w:r>
        <w:t xml:space="preserve">, v. 35, n. 6, p. 849–863, 1987. </w:t>
      </w:r>
    </w:p>
    <w:p w14:paraId="16BCFD77" w14:textId="77777777" w:rsidR="00E04C96" w:rsidRPr="004D33A2" w:rsidRDefault="00CE1ED2">
      <w:pPr>
        <w:pStyle w:val="Bibliography"/>
        <w:rPr>
          <w:lang w:val="pt-BR"/>
        </w:rPr>
      </w:pPr>
      <w:bookmarkStart w:id="250" w:name="ref-philharmoniaorchestra"/>
      <w:bookmarkEnd w:id="249"/>
      <w:r>
        <w:rPr>
          <w:b/>
        </w:rPr>
        <w:t>Sound Samples</w:t>
      </w:r>
      <w:r>
        <w:t xml:space="preserve">. </w:t>
      </w:r>
      <w:r>
        <w:rPr>
          <w:b/>
        </w:rPr>
        <w:t>Philharmonia Orchestra</w:t>
      </w:r>
      <w:r>
        <w:t xml:space="preserve">, [s.d.]. </w:t>
      </w:r>
      <w:r w:rsidRPr="004D33A2">
        <w:rPr>
          <w:lang w:val="pt-BR"/>
        </w:rPr>
        <w:t>Disponível em: &lt;</w:t>
      </w:r>
      <w:hyperlink r:id="rId89">
        <w:r w:rsidRPr="004D33A2">
          <w:rPr>
            <w:rStyle w:val="Hyperlink"/>
            <w:lang w:val="pt-BR"/>
          </w:rPr>
          <w:t>http://www.philharmonia.co.uk/explore/sound_samples</w:t>
        </w:r>
      </w:hyperlink>
      <w:r w:rsidRPr="004D33A2">
        <w:rPr>
          <w:lang w:val="pt-BR"/>
        </w:rPr>
        <w:t>&gt;</w:t>
      </w:r>
    </w:p>
    <w:p w14:paraId="6B548616" w14:textId="77777777" w:rsidR="00E04C96" w:rsidRDefault="00CE1ED2">
      <w:pPr>
        <w:pStyle w:val="Bibliography"/>
      </w:pPr>
      <w:bookmarkStart w:id="251" w:name="ref-southall2016automatic"/>
      <w:bookmarkEnd w:id="250"/>
      <w:r>
        <w:t xml:space="preserve">SOUTHALL, C.; STABLES, R.; HOCKMAN, J. </w:t>
      </w:r>
      <w:r>
        <w:rPr>
          <w:b/>
        </w:rPr>
        <w:t>Automatic Drum Transcription Using Bi-Directional Recurrent Neural Networks.</w:t>
      </w:r>
      <w:r>
        <w:t xml:space="preserve">ISMIR. </w:t>
      </w:r>
      <w:r>
        <w:rPr>
          <w:b/>
        </w:rPr>
        <w:t>Anais</w:t>
      </w:r>
      <w:r>
        <w:t>…2016</w:t>
      </w:r>
    </w:p>
    <w:p w14:paraId="24A8DB40" w14:textId="77777777" w:rsidR="00E04C96" w:rsidRDefault="00CE1ED2">
      <w:pPr>
        <w:pStyle w:val="Bibliography"/>
      </w:pPr>
      <w:bookmarkStart w:id="252" w:name="ref-stanley2007compositional"/>
      <w:bookmarkEnd w:id="251"/>
      <w:r>
        <w:lastRenderedPageBreak/>
        <w:t xml:space="preserve">STANLEY, K. O. Compositional pattern producing networks: A novel abstraction of development. </w:t>
      </w:r>
      <w:r>
        <w:rPr>
          <w:b/>
        </w:rPr>
        <w:t>Genetic programming and evolvable machines</w:t>
      </w:r>
      <w:r>
        <w:t xml:space="preserve">, v. 8, n. 2, p. 131–162, 2007. </w:t>
      </w:r>
    </w:p>
    <w:p w14:paraId="7CEFF765" w14:textId="77777777" w:rsidR="00E04C96" w:rsidRDefault="00CE1ED2">
      <w:pPr>
        <w:pStyle w:val="Bibliography"/>
      </w:pPr>
      <w:bookmarkStart w:id="253" w:name="ref-staudt2016development"/>
      <w:bookmarkEnd w:id="252"/>
      <w:r>
        <w:t xml:space="preserve">STAUDT, P. Development of a Digital Musical Instrument with Embedded Sound Synthesis. 2016. </w:t>
      </w:r>
    </w:p>
    <w:p w14:paraId="1CF2D308" w14:textId="77777777" w:rsidR="00E04C96" w:rsidRDefault="00CE1ED2">
      <w:pPr>
        <w:pStyle w:val="Bibliography"/>
      </w:pPr>
      <w:bookmarkStart w:id="254" w:name="ref-stein2003princeton"/>
      <w:bookmarkEnd w:id="253"/>
      <w:r>
        <w:t xml:space="preserve">STEIN, E. M.; SHAKARCHI, R. </w:t>
      </w:r>
      <w:r>
        <w:rPr>
          <w:b/>
        </w:rPr>
        <w:t>Princeton lectures in analysis</w:t>
      </w:r>
      <w:r>
        <w:t xml:space="preserve">. Traducao. [s.l.] Princeton University Press, 2003. </w:t>
      </w:r>
    </w:p>
    <w:p w14:paraId="2A969EC4" w14:textId="77777777" w:rsidR="00E04C96" w:rsidRPr="004D33A2" w:rsidRDefault="00CE1ED2">
      <w:pPr>
        <w:pStyle w:val="Bibliography"/>
        <w:rPr>
          <w:lang w:val="pt-BR"/>
        </w:rPr>
      </w:pPr>
      <w:bookmarkStart w:id="255" w:name="ref-sutskever2013importance"/>
      <w:bookmarkEnd w:id="254"/>
      <w:r>
        <w:t xml:space="preserve">SUTSKEVER, I. </w:t>
      </w:r>
      <w:r>
        <w:rPr>
          <w:i/>
        </w:rPr>
        <w:t>et al.</w:t>
      </w:r>
      <w:r>
        <w:t xml:space="preserve"> </w:t>
      </w:r>
      <w:r>
        <w:rPr>
          <w:b/>
        </w:rPr>
        <w:t>On the importance of initialization and momentum in deep learning</w:t>
      </w:r>
      <w:r>
        <w:t xml:space="preserve">International conference on machine learning. </w:t>
      </w:r>
      <w:r w:rsidRPr="004D33A2">
        <w:rPr>
          <w:b/>
          <w:lang w:val="pt-BR"/>
        </w:rPr>
        <w:t>Anais</w:t>
      </w:r>
      <w:r w:rsidRPr="004D33A2">
        <w:rPr>
          <w:lang w:val="pt-BR"/>
        </w:rPr>
        <w:t>…2013</w:t>
      </w:r>
    </w:p>
    <w:p w14:paraId="6F559C44" w14:textId="77777777" w:rsidR="00E04C96" w:rsidRPr="004D33A2" w:rsidRDefault="00CE1ED2">
      <w:pPr>
        <w:pStyle w:val="Bibliography"/>
        <w:rPr>
          <w:lang w:val="pt-BR"/>
        </w:rPr>
      </w:pPr>
      <w:bookmarkStart w:id="256" w:name="ref-tensorflow"/>
      <w:bookmarkEnd w:id="255"/>
      <w:r w:rsidRPr="004D33A2">
        <w:rPr>
          <w:b/>
          <w:lang w:val="pt-BR"/>
        </w:rPr>
        <w:t>TensorFlow</w:t>
      </w:r>
      <w:r w:rsidRPr="004D33A2">
        <w:rPr>
          <w:lang w:val="pt-BR"/>
        </w:rPr>
        <w:t xml:space="preserve">. </w:t>
      </w:r>
      <w:r w:rsidRPr="004D33A2">
        <w:rPr>
          <w:b/>
          <w:lang w:val="pt-BR"/>
        </w:rPr>
        <w:t>TensorFlow</w:t>
      </w:r>
      <w:r w:rsidRPr="004D33A2">
        <w:rPr>
          <w:lang w:val="pt-BR"/>
        </w:rPr>
        <w:t>, [s.d.]. Disponível em: &lt;</w:t>
      </w:r>
      <w:hyperlink r:id="rId90">
        <w:r w:rsidRPr="004D33A2">
          <w:rPr>
            <w:rStyle w:val="Hyperlink"/>
            <w:lang w:val="pt-BR"/>
          </w:rPr>
          <w:t>https://www.tensorflow.org/</w:t>
        </w:r>
      </w:hyperlink>
      <w:r w:rsidRPr="004D33A2">
        <w:rPr>
          <w:lang w:val="pt-BR"/>
        </w:rPr>
        <w:t>&gt;</w:t>
      </w:r>
    </w:p>
    <w:p w14:paraId="4258DF74" w14:textId="77777777" w:rsidR="00E04C96" w:rsidRPr="004D33A2" w:rsidRDefault="00CE1ED2">
      <w:pPr>
        <w:pStyle w:val="Bibliography"/>
        <w:rPr>
          <w:lang w:val="pt-BR"/>
        </w:rPr>
      </w:pPr>
      <w:bookmarkStart w:id="257" w:name="ref-tesserato_2018"/>
      <w:bookmarkEnd w:id="256"/>
      <w:r w:rsidRPr="004D33A2">
        <w:rPr>
          <w:lang w:val="pt-BR"/>
        </w:rPr>
        <w:t xml:space="preserve">TESSERATO. </w:t>
      </w:r>
      <w:r w:rsidRPr="004D33A2">
        <w:rPr>
          <w:b/>
          <w:lang w:val="pt-BR"/>
        </w:rPr>
        <w:t>tesserato/tesserato.github.ioGitHub</w:t>
      </w:r>
      <w:r w:rsidRPr="004D33A2">
        <w:rPr>
          <w:lang w:val="pt-BR"/>
        </w:rPr>
        <w:t>Carlos Tarjano,, jul. 2018. Disponível em: &lt;</w:t>
      </w:r>
      <w:hyperlink r:id="rId91">
        <w:r w:rsidRPr="004D33A2">
          <w:rPr>
            <w:rStyle w:val="Hyperlink"/>
            <w:lang w:val="pt-BR"/>
          </w:rPr>
          <w:t>https://github.com/tesserato/tesserato.github.io</w:t>
        </w:r>
      </w:hyperlink>
      <w:r w:rsidRPr="004D33A2">
        <w:rPr>
          <w:lang w:val="pt-BR"/>
        </w:rPr>
        <w:t>&gt;</w:t>
      </w:r>
    </w:p>
    <w:p w14:paraId="66813DA1" w14:textId="77777777" w:rsidR="00E04C96" w:rsidRDefault="00CE1ED2">
      <w:pPr>
        <w:pStyle w:val="Bibliography"/>
      </w:pPr>
      <w:bookmarkStart w:id="258" w:name="ref-theano"/>
      <w:bookmarkEnd w:id="257"/>
      <w:r w:rsidRPr="004D33A2">
        <w:rPr>
          <w:b/>
          <w:lang w:val="pt-BR"/>
        </w:rPr>
        <w:t>Theano</w:t>
      </w:r>
      <w:r w:rsidRPr="004D33A2">
        <w:rPr>
          <w:lang w:val="pt-BR"/>
        </w:rPr>
        <w:t xml:space="preserve">. </w:t>
      </w:r>
      <w:r>
        <w:rPr>
          <w:b/>
        </w:rPr>
        <w:t>Multilayer Perceptron - DeepLearning 0.1 documentation</w:t>
      </w:r>
      <w:r>
        <w:t>, [s.d.]. Disponível em: &lt;</w:t>
      </w:r>
      <w:hyperlink r:id="rId92">
        <w:r>
          <w:rPr>
            <w:rStyle w:val="Hyperlink"/>
          </w:rPr>
          <w:t>http://deeplearning.net/software/theano/</w:t>
        </w:r>
      </w:hyperlink>
      <w:r>
        <w:t>&gt;</w:t>
      </w:r>
    </w:p>
    <w:p w14:paraId="07263730" w14:textId="77777777" w:rsidR="00E04C96" w:rsidRDefault="00CE1ED2">
      <w:pPr>
        <w:pStyle w:val="Bibliography"/>
      </w:pPr>
      <w:bookmarkStart w:id="259" w:name="ref-theis2015generative"/>
      <w:bookmarkEnd w:id="258"/>
      <w:r>
        <w:t xml:space="preserve">THEIS, L.; BETHGE, M. </w:t>
      </w:r>
      <w:r>
        <w:rPr>
          <w:b/>
        </w:rPr>
        <w:t>Generative image modeling using spatial LSTMs</w:t>
      </w:r>
      <w:r>
        <w:t xml:space="preserve">Advances in Neural Information Processing Systems. </w:t>
      </w:r>
      <w:r>
        <w:rPr>
          <w:b/>
        </w:rPr>
        <w:t>Anais</w:t>
      </w:r>
      <w:r>
        <w:t>…2015</w:t>
      </w:r>
    </w:p>
    <w:p w14:paraId="601FDCEA" w14:textId="77777777" w:rsidR="00E04C96" w:rsidRDefault="00CE1ED2">
      <w:pPr>
        <w:pStyle w:val="Bibliography"/>
      </w:pPr>
      <w:bookmarkStart w:id="260" w:name="ref-tieleman2012lecture"/>
      <w:bookmarkEnd w:id="259"/>
      <w:r>
        <w:t xml:space="preserve">TIELEMAN, T.; HINTON, G. Lecture 6.5-rmsprop: Divide the gradient by a running average of its recent magnitude. </w:t>
      </w:r>
      <w:r>
        <w:rPr>
          <w:b/>
        </w:rPr>
        <w:t>COURSERA: Neural networks for machine learning</w:t>
      </w:r>
      <w:r>
        <w:t xml:space="preserve">, v. 4, n. 2, p. 26–31, 2012. </w:t>
      </w:r>
    </w:p>
    <w:p w14:paraId="416AEADA" w14:textId="77777777" w:rsidR="00E04C96" w:rsidRDefault="00CE1ED2">
      <w:pPr>
        <w:pStyle w:val="Bibliography"/>
      </w:pPr>
      <w:bookmarkStart w:id="261" w:name="ref-tuohy2006evolved"/>
      <w:bookmarkEnd w:id="260"/>
      <w:r>
        <w:t xml:space="preserve">TUOHY, D. R.; POTTER, W. D.; CENTER, A. I. </w:t>
      </w:r>
      <w:r>
        <w:rPr>
          <w:b/>
        </w:rPr>
        <w:t>An Evolved Neural Network/HC Hybrid for Tablature Creation in GA-based Guitar Arranging.</w:t>
      </w:r>
      <w:r>
        <w:t xml:space="preserve">ICMC. </w:t>
      </w:r>
      <w:r>
        <w:rPr>
          <w:b/>
        </w:rPr>
        <w:t>Anais</w:t>
      </w:r>
      <w:r>
        <w:t>…2006</w:t>
      </w:r>
    </w:p>
    <w:p w14:paraId="3DC091F9" w14:textId="77777777" w:rsidR="00E04C96" w:rsidRDefault="00CE1ED2">
      <w:pPr>
        <w:pStyle w:val="Bibliography"/>
      </w:pPr>
      <w:bookmarkStart w:id="262" w:name="ref-van2016wavenet"/>
      <w:bookmarkEnd w:id="261"/>
      <w:r w:rsidRPr="004D33A2">
        <w:rPr>
          <w:lang w:val="es-ES"/>
        </w:rPr>
        <w:t xml:space="preserve">VAN DEN OORD, A. </w:t>
      </w:r>
      <w:r w:rsidRPr="004D33A2">
        <w:rPr>
          <w:i/>
          <w:lang w:val="es-ES"/>
        </w:rPr>
        <w:t>et al.</w:t>
      </w:r>
      <w:r w:rsidRPr="004D33A2">
        <w:rPr>
          <w:lang w:val="es-ES"/>
        </w:rPr>
        <w:t xml:space="preserve"> </w:t>
      </w:r>
      <w:r>
        <w:t xml:space="preserve">Wavenet: A generative model for raw audio. </w:t>
      </w:r>
      <w:r>
        <w:rPr>
          <w:b/>
        </w:rPr>
        <w:t>arXiv preprint arXiv:1609.03499</w:t>
      </w:r>
      <w:r>
        <w:t xml:space="preserve">, 2016. </w:t>
      </w:r>
    </w:p>
    <w:p w14:paraId="1FACE310" w14:textId="77777777" w:rsidR="00E04C96" w:rsidRDefault="00CE1ED2">
      <w:pPr>
        <w:pStyle w:val="Bibliography"/>
      </w:pPr>
      <w:bookmarkStart w:id="263" w:name="ref-van1993physical"/>
      <w:bookmarkEnd w:id="262"/>
      <w:r>
        <w:t xml:space="preserve">VAN DUYNE, S. A.; SMITH, J. O. </w:t>
      </w:r>
      <w:r>
        <w:rPr>
          <w:b/>
        </w:rPr>
        <w:t>Physical modeling with the 2-D digital waveguide mesh</w:t>
      </w:r>
      <w:r>
        <w:t xml:space="preserve">Proceedings of the International Computer Music Conference. </w:t>
      </w:r>
      <w:r>
        <w:rPr>
          <w:b/>
        </w:rPr>
        <w:t>Anais</w:t>
      </w:r>
      <w:r>
        <w:t>…INTERNATIONAL COMPUTER MUSIC ACCOCIATION, 1993</w:t>
      </w:r>
    </w:p>
    <w:p w14:paraId="468F9BFA" w14:textId="77777777" w:rsidR="00E04C96" w:rsidRDefault="00CE1ED2">
      <w:pPr>
        <w:pStyle w:val="Bibliography"/>
      </w:pPr>
      <w:bookmarkStart w:id="264" w:name="ref-van1995tetrahedral"/>
      <w:bookmarkEnd w:id="263"/>
      <w:r>
        <w:lastRenderedPageBreak/>
        <w:t xml:space="preserve">___. </w:t>
      </w:r>
      <w:r>
        <w:rPr>
          <w:b/>
        </w:rPr>
        <w:t>The tetrahedral digital waveguide mesh</w:t>
      </w:r>
      <w:r>
        <w:t xml:space="preserve">Applications of Signal Processing to Audio and Acoustics, 1995., IEEE ASSP Workshop on. </w:t>
      </w:r>
      <w:r>
        <w:rPr>
          <w:b/>
        </w:rPr>
        <w:t>Anais</w:t>
      </w:r>
      <w:r>
        <w:t>…IEEE, 1995</w:t>
      </w:r>
    </w:p>
    <w:p w14:paraId="0E5FA462" w14:textId="77777777" w:rsidR="00E04C96" w:rsidRDefault="00CE1ED2">
      <w:pPr>
        <w:pStyle w:val="Bibliography"/>
      </w:pPr>
      <w:bookmarkStart w:id="265" w:name="ref-vaughn2000music"/>
      <w:bookmarkEnd w:id="264"/>
      <w:r>
        <w:t xml:space="preserve">VAUGHN, K. Music and mathematics: Modest support for the oft-claimed relationship. </w:t>
      </w:r>
      <w:r>
        <w:rPr>
          <w:b/>
        </w:rPr>
        <w:t>Journal of aesthetic education</w:t>
      </w:r>
      <w:r>
        <w:t xml:space="preserve">, v. 34, n. 3/4, p. 149–166, 2000. </w:t>
      </w:r>
    </w:p>
    <w:p w14:paraId="0631FFEC" w14:textId="77777777" w:rsidR="00E04C96" w:rsidRDefault="00CE1ED2">
      <w:pPr>
        <w:pStyle w:val="Bibliography"/>
      </w:pPr>
      <w:bookmarkStart w:id="266" w:name="ref-veen_2018"/>
      <w:bookmarkEnd w:id="265"/>
      <w:r>
        <w:t xml:space="preserve">VEEN, F. VAN. </w:t>
      </w:r>
      <w:r>
        <w:rPr>
          <w:b/>
        </w:rPr>
        <w:t>The Neural Network ZooThe Asimov Institute</w:t>
      </w:r>
      <w:r>
        <w:t>The Asimov Institute,, maio 2018. Disponível em: &lt;</w:t>
      </w:r>
      <w:hyperlink r:id="rId93">
        <w:r>
          <w:rPr>
            <w:rStyle w:val="Hyperlink"/>
          </w:rPr>
          <w:t>http://www.asimovinstitute.org/neural-network-zoo/</w:t>
        </w:r>
      </w:hyperlink>
      <w:r>
        <w:t>&gt;</w:t>
      </w:r>
    </w:p>
    <w:p w14:paraId="4733BCAD" w14:textId="77777777" w:rsidR="00E04C96" w:rsidRDefault="00CE1ED2">
      <w:pPr>
        <w:pStyle w:val="Bibliography"/>
      </w:pPr>
      <w:bookmarkStart w:id="267" w:name="ref-veit2016residual"/>
      <w:bookmarkEnd w:id="266"/>
      <w:r>
        <w:t xml:space="preserve">VEIT, A.; WILBER, M. J.; BELONGIE, S. </w:t>
      </w:r>
      <w:r>
        <w:rPr>
          <w:b/>
        </w:rPr>
        <w:t>Residual networks behave like ensembles of relatively shallow networks</w:t>
      </w:r>
      <w:r>
        <w:t xml:space="preserve">Advances in Neural Information Processing Systems. </w:t>
      </w:r>
      <w:r>
        <w:rPr>
          <w:b/>
        </w:rPr>
        <w:t>Anais</w:t>
      </w:r>
      <w:r>
        <w:t>…2016</w:t>
      </w:r>
    </w:p>
    <w:p w14:paraId="26DA1EAD" w14:textId="77777777" w:rsidR="00E04C96" w:rsidRPr="004D33A2" w:rsidRDefault="00CE1ED2">
      <w:pPr>
        <w:pStyle w:val="Bibliography"/>
        <w:rPr>
          <w:lang w:val="pt-BR"/>
        </w:rPr>
      </w:pPr>
      <w:bookmarkStart w:id="268" w:name="ref-deepmind"/>
      <w:bookmarkEnd w:id="267"/>
      <w:r>
        <w:rPr>
          <w:b/>
        </w:rPr>
        <w:t>WaveNet: A Generative Model for Raw Audio</w:t>
      </w:r>
      <w:r>
        <w:t xml:space="preserve">. </w:t>
      </w:r>
      <w:r>
        <w:rPr>
          <w:b/>
        </w:rPr>
        <w:t>DeepMind</w:t>
      </w:r>
      <w:r>
        <w:t xml:space="preserve">, [s.d.]. </w:t>
      </w:r>
      <w:r w:rsidRPr="004D33A2">
        <w:rPr>
          <w:lang w:val="pt-BR"/>
        </w:rPr>
        <w:t>Disponível em: &lt;</w:t>
      </w:r>
      <w:hyperlink r:id="rId94">
        <w:r w:rsidRPr="004D33A2">
          <w:rPr>
            <w:rStyle w:val="Hyperlink"/>
            <w:lang w:val="pt-BR"/>
          </w:rPr>
          <w:t>https://deepmind.com/blog/wavenet-generative-model-raw-audio/</w:t>
        </w:r>
      </w:hyperlink>
      <w:r w:rsidRPr="004D33A2">
        <w:rPr>
          <w:lang w:val="pt-BR"/>
        </w:rPr>
        <w:t>&gt;</w:t>
      </w:r>
    </w:p>
    <w:p w14:paraId="18D7A6EB" w14:textId="77777777" w:rsidR="00E04C96" w:rsidRDefault="00CE1ED2">
      <w:pPr>
        <w:pStyle w:val="Bibliography"/>
      </w:pPr>
      <w:bookmarkStart w:id="269" w:name="ref-werbos1974beyond"/>
      <w:bookmarkEnd w:id="268"/>
      <w:r>
        <w:t xml:space="preserve">WERBOS, P. Beyond Regression:" New Tools for Prediction and Analysis in the Behavioral Sciences. </w:t>
      </w:r>
      <w:r>
        <w:rPr>
          <w:b/>
        </w:rPr>
        <w:t>Ph. D. dissertation, Harvard University</w:t>
      </w:r>
      <w:r>
        <w:t xml:space="preserve">, 1974. </w:t>
      </w:r>
    </w:p>
    <w:p w14:paraId="2DCB397B" w14:textId="77777777" w:rsidR="00E04C96" w:rsidRDefault="00CE1ED2">
      <w:pPr>
        <w:pStyle w:val="Bibliography"/>
      </w:pPr>
      <w:bookmarkStart w:id="270" w:name="ref-widrow1960adaptive"/>
      <w:bookmarkEnd w:id="269"/>
      <w:r>
        <w:t xml:space="preserve">WIDROW, B.; HOFF, M. E. </w:t>
      </w:r>
      <w:r>
        <w:rPr>
          <w:b/>
        </w:rPr>
        <w:t>Adaptive switching circuits</w:t>
      </w:r>
      <w:r>
        <w:t xml:space="preserve">. [s.l.] STANFORD UNIV CA STANFORD ELECTRONICS LABS, 1960. </w:t>
      </w:r>
    </w:p>
    <w:p w14:paraId="6868FB6C" w14:textId="77777777" w:rsidR="00E04C96" w:rsidRDefault="00CE1ED2">
      <w:pPr>
        <w:pStyle w:val="Bibliography"/>
      </w:pPr>
      <w:bookmarkStart w:id="271" w:name="ref-widrow199030"/>
      <w:bookmarkEnd w:id="270"/>
      <w:r>
        <w:t xml:space="preserve">WIDROW, B.; LEHR, M. A. 30 years of adaptive neural networks: perceptron, madaline, and backpropagation. </w:t>
      </w:r>
      <w:r>
        <w:rPr>
          <w:b/>
        </w:rPr>
        <w:t>Proceedings of the IEEE</w:t>
      </w:r>
      <w:r>
        <w:t xml:space="preserve">, v. 78, n. 9, p. 1415–1442, 1990. </w:t>
      </w:r>
    </w:p>
    <w:p w14:paraId="1E8252FA" w14:textId="77777777" w:rsidR="00E04C96" w:rsidRDefault="00CE1ED2">
      <w:pPr>
        <w:pStyle w:val="Bibliography"/>
      </w:pPr>
      <w:bookmarkStart w:id="272" w:name="ref-xu2015ccg"/>
      <w:bookmarkEnd w:id="271"/>
      <w:r>
        <w:t xml:space="preserve">XU, W.; AULI, M.; CLARK, S. </w:t>
      </w:r>
      <w:r>
        <w:rPr>
          <w:b/>
        </w:rPr>
        <w:t>CCG Supertagging with a Recurrent Neural Network.</w:t>
      </w:r>
      <w:r>
        <w:t xml:space="preserve">ACL (2). </w:t>
      </w:r>
      <w:r>
        <w:rPr>
          <w:b/>
        </w:rPr>
        <w:t>Anais</w:t>
      </w:r>
      <w:r>
        <w:t>…2015</w:t>
      </w:r>
    </w:p>
    <w:p w14:paraId="08B5F426" w14:textId="77777777" w:rsidR="00E04C96" w:rsidRDefault="00CE1ED2">
      <w:pPr>
        <w:pStyle w:val="Bibliography"/>
      </w:pPr>
      <w:bookmarkStart w:id="273" w:name="ref-yadav2015introduction"/>
      <w:bookmarkEnd w:id="272"/>
      <w:r>
        <w:t xml:space="preserve">YADAV, N.; YADAV, A.; KUMAR, M. </w:t>
      </w:r>
      <w:r>
        <w:rPr>
          <w:b/>
        </w:rPr>
        <w:t>An introduction to neural network methods for differential equations</w:t>
      </w:r>
      <w:r>
        <w:t xml:space="preserve">. Traducao. [s.l.] Springer, 2015. </w:t>
      </w:r>
    </w:p>
    <w:p w14:paraId="4764198A" w14:textId="77777777" w:rsidR="00E04C96" w:rsidRDefault="00CE1ED2">
      <w:pPr>
        <w:pStyle w:val="Bibliography"/>
      </w:pPr>
      <w:bookmarkStart w:id="274" w:name="ref-Yang2017"/>
      <w:bookmarkEnd w:id="273"/>
      <w:r>
        <w:t xml:space="preserve">YANG, Y.; KROMPASS, D.; TRESP, V. Tensor-Train Recurrent Neural Networks for Video Classification. 2017. </w:t>
      </w:r>
    </w:p>
    <w:p w14:paraId="6634A4C3" w14:textId="77777777" w:rsidR="00E04C96" w:rsidRDefault="00CE1ED2">
      <w:pPr>
        <w:pStyle w:val="Bibliography"/>
      </w:pPr>
      <w:bookmarkStart w:id="275" w:name="ref-zeiler2012adadelta"/>
      <w:bookmarkEnd w:id="274"/>
      <w:r>
        <w:t xml:space="preserve">ZEILER, M. D. ADADELTA: an adaptive learning rate method. </w:t>
      </w:r>
      <w:r>
        <w:rPr>
          <w:b/>
        </w:rPr>
        <w:t>arXiv preprint arXiv:1212.5701</w:t>
      </w:r>
      <w:r>
        <w:t xml:space="preserve">, 2012. </w:t>
      </w:r>
    </w:p>
    <w:p w14:paraId="0CA1C0AF" w14:textId="77777777" w:rsidR="00E04C96" w:rsidRDefault="00CE1ED2">
      <w:pPr>
        <w:pStyle w:val="Bibliography"/>
      </w:pPr>
      <w:bookmarkStart w:id="276" w:name="ref-zhang2016colorful"/>
      <w:bookmarkEnd w:id="275"/>
      <w:r>
        <w:lastRenderedPageBreak/>
        <w:t xml:space="preserve">ZHANG, R.; ISOLA, P.; EFROS, A. A. </w:t>
      </w:r>
      <w:r>
        <w:rPr>
          <w:b/>
        </w:rPr>
        <w:t>Colorful image colorization</w:t>
      </w:r>
      <w:r>
        <w:t xml:space="preserve">European Conference on Computer Vision. </w:t>
      </w:r>
      <w:r>
        <w:rPr>
          <w:b/>
        </w:rPr>
        <w:t>Anais</w:t>
      </w:r>
      <w:r>
        <w:t>…Springer, 2016</w:t>
      </w:r>
    </w:p>
    <w:p w14:paraId="3469A602" w14:textId="77777777" w:rsidR="00E04C96" w:rsidRDefault="00CE1ED2">
      <w:pPr>
        <w:pStyle w:val="Bibliography"/>
      </w:pPr>
      <w:bookmarkStart w:id="277" w:name="ref-zhang2017very"/>
      <w:bookmarkEnd w:id="276"/>
      <w:r>
        <w:t xml:space="preserve">ZHANG, Y.; CHAN, W.; JAITLY, N. </w:t>
      </w:r>
      <w:r>
        <w:rPr>
          <w:b/>
        </w:rPr>
        <w:t>Very deep convolutional networks for end-to-end speech recognition</w:t>
      </w:r>
      <w:r>
        <w:t xml:space="preserve">Acoustics, Speech and Signal Processing (ICASSP), 2017 IEEE International Conference on. </w:t>
      </w:r>
      <w:r>
        <w:rPr>
          <w:b/>
        </w:rPr>
        <w:t>Anais</w:t>
      </w:r>
      <w:r>
        <w:t>…IEEE, 2017</w:t>
      </w:r>
    </w:p>
    <w:p w14:paraId="5412698D" w14:textId="77777777" w:rsidR="00E04C96" w:rsidRDefault="00CE1ED2">
      <w:pPr>
        <w:pStyle w:val="Bibliography"/>
      </w:pPr>
      <w:bookmarkStart w:id="278" w:name="ref-zhang2017towards"/>
      <w:bookmarkEnd w:id="277"/>
      <w:r>
        <w:t xml:space="preserve">ZHANG, Y. </w:t>
      </w:r>
      <w:r>
        <w:rPr>
          <w:i/>
        </w:rPr>
        <w:t>et al.</w:t>
      </w:r>
      <w:r>
        <w:t xml:space="preserve"> Towards end-to-end speech recognition with deep convolutional neural networks. </w:t>
      </w:r>
      <w:r>
        <w:rPr>
          <w:b/>
        </w:rPr>
        <w:t>arXiv preprint arXiv:1701.02720</w:t>
      </w:r>
      <w:r>
        <w:t xml:space="preserve">, 2017. </w:t>
      </w:r>
    </w:p>
    <w:p w14:paraId="6168235B" w14:textId="77777777" w:rsidR="00E04C96" w:rsidRDefault="00CE1ED2">
      <w:pPr>
        <w:pStyle w:val="Bibliography"/>
      </w:pPr>
      <w:bookmarkStart w:id="279" w:name="ref-zhu2016generative"/>
      <w:bookmarkEnd w:id="278"/>
      <w:r>
        <w:t xml:space="preserve">ZHU, J.-Y. </w:t>
      </w:r>
      <w:r>
        <w:rPr>
          <w:i/>
        </w:rPr>
        <w:t>et al.</w:t>
      </w:r>
      <w:r>
        <w:t xml:space="preserve"> </w:t>
      </w:r>
      <w:r>
        <w:rPr>
          <w:b/>
        </w:rPr>
        <w:t>Generative visual manipulation on the natural image manifold</w:t>
      </w:r>
      <w:r>
        <w:t xml:space="preserve">European Conference on Computer Vision. </w:t>
      </w:r>
      <w:r>
        <w:rPr>
          <w:b/>
        </w:rPr>
        <w:t>Anais</w:t>
      </w:r>
      <w:r>
        <w:t>…Springer, 2016</w:t>
      </w:r>
    </w:p>
    <w:p w14:paraId="732151CB" w14:textId="77777777" w:rsidR="00E04C96" w:rsidRDefault="00CE1ED2">
      <w:pPr>
        <w:pStyle w:val="Bibliography"/>
      </w:pPr>
      <w:bookmarkStart w:id="280" w:name="ref-zweig2017advances"/>
      <w:bookmarkEnd w:id="279"/>
      <w:r>
        <w:t xml:space="preserve">ZWEIG, G. </w:t>
      </w:r>
      <w:r>
        <w:rPr>
          <w:i/>
        </w:rPr>
        <w:t>et al.</w:t>
      </w:r>
      <w:r>
        <w:t xml:space="preserve"> </w:t>
      </w:r>
      <w:r>
        <w:rPr>
          <w:b/>
        </w:rPr>
        <w:t>Advances in all-neural speech recognition</w:t>
      </w:r>
      <w:r>
        <w:t xml:space="preserve">Acoustics, Speech and Signal Processing (ICASSP), 2017 IEEE International Conference on. </w:t>
      </w:r>
      <w:r>
        <w:rPr>
          <w:b/>
        </w:rPr>
        <w:t>Anais</w:t>
      </w:r>
      <w:r>
        <w:t>…IEEE, 2017</w:t>
      </w:r>
    </w:p>
    <w:p w14:paraId="604BBCA0" w14:textId="77777777" w:rsidR="00E04C96" w:rsidRDefault="00CE1ED2">
      <w:pPr>
        <w:pStyle w:val="Bibliography"/>
      </w:pPr>
      <w:bookmarkStart w:id="281" w:name="ref-zwicker2013psychoacoustics"/>
      <w:bookmarkEnd w:id="280"/>
      <w:r>
        <w:t xml:space="preserve">ZWICKER, E.; FASTL, H. </w:t>
      </w:r>
      <w:r>
        <w:rPr>
          <w:b/>
        </w:rPr>
        <w:t>Psychoacoustics: Facts and models</w:t>
      </w:r>
      <w:r>
        <w:t>. Traducao. [s.l.] Springer Science &amp; Business Media, 2013. v. 22</w:t>
      </w:r>
    </w:p>
    <w:p w14:paraId="549024E9" w14:textId="77777777" w:rsidR="004D33A2" w:rsidRDefault="004D33A2">
      <w:pPr>
        <w:pStyle w:val="Bibliography"/>
      </w:pPr>
    </w:p>
    <w:p w14:paraId="38E4CFDE" w14:textId="77777777" w:rsidR="004C0FD0" w:rsidRDefault="004C0FD0">
      <w:pPr>
        <w:pStyle w:val="Bibliography"/>
        <w:sectPr w:rsidR="004C0FD0" w:rsidSect="00183BE1">
          <w:headerReference w:type="default" r:id="rId95"/>
          <w:pgSz w:w="12240" w:h="15840"/>
          <w:pgMar w:top="1440" w:right="1440" w:bottom="1440" w:left="1440" w:header="720" w:footer="720" w:gutter="0"/>
          <w:pgNumType w:start="8"/>
          <w:cols w:space="720"/>
        </w:sectPr>
      </w:pPr>
    </w:p>
    <w:p w14:paraId="3D074D97" w14:textId="77777777" w:rsidR="00A307D6" w:rsidRPr="00F43368" w:rsidRDefault="00A307D6" w:rsidP="009669CF">
      <w:pPr>
        <w:pStyle w:val="Heading1"/>
        <w:numPr>
          <w:ilvl w:val="0"/>
          <w:numId w:val="0"/>
        </w:numPr>
      </w:pPr>
      <w:bookmarkStart w:id="282" w:name="_Toc521830004"/>
      <w:bookmarkEnd w:id="134"/>
      <w:bookmarkEnd w:id="281"/>
      <w:r w:rsidRPr="00F43368">
        <w:lastRenderedPageBreak/>
        <w:t>GLOSSÁRIO</w:t>
      </w:r>
      <w:bookmarkEnd w:id="282"/>
    </w:p>
    <w:p w14:paraId="5C3880CE" w14:textId="77777777" w:rsidR="00A307D6" w:rsidRDefault="00A307D6" w:rsidP="00A307D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604"/>
      </w:tblGrid>
      <w:tr w:rsidR="00A307D6" w:rsidRPr="00150E0E" w14:paraId="42A3F1BF" w14:textId="77777777" w:rsidTr="007D74CA">
        <w:trPr>
          <w:trHeight w:val="13768"/>
        </w:trPr>
        <w:tc>
          <w:tcPr>
            <w:tcW w:w="2694" w:type="dxa"/>
            <w:tcBorders>
              <w:top w:val="nil"/>
              <w:left w:val="nil"/>
              <w:bottom w:val="nil"/>
              <w:right w:val="nil"/>
            </w:tcBorders>
            <w:shd w:val="clear" w:color="auto" w:fill="auto"/>
          </w:tcPr>
          <w:p w14:paraId="7EB24EB3" w14:textId="77777777" w:rsidR="00A307D6" w:rsidRPr="00410F6D" w:rsidRDefault="00A307D6" w:rsidP="00410F6D">
            <w:r w:rsidRPr="00410F6D">
              <w:t>Backpropagation</w:t>
            </w:r>
          </w:p>
          <w:p w14:paraId="19823080" w14:textId="77777777" w:rsidR="00A307D6" w:rsidRPr="00410F6D" w:rsidRDefault="00A307D6" w:rsidP="00410F6D"/>
          <w:p w14:paraId="328B6190" w14:textId="77777777" w:rsidR="00A307D6" w:rsidRPr="00410F6D" w:rsidRDefault="00A307D6" w:rsidP="00410F6D"/>
          <w:p w14:paraId="282A9A98" w14:textId="77777777" w:rsidR="00A307D6" w:rsidRPr="00410F6D" w:rsidRDefault="00A307D6" w:rsidP="00410F6D">
            <w:r w:rsidRPr="00410F6D">
              <w:t>Backward pass</w:t>
            </w:r>
          </w:p>
          <w:p w14:paraId="0579856D" w14:textId="77777777" w:rsidR="00A307D6" w:rsidRPr="00410F6D" w:rsidRDefault="00A307D6" w:rsidP="00410F6D"/>
          <w:p w14:paraId="22004FA9" w14:textId="77777777" w:rsidR="00A307D6" w:rsidRPr="00410F6D" w:rsidRDefault="00A307D6" w:rsidP="00410F6D"/>
          <w:p w14:paraId="00FCCE8E" w14:textId="77777777" w:rsidR="00A307D6" w:rsidRPr="00410F6D" w:rsidRDefault="00A307D6" w:rsidP="00410F6D">
            <w:r w:rsidRPr="00410F6D">
              <w:t>Batches</w:t>
            </w:r>
          </w:p>
          <w:p w14:paraId="7D8CCDFC" w14:textId="77777777" w:rsidR="00A307D6" w:rsidRPr="00410F6D" w:rsidRDefault="00A307D6" w:rsidP="00410F6D"/>
          <w:p w14:paraId="1DC749CA" w14:textId="77777777" w:rsidR="00A307D6" w:rsidRPr="00410F6D" w:rsidRDefault="00A307D6" w:rsidP="00410F6D"/>
          <w:p w14:paraId="0166988A" w14:textId="77777777" w:rsidR="00A307D6" w:rsidRPr="00410F6D" w:rsidRDefault="00A307D6" w:rsidP="00410F6D">
            <w:r w:rsidRPr="00410F6D">
              <w:t>Biases</w:t>
            </w:r>
          </w:p>
          <w:p w14:paraId="57F6848D" w14:textId="77777777" w:rsidR="00A307D6" w:rsidRPr="00410F6D" w:rsidRDefault="00A307D6" w:rsidP="00410F6D"/>
          <w:p w14:paraId="27480BB0" w14:textId="77777777" w:rsidR="00A307D6" w:rsidRPr="00410F6D" w:rsidRDefault="00A307D6" w:rsidP="00410F6D"/>
          <w:p w14:paraId="11F5248D" w14:textId="77777777" w:rsidR="00A307D6" w:rsidRPr="00410F6D" w:rsidRDefault="00A307D6" w:rsidP="00410F6D"/>
          <w:p w14:paraId="0487DEE3" w14:textId="77777777" w:rsidR="00A307D6" w:rsidRPr="00410F6D" w:rsidRDefault="00A307D6" w:rsidP="00410F6D">
            <w:r w:rsidRPr="00410F6D">
              <w:t>Circular buffer</w:t>
            </w:r>
          </w:p>
          <w:p w14:paraId="6B7E5DA3" w14:textId="77777777" w:rsidR="00A307D6" w:rsidRPr="00410F6D" w:rsidRDefault="00A307D6" w:rsidP="00410F6D"/>
          <w:p w14:paraId="69DB38BD" w14:textId="77777777" w:rsidR="00A307D6" w:rsidRPr="00410F6D" w:rsidRDefault="00A307D6" w:rsidP="00410F6D"/>
          <w:p w14:paraId="1A1C94B0" w14:textId="77777777" w:rsidR="00A307D6" w:rsidRPr="00410F6D" w:rsidRDefault="00A307D6" w:rsidP="00410F6D">
            <w:r w:rsidRPr="00410F6D">
              <w:t>Courant Number</w:t>
            </w:r>
          </w:p>
          <w:p w14:paraId="5580D83D" w14:textId="77777777" w:rsidR="00A307D6" w:rsidRPr="00410F6D" w:rsidRDefault="00A307D6" w:rsidP="00410F6D"/>
          <w:p w14:paraId="4AF46DC2" w14:textId="77777777" w:rsidR="00A307D6" w:rsidRPr="00410F6D" w:rsidRDefault="00A307D6" w:rsidP="00410F6D"/>
          <w:p w14:paraId="1E237DE6" w14:textId="77777777" w:rsidR="00A307D6" w:rsidRPr="00410F6D" w:rsidRDefault="00A307D6" w:rsidP="00410F6D"/>
          <w:p w14:paraId="52A1B2E6" w14:textId="77777777" w:rsidR="00A307D6" w:rsidRPr="00410F6D" w:rsidRDefault="00A307D6" w:rsidP="00410F6D">
            <w:r w:rsidRPr="00410F6D">
              <w:t>Creative Commons</w:t>
            </w:r>
          </w:p>
          <w:p w14:paraId="2059134C" w14:textId="77777777" w:rsidR="00A307D6" w:rsidRPr="00410F6D" w:rsidRDefault="00A307D6" w:rsidP="00410F6D"/>
          <w:p w14:paraId="14461A1C" w14:textId="77777777" w:rsidR="00A307D6" w:rsidRPr="00410F6D" w:rsidRDefault="00A307D6" w:rsidP="00410F6D"/>
          <w:p w14:paraId="6064734B" w14:textId="77777777" w:rsidR="00A307D6" w:rsidRPr="00410F6D" w:rsidRDefault="00A307D6" w:rsidP="00410F6D">
            <w:r w:rsidRPr="00410F6D">
              <w:t>Delay lines</w:t>
            </w:r>
          </w:p>
          <w:p w14:paraId="08A7FD42" w14:textId="77777777" w:rsidR="00A307D6" w:rsidRPr="00410F6D" w:rsidRDefault="00A307D6" w:rsidP="00410F6D"/>
          <w:p w14:paraId="2FAB8DDE" w14:textId="77777777" w:rsidR="00A307D6" w:rsidRPr="00410F6D" w:rsidRDefault="00A307D6" w:rsidP="00410F6D"/>
          <w:p w14:paraId="636E3CA9" w14:textId="77777777" w:rsidR="00A307D6" w:rsidRPr="00410F6D" w:rsidRDefault="00A307D6" w:rsidP="00410F6D"/>
          <w:p w14:paraId="171A1662" w14:textId="77777777" w:rsidR="00A307D6" w:rsidRPr="00410F6D" w:rsidRDefault="00A307D6" w:rsidP="00410F6D">
            <w:r w:rsidRPr="00410F6D">
              <w:t>SGD</w:t>
            </w:r>
          </w:p>
          <w:p w14:paraId="5ED97229" w14:textId="77777777" w:rsidR="00A307D6" w:rsidRPr="00410F6D" w:rsidRDefault="00A307D6" w:rsidP="00410F6D"/>
          <w:p w14:paraId="56FD7073" w14:textId="77777777" w:rsidR="00A307D6" w:rsidRPr="00410F6D" w:rsidRDefault="00A307D6" w:rsidP="00410F6D"/>
          <w:p w14:paraId="53CFD8A6" w14:textId="77777777" w:rsidR="00A307D6" w:rsidRPr="00410F6D" w:rsidRDefault="00A307D6" w:rsidP="00410F6D"/>
          <w:p w14:paraId="67B72F38" w14:textId="77777777" w:rsidR="00A307D6" w:rsidRPr="00410F6D" w:rsidRDefault="00A307D6" w:rsidP="00410F6D">
            <w:r w:rsidRPr="00410F6D">
              <w:t>DFT</w:t>
            </w:r>
          </w:p>
          <w:p w14:paraId="799B6C27" w14:textId="77777777" w:rsidR="00A307D6" w:rsidRPr="00410F6D" w:rsidRDefault="00A307D6" w:rsidP="00410F6D"/>
          <w:p w14:paraId="5A911B30" w14:textId="77777777" w:rsidR="00A307D6" w:rsidRPr="00410F6D" w:rsidRDefault="00A307D6" w:rsidP="00410F6D"/>
          <w:p w14:paraId="0BCCE691" w14:textId="77777777" w:rsidR="00A307D6" w:rsidRPr="00410F6D" w:rsidRDefault="00A307D6" w:rsidP="00410F6D">
            <w:r w:rsidRPr="00410F6D">
              <w:t>Digital Waveguides</w:t>
            </w:r>
          </w:p>
          <w:p w14:paraId="4EB61241" w14:textId="77777777" w:rsidR="00A307D6" w:rsidRPr="00410F6D" w:rsidRDefault="00A307D6" w:rsidP="00410F6D"/>
          <w:p w14:paraId="39E72FB0" w14:textId="77777777" w:rsidR="00A307D6" w:rsidRPr="00410F6D" w:rsidRDefault="00A307D6" w:rsidP="00410F6D"/>
          <w:p w14:paraId="751D583D" w14:textId="77777777" w:rsidR="00A307D6" w:rsidRPr="00410F6D" w:rsidRDefault="00A307D6" w:rsidP="00410F6D">
            <w:r w:rsidRPr="00410F6D">
              <w:t>DMI</w:t>
            </w:r>
          </w:p>
          <w:p w14:paraId="01CF0C2F" w14:textId="77777777" w:rsidR="00A307D6" w:rsidRPr="00410F6D" w:rsidRDefault="00A307D6" w:rsidP="00410F6D"/>
          <w:p w14:paraId="7F130976" w14:textId="77777777" w:rsidR="00A307D6" w:rsidRPr="00410F6D" w:rsidRDefault="00A307D6" w:rsidP="00410F6D">
            <w:proofErr w:type="spellStart"/>
            <w:r w:rsidRPr="00135BD8">
              <w:t>Efeito</w:t>
            </w:r>
            <w:proofErr w:type="spellEnd"/>
            <w:r w:rsidRPr="00410F6D">
              <w:t xml:space="preserve"> machine-gun</w:t>
            </w:r>
          </w:p>
          <w:p w14:paraId="185F0263" w14:textId="77777777" w:rsidR="00A307D6" w:rsidRPr="00410F6D" w:rsidRDefault="00A307D6" w:rsidP="00410F6D"/>
          <w:p w14:paraId="0FEB4697" w14:textId="77777777" w:rsidR="00A307D6" w:rsidRPr="00410F6D" w:rsidRDefault="00A307D6" w:rsidP="00410F6D"/>
          <w:p w14:paraId="4FFFD24A" w14:textId="77777777" w:rsidR="00A307D6" w:rsidRPr="00410F6D" w:rsidRDefault="00A307D6" w:rsidP="00410F6D"/>
          <w:p w14:paraId="24334D02" w14:textId="77777777" w:rsidR="00A307D6" w:rsidRPr="00410F6D" w:rsidRDefault="00A307D6" w:rsidP="00410F6D">
            <w:r w:rsidRPr="00410F6D">
              <w:t>Epochs</w:t>
            </w:r>
          </w:p>
          <w:p w14:paraId="5F1DFD52" w14:textId="77777777" w:rsidR="00A307D6" w:rsidRPr="00410F6D" w:rsidRDefault="00A307D6" w:rsidP="00410F6D"/>
          <w:p w14:paraId="1C8C2A74" w14:textId="77777777" w:rsidR="00A307D6" w:rsidRPr="00410F6D" w:rsidRDefault="00A307D6" w:rsidP="00410F6D"/>
          <w:p w14:paraId="48455AB0" w14:textId="77777777" w:rsidR="00A307D6" w:rsidRPr="00410F6D" w:rsidRDefault="00A307D6" w:rsidP="00410F6D"/>
          <w:p w14:paraId="27B4F4C5" w14:textId="77777777" w:rsidR="00A307D6" w:rsidRPr="00410F6D" w:rsidRDefault="00A307D6" w:rsidP="00410F6D">
            <w:r w:rsidRPr="00410F6D">
              <w:t>FFT</w:t>
            </w:r>
          </w:p>
          <w:p w14:paraId="641EF372" w14:textId="77777777" w:rsidR="00A307D6" w:rsidRPr="00410F6D" w:rsidRDefault="00A307D6" w:rsidP="00410F6D"/>
          <w:p w14:paraId="126E3A01" w14:textId="77777777" w:rsidR="00A307D6" w:rsidRPr="00410F6D" w:rsidRDefault="00A307D6" w:rsidP="00410F6D"/>
          <w:p w14:paraId="29B3E6D2" w14:textId="77777777" w:rsidR="00A307D6" w:rsidRPr="00410F6D" w:rsidRDefault="00A307D6" w:rsidP="00410F6D">
            <w:r w:rsidRPr="00410F6D">
              <w:lastRenderedPageBreak/>
              <w:t>Forward Pass</w:t>
            </w:r>
          </w:p>
          <w:p w14:paraId="75AAD170" w14:textId="77777777" w:rsidR="00A307D6" w:rsidRPr="00410F6D" w:rsidRDefault="00A307D6" w:rsidP="00410F6D"/>
          <w:p w14:paraId="3531BD02" w14:textId="77777777" w:rsidR="00A307D6" w:rsidRPr="00410F6D" w:rsidRDefault="00A307D6" w:rsidP="00410F6D"/>
          <w:p w14:paraId="502CD15D" w14:textId="77777777" w:rsidR="00A307D6" w:rsidRPr="00410F6D" w:rsidRDefault="00A307D6" w:rsidP="00410F6D"/>
          <w:p w14:paraId="6268BC3E" w14:textId="77777777" w:rsidR="00A307D6" w:rsidRPr="00410F6D" w:rsidRDefault="00A307D6" w:rsidP="00410F6D"/>
          <w:p w14:paraId="670A8018" w14:textId="77777777" w:rsidR="00A307D6" w:rsidRPr="00410F6D" w:rsidRDefault="00A307D6" w:rsidP="00410F6D">
            <w:r w:rsidRPr="00410F6D">
              <w:t>FPS</w:t>
            </w:r>
          </w:p>
          <w:p w14:paraId="18E1164D" w14:textId="77777777" w:rsidR="00A307D6" w:rsidRPr="00410F6D" w:rsidRDefault="00A307D6" w:rsidP="00410F6D"/>
          <w:p w14:paraId="0E214BF0" w14:textId="77777777" w:rsidR="00A307D6" w:rsidRPr="00410F6D" w:rsidRDefault="00A307D6" w:rsidP="00410F6D"/>
          <w:p w14:paraId="2E6AE000" w14:textId="77777777" w:rsidR="00A307D6" w:rsidRPr="00410F6D" w:rsidRDefault="00A307D6" w:rsidP="00410F6D"/>
          <w:p w14:paraId="5520211D" w14:textId="77777777" w:rsidR="00A307D6" w:rsidRPr="00410F6D" w:rsidRDefault="00A307D6" w:rsidP="00410F6D">
            <w:r w:rsidRPr="00410F6D">
              <w:t>Framerate</w:t>
            </w:r>
          </w:p>
          <w:p w14:paraId="4CA32974" w14:textId="77777777" w:rsidR="00A307D6" w:rsidRPr="00410F6D" w:rsidRDefault="00A307D6" w:rsidP="00410F6D"/>
          <w:p w14:paraId="2A7A31C4" w14:textId="77777777" w:rsidR="00A307D6" w:rsidRPr="00410F6D" w:rsidRDefault="00A307D6" w:rsidP="00410F6D"/>
          <w:p w14:paraId="2CD3F1E3" w14:textId="77777777" w:rsidR="00A307D6" w:rsidRPr="00410F6D" w:rsidRDefault="00A307D6" w:rsidP="00410F6D">
            <w:r w:rsidRPr="00410F6D">
              <w:t>GANs</w:t>
            </w:r>
          </w:p>
          <w:p w14:paraId="59F36875" w14:textId="77777777" w:rsidR="00A307D6" w:rsidRPr="00410F6D" w:rsidRDefault="00A307D6" w:rsidP="00410F6D"/>
          <w:p w14:paraId="69FB25EC" w14:textId="77777777" w:rsidR="00A307D6" w:rsidRPr="00410F6D" w:rsidRDefault="00A307D6" w:rsidP="00410F6D"/>
          <w:p w14:paraId="62EAAB45" w14:textId="77777777" w:rsidR="00A307D6" w:rsidRPr="00410F6D" w:rsidRDefault="00A307D6" w:rsidP="00410F6D"/>
          <w:p w14:paraId="5FB95C6B" w14:textId="77777777" w:rsidR="00A307D6" w:rsidRPr="00410F6D" w:rsidRDefault="00A307D6" w:rsidP="00410F6D"/>
          <w:p w14:paraId="651B535B" w14:textId="77777777" w:rsidR="00A307D6" w:rsidRPr="00410F6D" w:rsidRDefault="00A307D6" w:rsidP="00410F6D">
            <w:r w:rsidRPr="00410F6D">
              <w:t>Grid search</w:t>
            </w:r>
          </w:p>
          <w:p w14:paraId="6459A5C5" w14:textId="77777777" w:rsidR="00A307D6" w:rsidRPr="00410F6D" w:rsidRDefault="00A307D6" w:rsidP="00410F6D"/>
          <w:p w14:paraId="5E395CFE" w14:textId="77777777" w:rsidR="00A307D6" w:rsidRPr="00410F6D" w:rsidRDefault="00A307D6" w:rsidP="00410F6D"/>
          <w:p w14:paraId="59B161BA" w14:textId="77777777" w:rsidR="00A307D6" w:rsidRPr="00410F6D" w:rsidRDefault="00A307D6" w:rsidP="00410F6D"/>
          <w:p w14:paraId="04FEF42A" w14:textId="77777777" w:rsidR="00A307D6" w:rsidRPr="00410F6D" w:rsidRDefault="00A307D6" w:rsidP="00410F6D"/>
          <w:p w14:paraId="43E9AFB2" w14:textId="77777777" w:rsidR="00A307D6" w:rsidRPr="00410F6D" w:rsidRDefault="00A307D6" w:rsidP="00410F6D">
            <w:r w:rsidRPr="00410F6D">
              <w:t xml:space="preserve">Learning rate </w:t>
            </w:r>
          </w:p>
          <w:p w14:paraId="77062198" w14:textId="77777777" w:rsidR="00A307D6" w:rsidRPr="00410F6D" w:rsidRDefault="00A307D6" w:rsidP="00410F6D"/>
          <w:p w14:paraId="4143AD91" w14:textId="77777777" w:rsidR="00A307D6" w:rsidRPr="00410F6D" w:rsidRDefault="00A307D6" w:rsidP="00410F6D"/>
          <w:p w14:paraId="5C667C80" w14:textId="77777777" w:rsidR="00A307D6" w:rsidRPr="00410F6D" w:rsidRDefault="00A307D6" w:rsidP="00410F6D"/>
          <w:p w14:paraId="62C318C2" w14:textId="77777777" w:rsidR="00A307D6" w:rsidRPr="00410F6D" w:rsidRDefault="00A307D6" w:rsidP="00410F6D">
            <w:r w:rsidRPr="00410F6D">
              <w:t>LMS</w:t>
            </w:r>
          </w:p>
          <w:p w14:paraId="7199B7A5" w14:textId="77777777" w:rsidR="00A307D6" w:rsidRPr="00410F6D" w:rsidRDefault="00A307D6" w:rsidP="00410F6D"/>
          <w:p w14:paraId="312727BC" w14:textId="77777777" w:rsidR="00A307D6" w:rsidRPr="00410F6D" w:rsidRDefault="00A307D6" w:rsidP="00410F6D"/>
          <w:p w14:paraId="462C1543" w14:textId="77777777" w:rsidR="00A307D6" w:rsidRPr="00410F6D" w:rsidRDefault="00A307D6" w:rsidP="00410F6D"/>
          <w:p w14:paraId="24388D7F" w14:textId="77777777" w:rsidR="00A307D6" w:rsidRPr="00410F6D" w:rsidRDefault="00A307D6" w:rsidP="00410F6D"/>
          <w:p w14:paraId="28991908" w14:textId="77777777" w:rsidR="00A307D6" w:rsidRPr="00410F6D" w:rsidRDefault="00A307D6" w:rsidP="00410F6D">
            <w:r w:rsidRPr="00410F6D">
              <w:t>LSTM</w:t>
            </w:r>
          </w:p>
          <w:p w14:paraId="1461FDDC" w14:textId="77777777" w:rsidR="00A307D6" w:rsidRPr="00410F6D" w:rsidRDefault="00A307D6" w:rsidP="00410F6D"/>
          <w:p w14:paraId="0E548C02" w14:textId="77777777" w:rsidR="00A307D6" w:rsidRPr="00410F6D" w:rsidRDefault="00A307D6" w:rsidP="00410F6D"/>
          <w:p w14:paraId="5C8BED36" w14:textId="77777777" w:rsidR="00A307D6" w:rsidRPr="00410F6D" w:rsidRDefault="00A307D6" w:rsidP="00410F6D"/>
          <w:p w14:paraId="7F180B34" w14:textId="77777777" w:rsidR="00A307D6" w:rsidRPr="00410F6D" w:rsidRDefault="00A307D6" w:rsidP="00410F6D"/>
          <w:p w14:paraId="5872BAE2" w14:textId="77777777" w:rsidR="00A307D6" w:rsidRPr="00410F6D" w:rsidRDefault="00A307D6" w:rsidP="00410F6D">
            <w:r w:rsidRPr="00410F6D">
              <w:t>MIDI</w:t>
            </w:r>
          </w:p>
          <w:p w14:paraId="447846A5" w14:textId="77777777" w:rsidR="00A307D6" w:rsidRPr="00410F6D" w:rsidRDefault="00A307D6" w:rsidP="00410F6D"/>
          <w:p w14:paraId="553AF9E9" w14:textId="77777777" w:rsidR="00A307D6" w:rsidRPr="00410F6D" w:rsidRDefault="00A307D6" w:rsidP="00410F6D"/>
          <w:p w14:paraId="529254E8" w14:textId="77777777" w:rsidR="00A307D6" w:rsidRPr="00410F6D" w:rsidRDefault="00A307D6" w:rsidP="00410F6D"/>
          <w:p w14:paraId="52D02C62" w14:textId="77777777" w:rsidR="00A307D6" w:rsidRPr="00410F6D" w:rsidRDefault="00A307D6" w:rsidP="00410F6D"/>
          <w:p w14:paraId="17439F38" w14:textId="77777777" w:rsidR="00A307D6" w:rsidRPr="00410F6D" w:rsidRDefault="00A307D6" w:rsidP="00410F6D">
            <w:r w:rsidRPr="00410F6D">
              <w:t>MNIST</w:t>
            </w:r>
          </w:p>
          <w:p w14:paraId="183FE53D" w14:textId="77777777" w:rsidR="00A307D6" w:rsidRPr="00410F6D" w:rsidRDefault="00A307D6" w:rsidP="00410F6D"/>
          <w:p w14:paraId="664A09FC" w14:textId="77777777" w:rsidR="00A307D6" w:rsidRPr="00410F6D" w:rsidRDefault="00A307D6" w:rsidP="00410F6D"/>
          <w:p w14:paraId="416DE48F" w14:textId="77777777" w:rsidR="00A307D6" w:rsidRPr="00410F6D" w:rsidRDefault="00A307D6" w:rsidP="00410F6D"/>
          <w:p w14:paraId="2FE61DE3" w14:textId="77777777" w:rsidR="00A307D6" w:rsidRPr="00410F6D" w:rsidRDefault="00A307D6" w:rsidP="00410F6D">
            <w:r w:rsidRPr="00410F6D">
              <w:t>Overfitting</w:t>
            </w:r>
          </w:p>
          <w:p w14:paraId="2A15626F" w14:textId="77777777" w:rsidR="00A307D6" w:rsidRPr="00410F6D" w:rsidRDefault="00A307D6" w:rsidP="00410F6D"/>
          <w:p w14:paraId="116E156B" w14:textId="77777777" w:rsidR="00A307D6" w:rsidRPr="00410F6D" w:rsidRDefault="00A307D6" w:rsidP="00410F6D"/>
          <w:p w14:paraId="47385C39" w14:textId="77777777" w:rsidR="00A307D6" w:rsidRPr="00410F6D" w:rsidRDefault="00A307D6" w:rsidP="00410F6D"/>
          <w:p w14:paraId="5836D2F1" w14:textId="77777777" w:rsidR="00A307D6" w:rsidRPr="00410F6D" w:rsidRDefault="00A307D6" w:rsidP="00410F6D">
            <w:r w:rsidRPr="00410F6D">
              <w:t>Pizzicato</w:t>
            </w:r>
          </w:p>
          <w:p w14:paraId="4A475864" w14:textId="77777777" w:rsidR="00A307D6" w:rsidRPr="00410F6D" w:rsidRDefault="00A307D6" w:rsidP="00410F6D"/>
          <w:p w14:paraId="2E16E34C" w14:textId="77777777" w:rsidR="00A307D6" w:rsidRPr="00410F6D" w:rsidRDefault="00A307D6" w:rsidP="00410F6D"/>
          <w:p w14:paraId="3F1AB4D3" w14:textId="77777777" w:rsidR="00A307D6" w:rsidRPr="00410F6D" w:rsidRDefault="00A307D6" w:rsidP="00410F6D">
            <w:r w:rsidRPr="00410F6D">
              <w:t>Pooling</w:t>
            </w:r>
          </w:p>
          <w:p w14:paraId="7E97D0CD" w14:textId="77777777" w:rsidR="00A307D6" w:rsidRPr="00410F6D" w:rsidRDefault="00A307D6" w:rsidP="00410F6D"/>
          <w:p w14:paraId="2132339F" w14:textId="77777777" w:rsidR="00A307D6" w:rsidRPr="00410F6D" w:rsidRDefault="00A307D6" w:rsidP="00410F6D"/>
          <w:p w14:paraId="1DF32B03" w14:textId="77777777" w:rsidR="00A307D6" w:rsidRPr="00410F6D" w:rsidRDefault="00A307D6" w:rsidP="00410F6D"/>
          <w:p w14:paraId="14C5DA2C" w14:textId="77777777" w:rsidR="00A307D6" w:rsidRPr="00410F6D" w:rsidRDefault="00A307D6" w:rsidP="00410F6D"/>
          <w:p w14:paraId="054F99C9" w14:textId="77777777" w:rsidR="00A307D6" w:rsidRPr="00410F6D" w:rsidRDefault="00A307D6" w:rsidP="00410F6D">
            <w:r w:rsidRPr="00410F6D">
              <w:t>Round-robins</w:t>
            </w:r>
          </w:p>
          <w:p w14:paraId="59CB78A7" w14:textId="77777777" w:rsidR="00A307D6" w:rsidRPr="00410F6D" w:rsidRDefault="00A307D6" w:rsidP="00410F6D"/>
          <w:p w14:paraId="6DE08731" w14:textId="77777777" w:rsidR="00A307D6" w:rsidRPr="00410F6D" w:rsidRDefault="00A307D6" w:rsidP="00410F6D"/>
          <w:p w14:paraId="59AF4B8D" w14:textId="77777777" w:rsidR="00A307D6" w:rsidRPr="00410F6D" w:rsidRDefault="00A307D6" w:rsidP="00410F6D"/>
          <w:p w14:paraId="34F237AA" w14:textId="77777777" w:rsidR="00A307D6" w:rsidRPr="00410F6D" w:rsidRDefault="00A307D6" w:rsidP="00410F6D">
            <w:r w:rsidRPr="00410F6D">
              <w:t>Samples</w:t>
            </w:r>
          </w:p>
          <w:p w14:paraId="4B4E4D9F" w14:textId="77777777" w:rsidR="00A307D6" w:rsidRPr="00410F6D" w:rsidRDefault="00A307D6" w:rsidP="00410F6D"/>
          <w:p w14:paraId="1604B6F0" w14:textId="77777777" w:rsidR="00A307D6" w:rsidRPr="00410F6D" w:rsidRDefault="00A307D6" w:rsidP="00410F6D"/>
          <w:p w14:paraId="4DEAD76C" w14:textId="77777777" w:rsidR="00A307D6" w:rsidRPr="00410F6D" w:rsidRDefault="00A307D6" w:rsidP="00410F6D">
            <w:r w:rsidRPr="00410F6D">
              <w:t>Sampling rate</w:t>
            </w:r>
          </w:p>
          <w:p w14:paraId="455739F4" w14:textId="77777777" w:rsidR="00A307D6" w:rsidRPr="00410F6D" w:rsidRDefault="00A307D6" w:rsidP="00410F6D"/>
          <w:p w14:paraId="3E5718D0" w14:textId="77777777" w:rsidR="00A307D6" w:rsidRPr="00410F6D" w:rsidRDefault="00A307D6" w:rsidP="00410F6D"/>
          <w:p w14:paraId="2E5FAEDE" w14:textId="77777777" w:rsidR="00A307D6" w:rsidRPr="00410F6D" w:rsidRDefault="00A307D6" w:rsidP="00410F6D">
            <w:r w:rsidRPr="00410F6D">
              <w:t>Smoothstep</w:t>
            </w:r>
          </w:p>
          <w:p w14:paraId="27C4432E" w14:textId="77777777" w:rsidR="00A307D6" w:rsidRPr="00410F6D" w:rsidRDefault="00A307D6" w:rsidP="00410F6D"/>
          <w:p w14:paraId="2F520EF5" w14:textId="77777777" w:rsidR="00A307D6" w:rsidRPr="00410F6D" w:rsidRDefault="00A307D6" w:rsidP="00410F6D"/>
          <w:p w14:paraId="7A149F46" w14:textId="77777777" w:rsidR="00A307D6" w:rsidRPr="00410F6D" w:rsidRDefault="00A307D6" w:rsidP="00410F6D">
            <w:r w:rsidRPr="00410F6D">
              <w:t>Tensorboard</w:t>
            </w:r>
          </w:p>
          <w:p w14:paraId="042F2B35" w14:textId="77777777" w:rsidR="00A307D6" w:rsidRPr="00410F6D" w:rsidRDefault="00A307D6" w:rsidP="00410F6D"/>
          <w:p w14:paraId="20993D96" w14:textId="77777777" w:rsidR="00A307D6" w:rsidRPr="00410F6D" w:rsidRDefault="00A307D6" w:rsidP="00410F6D"/>
          <w:p w14:paraId="31DC7936" w14:textId="77777777" w:rsidR="00A307D6" w:rsidRPr="00977CBF" w:rsidRDefault="00A307D6" w:rsidP="00410F6D">
            <w:pPr>
              <w:rPr>
                <w:lang w:val="pt-BR"/>
              </w:rPr>
            </w:pPr>
            <w:r w:rsidRPr="00977CBF">
              <w:rPr>
                <w:lang w:val="pt-BR"/>
              </w:rPr>
              <w:t>Transiente</w:t>
            </w:r>
          </w:p>
          <w:p w14:paraId="7222DEA9" w14:textId="77777777" w:rsidR="00A307D6" w:rsidRPr="00410F6D" w:rsidRDefault="00A307D6" w:rsidP="00410F6D"/>
          <w:p w14:paraId="3EC4F5A0" w14:textId="77777777" w:rsidR="00A307D6" w:rsidRPr="00410F6D" w:rsidRDefault="00A307D6" w:rsidP="00410F6D"/>
          <w:p w14:paraId="250FDB43" w14:textId="77777777" w:rsidR="00A307D6" w:rsidRPr="00410F6D" w:rsidRDefault="00A307D6" w:rsidP="00410F6D">
            <w:r w:rsidRPr="00410F6D">
              <w:t>VST</w:t>
            </w:r>
          </w:p>
        </w:tc>
        <w:tc>
          <w:tcPr>
            <w:tcW w:w="6604" w:type="dxa"/>
            <w:tcBorders>
              <w:top w:val="nil"/>
              <w:left w:val="nil"/>
              <w:bottom w:val="nil"/>
              <w:right w:val="nil"/>
            </w:tcBorders>
            <w:shd w:val="clear" w:color="auto" w:fill="auto"/>
          </w:tcPr>
          <w:p w14:paraId="6C5B4E89" w14:textId="77777777" w:rsidR="00A307D6" w:rsidRPr="00B35C7B" w:rsidRDefault="00A307D6" w:rsidP="00410F6D">
            <w:pPr>
              <w:rPr>
                <w:lang w:val="pt-BR"/>
              </w:rPr>
            </w:pPr>
            <w:r w:rsidRPr="00B35C7B">
              <w:rPr>
                <w:lang w:val="pt-BR"/>
              </w:rPr>
              <w:lastRenderedPageBreak/>
              <w:t>Algoritmo usado para a atualização de pesos de uma rede neural com o objetivo de aproximar suas previsões dos alvos desejados.</w:t>
            </w:r>
          </w:p>
          <w:p w14:paraId="05E0DCA1" w14:textId="77777777" w:rsidR="00A307D6" w:rsidRPr="00B35C7B" w:rsidRDefault="00A307D6" w:rsidP="00410F6D">
            <w:pPr>
              <w:rPr>
                <w:lang w:val="pt-BR"/>
              </w:rPr>
            </w:pPr>
          </w:p>
          <w:p w14:paraId="1E7CAD89" w14:textId="77777777" w:rsidR="00A307D6" w:rsidRPr="00B35C7B" w:rsidRDefault="00A307D6" w:rsidP="00410F6D">
            <w:pPr>
              <w:rPr>
                <w:lang w:val="pt-BR"/>
              </w:rPr>
            </w:pPr>
            <w:r w:rsidRPr="00B35C7B">
              <w:rPr>
                <w:lang w:val="pt-BR"/>
              </w:rPr>
              <w:t>A etapa, durante o treinamento de uma rede neural, em que os erros são calculados e os pesos da rede atualizados.</w:t>
            </w:r>
          </w:p>
          <w:p w14:paraId="301A1838" w14:textId="77777777" w:rsidR="00A307D6" w:rsidRPr="00B35C7B" w:rsidRDefault="00A307D6" w:rsidP="00410F6D">
            <w:pPr>
              <w:rPr>
                <w:lang w:val="pt-BR"/>
              </w:rPr>
            </w:pPr>
          </w:p>
          <w:p w14:paraId="741FDFB4" w14:textId="77777777" w:rsidR="00A307D6" w:rsidRPr="00B35C7B" w:rsidRDefault="00A307D6" w:rsidP="00410F6D">
            <w:pPr>
              <w:rPr>
                <w:lang w:val="pt-BR"/>
              </w:rPr>
            </w:pPr>
            <w:r w:rsidRPr="00B35C7B">
              <w:rPr>
                <w:lang w:val="pt-BR"/>
              </w:rPr>
              <w:t>Quantidade de vetores de entradas utilizados para o cálculo dos erros durante o treinamento de uma rede neural.</w:t>
            </w:r>
          </w:p>
          <w:p w14:paraId="05D5E18C" w14:textId="77777777" w:rsidR="00A307D6" w:rsidRPr="00B35C7B" w:rsidRDefault="00A307D6" w:rsidP="00410F6D">
            <w:pPr>
              <w:rPr>
                <w:lang w:val="pt-BR"/>
              </w:rPr>
            </w:pPr>
          </w:p>
          <w:p w14:paraId="793A73B9" w14:textId="79EAD22C" w:rsidR="00A307D6" w:rsidRPr="00B35C7B" w:rsidRDefault="00A307D6" w:rsidP="00410F6D">
            <w:pPr>
              <w:rPr>
                <w:lang w:val="pt-BR"/>
              </w:rPr>
            </w:pPr>
            <w:r w:rsidRPr="00B35C7B">
              <w:rPr>
                <w:lang w:val="pt-BR"/>
              </w:rPr>
              <w:t xml:space="preserve">Pesos somados às saídas de uma camada de uma rede neural, com o intuito de evitar que os pesos das ligações entre </w:t>
            </w:r>
            <w:r w:rsidR="00CD3F2B">
              <w:rPr>
                <w:lang w:val="pt-BR"/>
              </w:rPr>
              <w:t>neurons</w:t>
            </w:r>
            <w:r w:rsidRPr="00B35C7B">
              <w:rPr>
                <w:lang w:val="pt-BR"/>
              </w:rPr>
              <w:t xml:space="preserve"> fiquem presas no valor zero durante o treinamento.</w:t>
            </w:r>
          </w:p>
          <w:p w14:paraId="5276856E" w14:textId="77777777" w:rsidR="00A307D6" w:rsidRPr="00B35C7B" w:rsidRDefault="00A307D6" w:rsidP="00410F6D">
            <w:pPr>
              <w:rPr>
                <w:lang w:val="pt-BR"/>
              </w:rPr>
            </w:pPr>
          </w:p>
          <w:p w14:paraId="27E9A54E" w14:textId="77777777" w:rsidR="00A307D6" w:rsidRPr="00B35C7B" w:rsidRDefault="00A307D6" w:rsidP="00410F6D">
            <w:pPr>
              <w:rPr>
                <w:lang w:val="pt-BR"/>
              </w:rPr>
            </w:pPr>
            <w:r w:rsidRPr="00B35C7B">
              <w:rPr>
                <w:lang w:val="pt-BR"/>
              </w:rPr>
              <w:t>Estrutura de dados eficiente onde a última posição de uma lista, na memória, é adjacente à primeira.</w:t>
            </w:r>
          </w:p>
          <w:p w14:paraId="49775ABB" w14:textId="77777777" w:rsidR="00A307D6" w:rsidRPr="00B35C7B" w:rsidRDefault="00A307D6" w:rsidP="00410F6D">
            <w:pPr>
              <w:rPr>
                <w:lang w:val="pt-BR"/>
              </w:rPr>
            </w:pPr>
          </w:p>
          <w:p w14:paraId="02E09706" w14:textId="77777777" w:rsidR="00A307D6" w:rsidRPr="00B35C7B" w:rsidRDefault="00A307D6" w:rsidP="00410F6D">
            <w:pPr>
              <w:rPr>
                <w:lang w:val="pt-BR"/>
              </w:rPr>
            </w:pPr>
            <w:r w:rsidRPr="00B35C7B">
              <w:rPr>
                <w:lang w:val="pt-BR"/>
              </w:rPr>
              <w:t>Número adimensional que governa a qualidade e a convergência de algumas simulações baseadas em equações diferenciais parciais.</w:t>
            </w:r>
          </w:p>
          <w:p w14:paraId="7D0E618C" w14:textId="77777777" w:rsidR="00A307D6" w:rsidRPr="00B35C7B" w:rsidRDefault="00A307D6" w:rsidP="00410F6D">
            <w:pPr>
              <w:rPr>
                <w:lang w:val="pt-BR"/>
              </w:rPr>
            </w:pPr>
          </w:p>
          <w:p w14:paraId="2BC123AF" w14:textId="77777777" w:rsidR="00A307D6" w:rsidRPr="00B35C7B" w:rsidRDefault="00A307D6" w:rsidP="00410F6D">
            <w:pPr>
              <w:rPr>
                <w:lang w:val="pt-BR"/>
              </w:rPr>
            </w:pPr>
            <w:r w:rsidRPr="00B35C7B">
              <w:rPr>
                <w:lang w:val="pt-BR"/>
              </w:rPr>
              <w:t>É uma organização americana voltada à elaboração de licenças para uso livre de produções intelectuais.</w:t>
            </w:r>
          </w:p>
          <w:p w14:paraId="2B82C9AA" w14:textId="77777777" w:rsidR="00A307D6" w:rsidRPr="00B35C7B" w:rsidRDefault="00A307D6" w:rsidP="00410F6D">
            <w:pPr>
              <w:rPr>
                <w:lang w:val="pt-BR"/>
              </w:rPr>
            </w:pPr>
          </w:p>
          <w:p w14:paraId="537F5779" w14:textId="77777777" w:rsidR="00A307D6" w:rsidRPr="00B35C7B" w:rsidRDefault="00A307D6" w:rsidP="00410F6D">
            <w:pPr>
              <w:rPr>
                <w:lang w:val="pt-BR"/>
              </w:rPr>
            </w:pPr>
            <w:r w:rsidRPr="00B35C7B">
              <w:rPr>
                <w:lang w:val="pt-BR"/>
              </w:rPr>
              <w:t>Estruturas utilizadas no processamento digital de sinais onde ficam armazenados um número pré-definidos de samples por um período arbitrário de tempo.</w:t>
            </w:r>
          </w:p>
          <w:p w14:paraId="574B9931" w14:textId="77777777" w:rsidR="00A307D6" w:rsidRPr="00B35C7B" w:rsidRDefault="00A307D6" w:rsidP="00410F6D">
            <w:pPr>
              <w:rPr>
                <w:lang w:val="pt-BR"/>
              </w:rPr>
            </w:pPr>
          </w:p>
          <w:p w14:paraId="0A40DDA5" w14:textId="4C512EF0" w:rsidR="00A307D6" w:rsidRPr="00B35C7B" w:rsidRDefault="00A307D6" w:rsidP="00410F6D">
            <w:pPr>
              <w:rPr>
                <w:lang w:val="pt-BR"/>
              </w:rPr>
            </w:pPr>
            <w:r w:rsidRPr="00B35C7B">
              <w:rPr>
                <w:lang w:val="pt-BR"/>
              </w:rPr>
              <w:t xml:space="preserve">Standard </w:t>
            </w:r>
            <w:proofErr w:type="spellStart"/>
            <w:r w:rsidRPr="00B35C7B">
              <w:rPr>
                <w:lang w:val="pt-BR"/>
              </w:rPr>
              <w:t>gradient</w:t>
            </w:r>
            <w:proofErr w:type="spellEnd"/>
            <w:r w:rsidRPr="00B35C7B">
              <w:rPr>
                <w:lang w:val="pt-BR"/>
              </w:rPr>
              <w:t xml:space="preserve"> </w:t>
            </w:r>
            <w:proofErr w:type="spellStart"/>
            <w:r w:rsidRPr="00B35C7B">
              <w:rPr>
                <w:lang w:val="pt-BR"/>
              </w:rPr>
              <w:t>descent</w:t>
            </w:r>
            <w:proofErr w:type="spellEnd"/>
            <w:r w:rsidRPr="00B35C7B">
              <w:rPr>
                <w:lang w:val="pt-BR"/>
              </w:rPr>
              <w:t>, é uma técnica de atualização dos pesos de uma rede neural onde os pesos são movidos no sentido oposto ao gradiente do erro calculado.</w:t>
            </w:r>
          </w:p>
          <w:p w14:paraId="7583CB8B" w14:textId="77777777" w:rsidR="00A307D6" w:rsidRPr="00B35C7B" w:rsidRDefault="00A307D6" w:rsidP="00410F6D">
            <w:pPr>
              <w:rPr>
                <w:lang w:val="pt-BR"/>
              </w:rPr>
            </w:pPr>
          </w:p>
          <w:p w14:paraId="5C249412" w14:textId="77777777" w:rsidR="00A307D6" w:rsidRPr="00B35C7B" w:rsidRDefault="00A307D6" w:rsidP="00410F6D">
            <w:pPr>
              <w:rPr>
                <w:lang w:val="pt-BR"/>
              </w:rPr>
            </w:pPr>
            <w:proofErr w:type="spellStart"/>
            <w:r w:rsidRPr="00B35C7B">
              <w:rPr>
                <w:lang w:val="pt-BR"/>
              </w:rPr>
              <w:t>Discrete</w:t>
            </w:r>
            <w:proofErr w:type="spellEnd"/>
            <w:r w:rsidRPr="00B35C7B">
              <w:rPr>
                <w:lang w:val="pt-BR"/>
              </w:rPr>
              <w:t xml:space="preserve"> Fourier </w:t>
            </w:r>
            <w:proofErr w:type="spellStart"/>
            <w:r w:rsidRPr="00B35C7B">
              <w:rPr>
                <w:lang w:val="pt-BR"/>
              </w:rPr>
              <w:t>Transform</w:t>
            </w:r>
            <w:proofErr w:type="spellEnd"/>
            <w:r w:rsidRPr="00B35C7B">
              <w:rPr>
                <w:lang w:val="pt-BR"/>
              </w:rPr>
              <w:t>, versão discreta da transformada de Fourier.</w:t>
            </w:r>
          </w:p>
          <w:p w14:paraId="02516B0F" w14:textId="77777777" w:rsidR="00A307D6" w:rsidRPr="00B35C7B" w:rsidRDefault="00A307D6" w:rsidP="00410F6D">
            <w:pPr>
              <w:rPr>
                <w:lang w:val="pt-BR"/>
              </w:rPr>
            </w:pPr>
          </w:p>
          <w:p w14:paraId="0884BCE0" w14:textId="77777777" w:rsidR="00A307D6" w:rsidRPr="00B35C7B" w:rsidRDefault="00A307D6" w:rsidP="00410F6D">
            <w:pPr>
              <w:rPr>
                <w:lang w:val="pt-BR"/>
              </w:rPr>
            </w:pPr>
            <w:r w:rsidRPr="00B35C7B">
              <w:rPr>
                <w:lang w:val="pt-BR"/>
              </w:rPr>
              <w:t>Algoritmo de simulação acústica física criado por Julius O. Smith III.</w:t>
            </w:r>
          </w:p>
          <w:p w14:paraId="674E871C" w14:textId="77777777" w:rsidR="00A307D6" w:rsidRPr="00B35C7B" w:rsidRDefault="00A307D6" w:rsidP="00410F6D">
            <w:pPr>
              <w:rPr>
                <w:lang w:val="pt-BR"/>
              </w:rPr>
            </w:pPr>
          </w:p>
          <w:p w14:paraId="4AA234AC" w14:textId="77777777" w:rsidR="00A307D6" w:rsidRPr="00B35C7B" w:rsidRDefault="00A307D6" w:rsidP="00410F6D">
            <w:pPr>
              <w:rPr>
                <w:lang w:val="pt-BR"/>
              </w:rPr>
            </w:pPr>
            <w:r w:rsidRPr="00B35C7B">
              <w:rPr>
                <w:lang w:val="pt-BR"/>
              </w:rPr>
              <w:t xml:space="preserve">Digital musical </w:t>
            </w:r>
            <w:proofErr w:type="spellStart"/>
            <w:r w:rsidRPr="00B35C7B">
              <w:rPr>
                <w:lang w:val="pt-BR"/>
              </w:rPr>
              <w:t>instrument</w:t>
            </w:r>
            <w:proofErr w:type="spellEnd"/>
            <w:r w:rsidRPr="00B35C7B">
              <w:rPr>
                <w:lang w:val="pt-BR"/>
              </w:rPr>
              <w:t>, instrumento musical digital.</w:t>
            </w:r>
          </w:p>
          <w:p w14:paraId="4BCB9089" w14:textId="77777777" w:rsidR="00A307D6" w:rsidRPr="00B35C7B" w:rsidRDefault="00A307D6" w:rsidP="00410F6D">
            <w:pPr>
              <w:rPr>
                <w:lang w:val="pt-BR"/>
              </w:rPr>
            </w:pPr>
          </w:p>
          <w:p w14:paraId="5B74C0BE" w14:textId="77777777" w:rsidR="00A307D6" w:rsidRPr="00B35C7B" w:rsidRDefault="00A307D6" w:rsidP="00410F6D">
            <w:pPr>
              <w:rPr>
                <w:lang w:val="pt-BR"/>
              </w:rPr>
            </w:pPr>
            <w:r w:rsidRPr="00B35C7B">
              <w:rPr>
                <w:lang w:val="pt-BR"/>
              </w:rPr>
              <w:t>Efeito que ocorre quando a mesma amostra sonora é tocada em rápida sucessão, sem tratamento adicional, em um DMI, prejudicando o caráter natural do som gerado.</w:t>
            </w:r>
          </w:p>
          <w:p w14:paraId="29132539" w14:textId="77777777" w:rsidR="00A307D6" w:rsidRPr="00B35C7B" w:rsidRDefault="00A307D6" w:rsidP="00410F6D">
            <w:pPr>
              <w:rPr>
                <w:lang w:val="pt-BR"/>
              </w:rPr>
            </w:pPr>
          </w:p>
          <w:p w14:paraId="5E87BA45" w14:textId="77777777" w:rsidR="00A307D6" w:rsidRPr="00B35C7B" w:rsidRDefault="00A307D6" w:rsidP="00410F6D">
            <w:pPr>
              <w:rPr>
                <w:lang w:val="pt-BR"/>
              </w:rPr>
            </w:pPr>
            <w:r w:rsidRPr="00B35C7B">
              <w:rPr>
                <w:lang w:val="pt-BR"/>
              </w:rPr>
              <w:t>No contexto de redes neurais, é o número de vezes, ou épocas, em que a rede utiliza todos os pares de vetores de entrada e alvos para atualizar seus pesos, durante a etapa de treinamento.</w:t>
            </w:r>
          </w:p>
          <w:p w14:paraId="1801DC9C" w14:textId="77777777" w:rsidR="00A307D6" w:rsidRPr="00B35C7B" w:rsidRDefault="00A307D6" w:rsidP="00410F6D">
            <w:pPr>
              <w:rPr>
                <w:lang w:val="pt-BR"/>
              </w:rPr>
            </w:pPr>
          </w:p>
          <w:p w14:paraId="1A790399" w14:textId="77777777" w:rsidR="00A307D6" w:rsidRPr="00B35C7B" w:rsidRDefault="00A307D6" w:rsidP="00410F6D">
            <w:pPr>
              <w:rPr>
                <w:lang w:val="pt-BR"/>
              </w:rPr>
            </w:pPr>
            <w:proofErr w:type="spellStart"/>
            <w:r w:rsidRPr="00B35C7B">
              <w:rPr>
                <w:lang w:val="pt-BR"/>
              </w:rPr>
              <w:t>Fast</w:t>
            </w:r>
            <w:proofErr w:type="spellEnd"/>
            <w:r w:rsidRPr="00B35C7B">
              <w:rPr>
                <w:lang w:val="pt-BR"/>
              </w:rPr>
              <w:t xml:space="preserve"> Fourier </w:t>
            </w:r>
            <w:proofErr w:type="spellStart"/>
            <w:r w:rsidRPr="00B35C7B">
              <w:rPr>
                <w:lang w:val="pt-BR"/>
              </w:rPr>
              <w:t>Transform</w:t>
            </w:r>
            <w:proofErr w:type="spellEnd"/>
            <w:r w:rsidRPr="00B35C7B">
              <w:rPr>
                <w:lang w:val="pt-BR"/>
              </w:rPr>
              <w:t>, Algoritmo que implementa de maneira eficiente a transformada discreta de Fourier.</w:t>
            </w:r>
          </w:p>
          <w:p w14:paraId="2F8BBD87" w14:textId="77777777" w:rsidR="00A307D6" w:rsidRPr="00B35C7B" w:rsidRDefault="00A307D6" w:rsidP="00410F6D">
            <w:pPr>
              <w:rPr>
                <w:lang w:val="pt-BR"/>
              </w:rPr>
            </w:pPr>
          </w:p>
          <w:p w14:paraId="1EF2BFAF" w14:textId="77777777" w:rsidR="00A307D6" w:rsidRPr="00B35C7B" w:rsidRDefault="00A307D6" w:rsidP="00410F6D">
            <w:pPr>
              <w:rPr>
                <w:lang w:val="pt-BR"/>
              </w:rPr>
            </w:pPr>
            <w:r w:rsidRPr="00B35C7B">
              <w:rPr>
                <w:lang w:val="pt-BR"/>
              </w:rPr>
              <w:lastRenderedPageBreak/>
              <w:t>Movimento de predição de uma rede neural, onde seus vetores de entrada são transformados nos vetores de saída. Pode ocorrer durante o treinamento, a fim de aferir os erros, ou durante a utilização da rede treinada.</w:t>
            </w:r>
          </w:p>
          <w:p w14:paraId="61B055AB" w14:textId="77777777" w:rsidR="00A307D6" w:rsidRPr="00B35C7B" w:rsidRDefault="00A307D6" w:rsidP="00410F6D">
            <w:pPr>
              <w:rPr>
                <w:lang w:val="pt-BR"/>
              </w:rPr>
            </w:pPr>
          </w:p>
          <w:p w14:paraId="44D36AB2" w14:textId="77777777" w:rsidR="00A307D6" w:rsidRPr="00B35C7B" w:rsidRDefault="00A307D6" w:rsidP="00410F6D">
            <w:pPr>
              <w:rPr>
                <w:lang w:val="pt-BR"/>
              </w:rPr>
            </w:pPr>
            <w:r w:rsidRPr="00B35C7B">
              <w:rPr>
                <w:lang w:val="pt-BR"/>
              </w:rPr>
              <w:t xml:space="preserve">Frames per </w:t>
            </w:r>
            <w:proofErr w:type="spellStart"/>
            <w:r w:rsidRPr="00B35C7B">
              <w:rPr>
                <w:lang w:val="pt-BR"/>
              </w:rPr>
              <w:t>second</w:t>
            </w:r>
            <w:proofErr w:type="spellEnd"/>
            <w:r w:rsidRPr="00B35C7B">
              <w:rPr>
                <w:lang w:val="pt-BR"/>
              </w:rPr>
              <w:t>, termo que denota a quantidade de dados reproduzidos por segundo em formatos de mídias digitais, como áudio e vídeo.</w:t>
            </w:r>
          </w:p>
          <w:p w14:paraId="7DB105E1" w14:textId="77777777" w:rsidR="00A307D6" w:rsidRPr="00B35C7B" w:rsidRDefault="00A307D6" w:rsidP="00410F6D">
            <w:pPr>
              <w:rPr>
                <w:lang w:val="pt-BR"/>
              </w:rPr>
            </w:pPr>
          </w:p>
          <w:p w14:paraId="0B3B7311" w14:textId="77777777" w:rsidR="00A307D6" w:rsidRPr="00B35C7B" w:rsidRDefault="00A307D6" w:rsidP="00410F6D">
            <w:pPr>
              <w:rPr>
                <w:lang w:val="pt-BR"/>
              </w:rPr>
            </w:pPr>
            <w:r w:rsidRPr="00B35C7B">
              <w:rPr>
                <w:lang w:val="pt-BR"/>
              </w:rPr>
              <w:t xml:space="preserve">Denota quantas amostras foram gravadas por segundo em formatos de mídias digitais, como </w:t>
            </w:r>
            <w:proofErr w:type="spellStart"/>
            <w:r w:rsidRPr="00B35C7B">
              <w:rPr>
                <w:lang w:val="pt-BR"/>
              </w:rPr>
              <w:t>aúdio</w:t>
            </w:r>
            <w:proofErr w:type="spellEnd"/>
            <w:r w:rsidRPr="00B35C7B">
              <w:rPr>
                <w:lang w:val="pt-BR"/>
              </w:rPr>
              <w:t xml:space="preserve"> e vídeo.</w:t>
            </w:r>
          </w:p>
          <w:p w14:paraId="02B9FD11" w14:textId="77777777" w:rsidR="00A307D6" w:rsidRPr="00B35C7B" w:rsidRDefault="00A307D6" w:rsidP="00410F6D">
            <w:pPr>
              <w:rPr>
                <w:lang w:val="pt-BR"/>
              </w:rPr>
            </w:pPr>
          </w:p>
          <w:p w14:paraId="342E16E5" w14:textId="77777777" w:rsidR="00A307D6" w:rsidRPr="00B35C7B" w:rsidRDefault="00A307D6" w:rsidP="00410F6D">
            <w:pPr>
              <w:rPr>
                <w:lang w:val="pt-BR"/>
              </w:rPr>
            </w:pPr>
            <w:proofErr w:type="spellStart"/>
            <w:r w:rsidRPr="00B35C7B">
              <w:rPr>
                <w:lang w:val="pt-BR"/>
              </w:rPr>
              <w:t>Generative</w:t>
            </w:r>
            <w:proofErr w:type="spellEnd"/>
            <w:r w:rsidRPr="00B35C7B">
              <w:rPr>
                <w:lang w:val="pt-BR"/>
              </w:rPr>
              <w:t xml:space="preserve"> Adversarial Neural Networks, pares de redes neurais convencionais onde uma das redes gera saídas a serem classificadas pela outra, algumas vezes </w:t>
            </w:r>
            <w:proofErr w:type="spellStart"/>
            <w:r w:rsidRPr="00B35C7B">
              <w:rPr>
                <w:lang w:val="pt-BR"/>
              </w:rPr>
              <w:t>pré</w:t>
            </w:r>
            <w:proofErr w:type="spellEnd"/>
            <w:r w:rsidRPr="00B35C7B">
              <w:rPr>
                <w:lang w:val="pt-BR"/>
              </w:rPr>
              <w:t xml:space="preserve"> treinada, como autênticas ou não.</w:t>
            </w:r>
          </w:p>
          <w:p w14:paraId="67311EFE" w14:textId="77777777" w:rsidR="00A307D6" w:rsidRPr="00B35C7B" w:rsidRDefault="00A307D6" w:rsidP="00410F6D">
            <w:pPr>
              <w:rPr>
                <w:lang w:val="pt-BR"/>
              </w:rPr>
            </w:pPr>
          </w:p>
          <w:p w14:paraId="627ED1E9" w14:textId="77777777" w:rsidR="00A307D6" w:rsidRPr="00B35C7B" w:rsidRDefault="00A307D6" w:rsidP="00410F6D">
            <w:pPr>
              <w:rPr>
                <w:lang w:val="pt-BR"/>
              </w:rPr>
            </w:pPr>
            <w:r w:rsidRPr="00B35C7B">
              <w:rPr>
                <w:lang w:val="pt-BR"/>
              </w:rPr>
              <w:t>Forma de investigação dos melhores parâmetros, em modelos onde sua relação não é independente. Idealmente, investiga-se todas as combinações possíveis de valores para cada um dos parâmetros.</w:t>
            </w:r>
          </w:p>
          <w:p w14:paraId="3647B71B" w14:textId="77777777" w:rsidR="00A307D6" w:rsidRPr="00B35C7B" w:rsidRDefault="00A307D6" w:rsidP="00410F6D">
            <w:pPr>
              <w:rPr>
                <w:lang w:val="pt-BR"/>
              </w:rPr>
            </w:pPr>
          </w:p>
          <w:p w14:paraId="78484A04" w14:textId="77777777" w:rsidR="00A307D6" w:rsidRPr="00B35C7B" w:rsidRDefault="00A307D6" w:rsidP="00410F6D">
            <w:pPr>
              <w:rPr>
                <w:lang w:val="pt-BR"/>
              </w:rPr>
            </w:pPr>
            <w:r w:rsidRPr="00B35C7B">
              <w:rPr>
                <w:lang w:val="pt-BR"/>
              </w:rPr>
              <w:t>Taxa de aprendizado de uma rede neural. Um valor que multiplica o gradiente dos erros, como forma de introduzir uma atualização suave dos pesos.</w:t>
            </w:r>
          </w:p>
          <w:p w14:paraId="084C7909" w14:textId="77777777" w:rsidR="00A307D6" w:rsidRPr="00B35C7B" w:rsidRDefault="00A307D6" w:rsidP="00410F6D">
            <w:pPr>
              <w:rPr>
                <w:lang w:val="pt-BR"/>
              </w:rPr>
            </w:pPr>
          </w:p>
          <w:p w14:paraId="78CC123A" w14:textId="77777777" w:rsidR="00A307D6" w:rsidRPr="00B35C7B" w:rsidRDefault="00A307D6" w:rsidP="00410F6D">
            <w:pPr>
              <w:rPr>
                <w:lang w:val="pt-BR"/>
              </w:rPr>
            </w:pPr>
            <w:proofErr w:type="spellStart"/>
            <w:r w:rsidRPr="00B35C7B">
              <w:rPr>
                <w:lang w:val="pt-BR"/>
              </w:rPr>
              <w:t>Least</w:t>
            </w:r>
            <w:proofErr w:type="spellEnd"/>
            <w:r w:rsidRPr="00B35C7B">
              <w:rPr>
                <w:lang w:val="pt-BR"/>
              </w:rPr>
              <w:t xml:space="preserve"> </w:t>
            </w:r>
            <w:proofErr w:type="spellStart"/>
            <w:r w:rsidRPr="00B35C7B">
              <w:rPr>
                <w:lang w:val="pt-BR"/>
              </w:rPr>
              <w:t>mean</w:t>
            </w:r>
            <w:proofErr w:type="spellEnd"/>
            <w:r w:rsidRPr="00B35C7B">
              <w:rPr>
                <w:lang w:val="pt-BR"/>
              </w:rPr>
              <w:t xml:space="preserve"> </w:t>
            </w:r>
            <w:proofErr w:type="spellStart"/>
            <w:r w:rsidRPr="00B35C7B">
              <w:rPr>
                <w:lang w:val="pt-BR"/>
              </w:rPr>
              <w:t>squares</w:t>
            </w:r>
            <w:proofErr w:type="spellEnd"/>
            <w:r w:rsidRPr="00B35C7B">
              <w:rPr>
                <w:lang w:val="pt-BR"/>
              </w:rPr>
              <w:t xml:space="preserve">, mínima média dos quadrados, é uma métrica de erro muito utilizada, onde o objetivo do modelo é </w:t>
            </w:r>
            <w:proofErr w:type="spellStart"/>
            <w:r w:rsidRPr="00B35C7B">
              <w:rPr>
                <w:lang w:val="pt-BR"/>
              </w:rPr>
              <w:t>diminuit</w:t>
            </w:r>
            <w:proofErr w:type="spellEnd"/>
            <w:r w:rsidRPr="00B35C7B">
              <w:rPr>
                <w:lang w:val="pt-BR"/>
              </w:rPr>
              <w:t xml:space="preserve"> a média da soma dos quadrados dos erros.</w:t>
            </w:r>
          </w:p>
          <w:p w14:paraId="47E4319B" w14:textId="77777777" w:rsidR="00A307D6" w:rsidRPr="00B35C7B" w:rsidRDefault="00A307D6" w:rsidP="00410F6D">
            <w:pPr>
              <w:rPr>
                <w:lang w:val="pt-BR"/>
              </w:rPr>
            </w:pPr>
          </w:p>
          <w:p w14:paraId="184FEEF0" w14:textId="77777777" w:rsidR="00A307D6" w:rsidRPr="00B35C7B" w:rsidRDefault="00A307D6" w:rsidP="00410F6D">
            <w:pPr>
              <w:rPr>
                <w:lang w:val="pt-BR"/>
              </w:rPr>
            </w:pPr>
          </w:p>
          <w:p w14:paraId="4D8E28AE" w14:textId="77777777" w:rsidR="00A307D6" w:rsidRPr="00B35C7B" w:rsidRDefault="00A307D6" w:rsidP="00410F6D">
            <w:pPr>
              <w:rPr>
                <w:lang w:val="pt-BR"/>
              </w:rPr>
            </w:pPr>
            <w:proofErr w:type="spellStart"/>
            <w:r w:rsidRPr="00B35C7B">
              <w:rPr>
                <w:lang w:val="pt-BR"/>
              </w:rPr>
              <w:t>Long</w:t>
            </w:r>
            <w:proofErr w:type="spellEnd"/>
            <w:r w:rsidRPr="00B35C7B">
              <w:rPr>
                <w:lang w:val="pt-BR"/>
              </w:rPr>
              <w:t xml:space="preserve"> short-</w:t>
            </w:r>
            <w:proofErr w:type="spellStart"/>
            <w:r w:rsidRPr="00B35C7B">
              <w:rPr>
                <w:lang w:val="pt-BR"/>
              </w:rPr>
              <w:t>term</w:t>
            </w:r>
            <w:proofErr w:type="spellEnd"/>
            <w:r w:rsidRPr="00B35C7B">
              <w:rPr>
                <w:lang w:val="pt-BR"/>
              </w:rPr>
              <w:t xml:space="preserve"> </w:t>
            </w:r>
            <w:proofErr w:type="spellStart"/>
            <w:r w:rsidRPr="00B35C7B">
              <w:rPr>
                <w:lang w:val="pt-BR"/>
              </w:rPr>
              <w:t>memory</w:t>
            </w:r>
            <w:proofErr w:type="spellEnd"/>
            <w:r w:rsidRPr="00B35C7B">
              <w:rPr>
                <w:lang w:val="pt-BR"/>
              </w:rPr>
              <w:t xml:space="preserve"> são unidades utilizadas em redes recorrentes que tem como função regular as características que devem ser lembradas por longos períodos e as que devem ser esquecidas.</w:t>
            </w:r>
          </w:p>
          <w:p w14:paraId="61BB7D97" w14:textId="77777777" w:rsidR="00A307D6" w:rsidRPr="00B35C7B" w:rsidRDefault="00A307D6" w:rsidP="00410F6D">
            <w:pPr>
              <w:rPr>
                <w:lang w:val="pt-BR"/>
              </w:rPr>
            </w:pPr>
          </w:p>
          <w:p w14:paraId="70CDF6A6" w14:textId="77777777" w:rsidR="00A307D6" w:rsidRPr="00B35C7B" w:rsidRDefault="00A307D6" w:rsidP="00410F6D">
            <w:pPr>
              <w:rPr>
                <w:lang w:val="pt-BR"/>
              </w:rPr>
            </w:pPr>
            <w:r w:rsidRPr="00B35C7B">
              <w:rPr>
                <w:lang w:val="pt-BR"/>
              </w:rPr>
              <w:t xml:space="preserve">Musical </w:t>
            </w:r>
            <w:proofErr w:type="spellStart"/>
            <w:r w:rsidRPr="00B35C7B">
              <w:rPr>
                <w:lang w:val="pt-BR"/>
              </w:rPr>
              <w:t>Instrument</w:t>
            </w:r>
            <w:proofErr w:type="spellEnd"/>
            <w:r w:rsidRPr="00B35C7B">
              <w:rPr>
                <w:lang w:val="pt-BR"/>
              </w:rPr>
              <w:t xml:space="preserve"> Digital Interface é uma linguagem introduzida para a normalização das conexões entre controladores e sintetizadores. É o padrão não formal de conexões entre </w:t>
            </w:r>
            <w:proofErr w:type="spellStart"/>
            <w:r w:rsidRPr="00B35C7B">
              <w:rPr>
                <w:lang w:val="pt-BR"/>
              </w:rPr>
              <w:t>DMIs</w:t>
            </w:r>
            <w:proofErr w:type="spellEnd"/>
            <w:r w:rsidRPr="00B35C7B">
              <w:rPr>
                <w:lang w:val="pt-BR"/>
              </w:rPr>
              <w:t xml:space="preserve"> e afins.</w:t>
            </w:r>
          </w:p>
          <w:p w14:paraId="287C349E" w14:textId="77777777" w:rsidR="00A307D6" w:rsidRPr="00B35C7B" w:rsidRDefault="00A307D6" w:rsidP="00410F6D">
            <w:pPr>
              <w:rPr>
                <w:lang w:val="pt-BR"/>
              </w:rPr>
            </w:pPr>
          </w:p>
          <w:p w14:paraId="3FFB640B" w14:textId="79554A38" w:rsidR="00A307D6" w:rsidRPr="00B35C7B" w:rsidRDefault="00A307D6" w:rsidP="00410F6D">
            <w:pPr>
              <w:rPr>
                <w:lang w:val="pt-BR"/>
              </w:rPr>
            </w:pPr>
            <w:r w:rsidRPr="00B35C7B">
              <w:rPr>
                <w:lang w:val="pt-BR"/>
              </w:rPr>
              <w:t xml:space="preserve">Base de dados de dígitos escritos à mão, escaneados, processados e disponibilizados de forma gratuita. bastante </w:t>
            </w:r>
            <w:proofErr w:type="spellStart"/>
            <w:r w:rsidRPr="00B35C7B">
              <w:rPr>
                <w:lang w:val="pt-BR"/>
              </w:rPr>
              <w:t>utilizads</w:t>
            </w:r>
            <w:proofErr w:type="spellEnd"/>
            <w:r w:rsidRPr="00B35C7B">
              <w:rPr>
                <w:lang w:val="pt-BR"/>
              </w:rPr>
              <w:t xml:space="preserve"> para a avaliação de modelos neurais da área de </w:t>
            </w:r>
            <w:r w:rsidR="002C22DB">
              <w:rPr>
                <w:lang w:val="pt-BR"/>
              </w:rPr>
              <w:t>visão computacional</w:t>
            </w:r>
            <w:r w:rsidRPr="00B35C7B">
              <w:rPr>
                <w:lang w:val="pt-BR"/>
              </w:rPr>
              <w:t>.</w:t>
            </w:r>
          </w:p>
          <w:p w14:paraId="2A39E140" w14:textId="77777777" w:rsidR="00A307D6" w:rsidRPr="00B35C7B" w:rsidRDefault="00A307D6" w:rsidP="00410F6D">
            <w:pPr>
              <w:rPr>
                <w:lang w:val="pt-BR"/>
              </w:rPr>
            </w:pPr>
          </w:p>
          <w:p w14:paraId="09831345" w14:textId="77777777" w:rsidR="00A307D6" w:rsidRPr="00B35C7B" w:rsidRDefault="00A307D6" w:rsidP="00410F6D">
            <w:pPr>
              <w:rPr>
                <w:lang w:val="pt-BR"/>
              </w:rPr>
            </w:pPr>
            <w:r w:rsidRPr="00B35C7B">
              <w:rPr>
                <w:lang w:val="pt-BR"/>
              </w:rPr>
              <w:t>Ocorre quando um modelo perde a habilidade de generalização ao aprender de maneira muito próxima um exemplo simples em relação à sua arquitetura.</w:t>
            </w:r>
          </w:p>
          <w:p w14:paraId="0486E854" w14:textId="77777777" w:rsidR="00A307D6" w:rsidRPr="00B35C7B" w:rsidRDefault="00A307D6" w:rsidP="00410F6D">
            <w:pPr>
              <w:rPr>
                <w:lang w:val="pt-BR"/>
              </w:rPr>
            </w:pPr>
          </w:p>
          <w:p w14:paraId="468BA313" w14:textId="77777777" w:rsidR="00A307D6" w:rsidRPr="00B35C7B" w:rsidRDefault="00A307D6" w:rsidP="00410F6D">
            <w:pPr>
              <w:rPr>
                <w:lang w:val="pt-BR"/>
              </w:rPr>
            </w:pPr>
            <w:r w:rsidRPr="00B35C7B">
              <w:rPr>
                <w:lang w:val="pt-BR"/>
              </w:rPr>
              <w:t>É uma técnica em que o músico excita a corda, geralmente em instrumentos de arco, com o uso dos dedos.</w:t>
            </w:r>
          </w:p>
          <w:p w14:paraId="75FBF175" w14:textId="77777777" w:rsidR="00A307D6" w:rsidRPr="00B35C7B" w:rsidRDefault="00A307D6" w:rsidP="00410F6D">
            <w:pPr>
              <w:rPr>
                <w:lang w:val="pt-BR"/>
              </w:rPr>
            </w:pPr>
          </w:p>
          <w:p w14:paraId="5D6B0260" w14:textId="77777777" w:rsidR="00A307D6" w:rsidRPr="00B35C7B" w:rsidRDefault="00A307D6" w:rsidP="00410F6D">
            <w:pPr>
              <w:rPr>
                <w:lang w:val="pt-BR"/>
              </w:rPr>
            </w:pPr>
            <w:r w:rsidRPr="00B35C7B">
              <w:rPr>
                <w:lang w:val="pt-BR"/>
              </w:rPr>
              <w:t xml:space="preserve">No contexto de redes </w:t>
            </w:r>
            <w:proofErr w:type="spellStart"/>
            <w:r w:rsidRPr="00B35C7B">
              <w:rPr>
                <w:lang w:val="pt-BR"/>
              </w:rPr>
              <w:t>convolucionais</w:t>
            </w:r>
            <w:proofErr w:type="spellEnd"/>
            <w:r w:rsidRPr="00B35C7B">
              <w:rPr>
                <w:lang w:val="pt-BR"/>
              </w:rPr>
              <w:t xml:space="preserve"> consiste na concatenação de dados de vários filtros; técnicas usuais são o </w:t>
            </w:r>
            <w:proofErr w:type="spellStart"/>
            <w:r w:rsidRPr="00B35C7B">
              <w:rPr>
                <w:lang w:val="pt-BR"/>
              </w:rPr>
              <w:t>max</w:t>
            </w:r>
            <w:proofErr w:type="spellEnd"/>
            <w:r w:rsidRPr="00B35C7B">
              <w:rPr>
                <w:lang w:val="pt-BR"/>
              </w:rPr>
              <w:t xml:space="preserve"> </w:t>
            </w:r>
            <w:proofErr w:type="spellStart"/>
            <w:r w:rsidRPr="00B35C7B">
              <w:rPr>
                <w:lang w:val="pt-BR"/>
              </w:rPr>
              <w:t>pooling</w:t>
            </w:r>
            <w:proofErr w:type="spellEnd"/>
            <w:r w:rsidRPr="00B35C7B">
              <w:rPr>
                <w:lang w:val="pt-BR"/>
              </w:rPr>
              <w:t xml:space="preserve">, onde </w:t>
            </w:r>
            <w:r w:rsidRPr="00B35C7B">
              <w:rPr>
                <w:lang w:val="pt-BR"/>
              </w:rPr>
              <w:lastRenderedPageBreak/>
              <w:t xml:space="preserve">são utilizados os maiores valores e </w:t>
            </w:r>
            <w:proofErr w:type="spellStart"/>
            <w:r w:rsidRPr="00B35C7B">
              <w:rPr>
                <w:lang w:val="pt-BR"/>
              </w:rPr>
              <w:t>averge</w:t>
            </w:r>
            <w:proofErr w:type="spellEnd"/>
            <w:r w:rsidRPr="00B35C7B">
              <w:rPr>
                <w:lang w:val="pt-BR"/>
              </w:rPr>
              <w:t xml:space="preserve"> </w:t>
            </w:r>
            <w:proofErr w:type="spellStart"/>
            <w:r w:rsidRPr="00B35C7B">
              <w:rPr>
                <w:lang w:val="pt-BR"/>
              </w:rPr>
              <w:t>pooling</w:t>
            </w:r>
            <w:proofErr w:type="spellEnd"/>
            <w:r w:rsidRPr="00B35C7B">
              <w:rPr>
                <w:lang w:val="pt-BR"/>
              </w:rPr>
              <w:t>, onde as médias são utilizadas.</w:t>
            </w:r>
          </w:p>
          <w:p w14:paraId="6D46F3DD" w14:textId="77777777" w:rsidR="00A307D6" w:rsidRPr="00B35C7B" w:rsidRDefault="00A307D6" w:rsidP="00410F6D">
            <w:pPr>
              <w:rPr>
                <w:lang w:val="pt-BR"/>
              </w:rPr>
            </w:pPr>
          </w:p>
          <w:p w14:paraId="56066111" w14:textId="77777777" w:rsidR="00A307D6" w:rsidRPr="00B35C7B" w:rsidRDefault="00A307D6" w:rsidP="00410F6D">
            <w:pPr>
              <w:rPr>
                <w:lang w:val="pt-BR"/>
              </w:rPr>
            </w:pPr>
            <w:r w:rsidRPr="00B35C7B">
              <w:rPr>
                <w:lang w:val="pt-BR"/>
              </w:rPr>
              <w:t xml:space="preserve">Amostras sonoras redundantes gravadas de uma mesma peça e articulação de um instrumento, com </w:t>
            </w:r>
            <w:proofErr w:type="gramStart"/>
            <w:r w:rsidRPr="00B35C7B">
              <w:rPr>
                <w:lang w:val="pt-BR"/>
              </w:rPr>
              <w:t>o objetivos</w:t>
            </w:r>
            <w:proofErr w:type="gramEnd"/>
            <w:r w:rsidRPr="00B35C7B">
              <w:rPr>
                <w:lang w:val="pt-BR"/>
              </w:rPr>
              <w:t xml:space="preserve"> de evitar o efeito </w:t>
            </w:r>
            <w:proofErr w:type="spellStart"/>
            <w:r w:rsidRPr="00B35C7B">
              <w:rPr>
                <w:lang w:val="pt-BR"/>
              </w:rPr>
              <w:t>machine</w:t>
            </w:r>
            <w:proofErr w:type="spellEnd"/>
            <w:r w:rsidRPr="00B35C7B">
              <w:rPr>
                <w:lang w:val="pt-BR"/>
              </w:rPr>
              <w:t xml:space="preserve"> </w:t>
            </w:r>
            <w:proofErr w:type="spellStart"/>
            <w:r w:rsidRPr="00B35C7B">
              <w:rPr>
                <w:lang w:val="pt-BR"/>
              </w:rPr>
              <w:t>gun</w:t>
            </w:r>
            <w:proofErr w:type="spellEnd"/>
            <w:r w:rsidRPr="00B35C7B">
              <w:rPr>
                <w:lang w:val="pt-BR"/>
              </w:rPr>
              <w:t xml:space="preserve"> durante a execução do DMI. </w:t>
            </w:r>
          </w:p>
          <w:p w14:paraId="4DC6A5B6" w14:textId="77777777" w:rsidR="00A307D6" w:rsidRPr="00B35C7B" w:rsidRDefault="00A307D6" w:rsidP="00410F6D">
            <w:pPr>
              <w:rPr>
                <w:lang w:val="pt-BR"/>
              </w:rPr>
            </w:pPr>
          </w:p>
          <w:p w14:paraId="58D01D78" w14:textId="77777777" w:rsidR="00A307D6" w:rsidRPr="00B35C7B" w:rsidRDefault="00A307D6" w:rsidP="00410F6D">
            <w:pPr>
              <w:rPr>
                <w:lang w:val="pt-BR"/>
              </w:rPr>
            </w:pPr>
            <w:r w:rsidRPr="00B35C7B">
              <w:rPr>
                <w:lang w:val="pt-BR"/>
              </w:rPr>
              <w:t>São os pontos de uma onda contínua amostrados, geralmente em intervalos de tempo regulares, durante o processo de digitalização.</w:t>
            </w:r>
          </w:p>
          <w:p w14:paraId="43076314" w14:textId="77777777" w:rsidR="00A307D6" w:rsidRPr="00B35C7B" w:rsidRDefault="00A307D6" w:rsidP="00410F6D">
            <w:pPr>
              <w:rPr>
                <w:lang w:val="pt-BR"/>
              </w:rPr>
            </w:pPr>
          </w:p>
          <w:p w14:paraId="0D70D1FB" w14:textId="77777777" w:rsidR="00A307D6" w:rsidRPr="00B35C7B" w:rsidRDefault="00A307D6" w:rsidP="00410F6D">
            <w:pPr>
              <w:rPr>
                <w:lang w:val="pt-BR"/>
              </w:rPr>
            </w:pPr>
            <w:r w:rsidRPr="00B35C7B">
              <w:rPr>
                <w:lang w:val="pt-BR"/>
              </w:rPr>
              <w:t xml:space="preserve">Denota quantas amostras foram gravadas por segundo em formatos de mídias digitais, como </w:t>
            </w:r>
            <w:proofErr w:type="spellStart"/>
            <w:r w:rsidRPr="00B35C7B">
              <w:rPr>
                <w:lang w:val="pt-BR"/>
              </w:rPr>
              <w:t>aúdio</w:t>
            </w:r>
            <w:proofErr w:type="spellEnd"/>
            <w:r w:rsidRPr="00B35C7B">
              <w:rPr>
                <w:lang w:val="pt-BR"/>
              </w:rPr>
              <w:t xml:space="preserve"> e vídeo.</w:t>
            </w:r>
          </w:p>
          <w:p w14:paraId="3C344A3F" w14:textId="77777777" w:rsidR="00A307D6" w:rsidRPr="00B35C7B" w:rsidRDefault="00A307D6" w:rsidP="00410F6D">
            <w:pPr>
              <w:rPr>
                <w:lang w:val="pt-BR"/>
              </w:rPr>
            </w:pPr>
          </w:p>
          <w:p w14:paraId="3D113857" w14:textId="77777777" w:rsidR="00A307D6" w:rsidRPr="00B35C7B" w:rsidRDefault="00A307D6" w:rsidP="00410F6D">
            <w:pPr>
              <w:rPr>
                <w:lang w:val="pt-BR"/>
              </w:rPr>
            </w:pPr>
            <w:r w:rsidRPr="00B35C7B">
              <w:rPr>
                <w:lang w:val="pt-BR"/>
              </w:rPr>
              <w:t xml:space="preserve">Função </w:t>
            </w:r>
            <w:proofErr w:type="spellStart"/>
            <w:r w:rsidRPr="00B35C7B">
              <w:rPr>
                <w:lang w:val="pt-BR"/>
              </w:rPr>
              <w:t>sigmoidal</w:t>
            </w:r>
            <w:proofErr w:type="spellEnd"/>
            <w:r w:rsidRPr="00B35C7B">
              <w:rPr>
                <w:lang w:val="pt-BR"/>
              </w:rPr>
              <w:t xml:space="preserve"> utilizada para uma interpolação suave no contexto de gráficos digitais.</w:t>
            </w:r>
          </w:p>
          <w:p w14:paraId="58AB3932" w14:textId="77777777" w:rsidR="00A307D6" w:rsidRPr="00B35C7B" w:rsidRDefault="00A307D6" w:rsidP="00410F6D">
            <w:pPr>
              <w:rPr>
                <w:lang w:val="pt-BR"/>
              </w:rPr>
            </w:pPr>
          </w:p>
          <w:p w14:paraId="3BBE19F7" w14:textId="77777777" w:rsidR="00A307D6" w:rsidRPr="00B35C7B" w:rsidRDefault="00A307D6" w:rsidP="00410F6D">
            <w:pPr>
              <w:rPr>
                <w:lang w:val="pt-BR"/>
              </w:rPr>
            </w:pPr>
            <w:r w:rsidRPr="00B35C7B">
              <w:rPr>
                <w:lang w:val="pt-BR"/>
              </w:rPr>
              <w:t>Plataforma que permite a visualização do treinamento de redes neurais.</w:t>
            </w:r>
          </w:p>
          <w:p w14:paraId="06F6FAAA" w14:textId="77777777" w:rsidR="00A307D6" w:rsidRPr="00B35C7B" w:rsidRDefault="00A307D6" w:rsidP="00410F6D">
            <w:pPr>
              <w:rPr>
                <w:lang w:val="pt-BR"/>
              </w:rPr>
            </w:pPr>
          </w:p>
          <w:p w14:paraId="4BFB0EBE" w14:textId="77777777" w:rsidR="00A307D6" w:rsidRPr="00B35C7B" w:rsidRDefault="00A307D6" w:rsidP="00410F6D">
            <w:pPr>
              <w:rPr>
                <w:lang w:val="pt-BR"/>
              </w:rPr>
            </w:pPr>
            <w:r w:rsidRPr="00B35C7B">
              <w:rPr>
                <w:lang w:val="pt-BR"/>
              </w:rPr>
              <w:t>Etapa onde um sistema, do ponto de visto acústico, não alcançou a etapa periódica, e apresenta comportamento aberrante.</w:t>
            </w:r>
          </w:p>
          <w:p w14:paraId="797177B2" w14:textId="77777777" w:rsidR="00A307D6" w:rsidRPr="00B35C7B" w:rsidRDefault="00A307D6" w:rsidP="00410F6D">
            <w:pPr>
              <w:rPr>
                <w:lang w:val="pt-BR"/>
              </w:rPr>
            </w:pPr>
          </w:p>
          <w:p w14:paraId="1109DE5B" w14:textId="77777777" w:rsidR="00A307D6" w:rsidRPr="00B35C7B" w:rsidRDefault="00A307D6" w:rsidP="00410F6D">
            <w:pPr>
              <w:rPr>
                <w:lang w:val="pt-BR"/>
              </w:rPr>
            </w:pPr>
            <w:r w:rsidRPr="00B35C7B">
              <w:rPr>
                <w:lang w:val="pt-BR"/>
              </w:rPr>
              <w:t xml:space="preserve">Virtual Studio Technology, é uma especificação para o desenho de </w:t>
            </w:r>
            <w:proofErr w:type="spellStart"/>
            <w:r w:rsidRPr="00B35C7B">
              <w:rPr>
                <w:lang w:val="pt-BR"/>
              </w:rPr>
              <w:t>DMIs</w:t>
            </w:r>
            <w:proofErr w:type="spellEnd"/>
            <w:r w:rsidRPr="00B35C7B">
              <w:rPr>
                <w:lang w:val="pt-BR"/>
              </w:rPr>
              <w:t xml:space="preserve"> e efeitos a serem utilizados como plugins em softwares de manipulação e criação de áudio.</w:t>
            </w:r>
          </w:p>
        </w:tc>
      </w:tr>
    </w:tbl>
    <w:p w14:paraId="267DF811" w14:textId="77777777" w:rsidR="00A307D6" w:rsidRPr="00A307D6" w:rsidRDefault="00A307D6" w:rsidP="00A307D6">
      <w:pPr>
        <w:rPr>
          <w:lang w:val="pt-BR"/>
        </w:rPr>
      </w:pPr>
    </w:p>
    <w:p w14:paraId="49A2692F" w14:textId="77777777" w:rsidR="004D33A2" w:rsidRPr="00A307D6" w:rsidRDefault="004D33A2" w:rsidP="004C0FD0">
      <w:pPr>
        <w:rPr>
          <w:lang w:val="pt-BR"/>
        </w:rPr>
      </w:pPr>
    </w:p>
    <w:sectPr w:rsidR="004D33A2" w:rsidRPr="00A307D6" w:rsidSect="007D74CA">
      <w:pgSz w:w="11907" w:h="16840" w:code="9"/>
      <w:pgMar w:top="1134" w:right="1021" w:bottom="794" w:left="1588" w:header="0" w:footer="0" w:gutter="0"/>
      <w:paperSrc w:first="15" w:other="15"/>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1" w:author="Carlos Tarjano" w:date="2018-08-04T09:34:00Z" w:initials="CT">
    <w:p w14:paraId="71230687" w14:textId="67BE69EB" w:rsidR="00723F80" w:rsidRDefault="00723F80">
      <w:pPr>
        <w:pStyle w:val="CommentText"/>
      </w:pPr>
      <w:r>
        <w:rPr>
          <w:rStyle w:val="CommentReference"/>
        </w:rPr>
        <w:annotationRef/>
      </w:r>
    </w:p>
  </w:comment>
  <w:comment w:id="32" w:author="Carlos Tarjano" w:date="2018-08-04T09:35:00Z" w:initials="CT">
    <w:p w14:paraId="0EF24666" w14:textId="7F836B5A" w:rsidR="00723F80" w:rsidRDefault="00723F80">
      <w:pPr>
        <w:pStyle w:val="CommentText"/>
      </w:pPr>
      <w:r>
        <w:rPr>
          <w:rStyle w:val="CommentReference"/>
        </w:rPr>
        <w:annotationRef/>
      </w:r>
    </w:p>
  </w:comment>
  <w:comment w:id="35" w:author="Carlos Tarjano" w:date="2018-08-12T10:37:00Z" w:initials="CT">
    <w:p w14:paraId="5A5B8FBE" w14:textId="05A65D78" w:rsidR="00C60BDA" w:rsidRDefault="00C60BDA">
      <w:pPr>
        <w:pStyle w:val="CommentText"/>
      </w:pPr>
      <w:r>
        <w:rPr>
          <w:rStyle w:val="CommentReference"/>
        </w:rPr>
        <w:annotationRef/>
      </w:r>
    </w:p>
  </w:comment>
  <w:comment w:id="48" w:author="Carlos Tarjano" w:date="2018-08-04T11:25:00Z" w:initials="CT">
    <w:p w14:paraId="441A6AC0" w14:textId="447E26AF" w:rsidR="00723F80" w:rsidRDefault="00723F80">
      <w:pPr>
        <w:pStyle w:val="CommentText"/>
      </w:pPr>
      <w:r>
        <w:rPr>
          <w:rStyle w:val="CommentReference"/>
        </w:rPr>
        <w:annotationRef/>
      </w:r>
    </w:p>
  </w:comment>
  <w:comment w:id="61" w:author="Carlos Tarjano" w:date="2018-08-04T13:35:00Z" w:initials="CT">
    <w:p w14:paraId="231305F4" w14:textId="2BD833C4" w:rsidR="00723F80" w:rsidRDefault="00723F80">
      <w:pPr>
        <w:pStyle w:val="CommentText"/>
      </w:pPr>
      <w:r>
        <w:rPr>
          <w:rStyle w:val="CommentReference"/>
        </w:rPr>
        <w:annotationRef/>
      </w:r>
    </w:p>
  </w:comment>
  <w:comment w:id="64" w:author="Carlos Tarjano" w:date="2018-08-04T13:37:00Z" w:initials="CT">
    <w:p w14:paraId="3269F9B9" w14:textId="269DF145" w:rsidR="00723F80" w:rsidRDefault="00723F80">
      <w:pPr>
        <w:pStyle w:val="CommentText"/>
      </w:pPr>
      <w:r>
        <w:rPr>
          <w:rStyle w:val="CommentReference"/>
        </w:rPr>
        <w:annotationRef/>
      </w:r>
    </w:p>
  </w:comment>
  <w:comment w:id="65" w:author="Carlos Tarjano" w:date="2018-08-04T13:37:00Z" w:initials="CT">
    <w:p w14:paraId="143DAD59" w14:textId="1D2FFB89" w:rsidR="00723F80" w:rsidRDefault="00723F80">
      <w:pPr>
        <w:pStyle w:val="CommentText"/>
      </w:pPr>
      <w:r>
        <w:rPr>
          <w:rStyle w:val="CommentReference"/>
        </w:rPr>
        <w:annotationRef/>
      </w:r>
    </w:p>
  </w:comment>
  <w:comment w:id="78" w:author="Carlos Tarjano" w:date="2018-08-04T13:47:00Z" w:initials="CT">
    <w:p w14:paraId="35766E66" w14:textId="1B75FE99" w:rsidR="00723F80" w:rsidRDefault="00723F80">
      <w:pPr>
        <w:pStyle w:val="CommentText"/>
      </w:pPr>
      <w:r>
        <w:rPr>
          <w:rStyle w:val="CommentReference"/>
        </w:rPr>
        <w:annotationRef/>
      </w:r>
    </w:p>
  </w:comment>
  <w:comment w:id="79" w:author="Carlos Tarjano" w:date="2018-08-04T13:47:00Z" w:initials="CT">
    <w:p w14:paraId="26867CAC" w14:textId="10699C72" w:rsidR="00723F80" w:rsidRDefault="00723F80">
      <w:pPr>
        <w:pStyle w:val="CommentText"/>
      </w:pPr>
      <w:r>
        <w:rPr>
          <w:rStyle w:val="CommentReference"/>
        </w:rPr>
        <w:annotationRef/>
      </w:r>
    </w:p>
  </w:comment>
  <w:comment w:id="100" w:author="Carlos Tarjano" w:date="2018-08-04T16:07:00Z" w:initials="CT">
    <w:p w14:paraId="331AA0A3" w14:textId="1F9157D9" w:rsidR="00723F80" w:rsidRDefault="00723F80">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1230687" w15:done="0"/>
  <w15:commentEx w15:paraId="0EF24666" w15:done="0"/>
  <w15:commentEx w15:paraId="5A5B8FBE" w15:done="0"/>
  <w15:commentEx w15:paraId="441A6AC0" w15:done="0"/>
  <w15:commentEx w15:paraId="231305F4" w15:done="0"/>
  <w15:commentEx w15:paraId="3269F9B9" w15:done="0"/>
  <w15:commentEx w15:paraId="143DAD59" w15:done="0"/>
  <w15:commentEx w15:paraId="35766E66" w15:done="0"/>
  <w15:commentEx w15:paraId="26867CAC" w15:done="0"/>
  <w15:commentEx w15:paraId="331AA0A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1230687" w16cid:durableId="1F0FF1B7"/>
  <w16cid:commentId w16cid:paraId="0EF24666" w16cid:durableId="1F0FF1C4"/>
  <w16cid:commentId w16cid:paraId="5A5B8FBE" w16cid:durableId="1F1A8C7A"/>
  <w16cid:commentId w16cid:paraId="441A6AC0" w16cid:durableId="1F100BB8"/>
  <w16cid:commentId w16cid:paraId="231305F4" w16cid:durableId="1F102A08"/>
  <w16cid:commentId w16cid:paraId="3269F9B9" w16cid:durableId="1F102A7C"/>
  <w16cid:commentId w16cid:paraId="143DAD59" w16cid:durableId="1F102A8F"/>
  <w16cid:commentId w16cid:paraId="35766E66" w16cid:durableId="1F102CDE"/>
  <w16cid:commentId w16cid:paraId="26867CAC" w16cid:durableId="1F102CF8"/>
  <w16cid:commentId w16cid:paraId="331AA0A3" w16cid:durableId="1F104D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B3B599" w14:textId="77777777" w:rsidR="006E2B3A" w:rsidRDefault="006E2B3A">
      <w:r>
        <w:separator/>
      </w:r>
    </w:p>
  </w:endnote>
  <w:endnote w:type="continuationSeparator" w:id="0">
    <w:p w14:paraId="72AE30EC" w14:textId="77777777" w:rsidR="006E2B3A" w:rsidRDefault="006E2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Fira Code">
    <w:panose1 w:val="020B0509050000020004"/>
    <w:charset w:val="00"/>
    <w:family w:val="modern"/>
    <w:pitch w:val="fixed"/>
    <w:sig w:usb0="40000287" w:usb1="02003801"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altName w:val="Sylfaen"/>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C1425F" w14:textId="77777777" w:rsidR="006E2B3A" w:rsidRDefault="006E2B3A">
      <w:r>
        <w:separator/>
      </w:r>
    </w:p>
  </w:footnote>
  <w:footnote w:type="continuationSeparator" w:id="0">
    <w:p w14:paraId="1A95A1EF" w14:textId="77777777" w:rsidR="006E2B3A" w:rsidRDefault="006E2B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1001546"/>
      <w:docPartObj>
        <w:docPartGallery w:val="Page Numbers (Top of Page)"/>
        <w:docPartUnique/>
      </w:docPartObj>
    </w:sdtPr>
    <w:sdtEndPr>
      <w:rPr>
        <w:noProof/>
        <w:color w:val="FFFFFF" w:themeColor="background1"/>
      </w:rPr>
    </w:sdtEndPr>
    <w:sdtContent>
      <w:p w14:paraId="4AC55DBB" w14:textId="57B3E5FD" w:rsidR="00723F80" w:rsidRPr="00183BE1" w:rsidRDefault="00723F80">
        <w:pPr>
          <w:pStyle w:val="Header"/>
          <w:jc w:val="right"/>
          <w:rPr>
            <w:color w:val="FFFFFF" w:themeColor="background1"/>
          </w:rPr>
        </w:pPr>
        <w:r w:rsidRPr="00183BE1">
          <w:rPr>
            <w:color w:val="FFFFFF" w:themeColor="background1"/>
          </w:rPr>
          <w:fldChar w:fldCharType="begin"/>
        </w:r>
        <w:r w:rsidRPr="00183BE1">
          <w:rPr>
            <w:color w:val="FFFFFF" w:themeColor="background1"/>
          </w:rPr>
          <w:instrText xml:space="preserve"> PAGE   \* MERGEFORMAT </w:instrText>
        </w:r>
        <w:r w:rsidRPr="00183BE1">
          <w:rPr>
            <w:color w:val="FFFFFF" w:themeColor="background1"/>
          </w:rPr>
          <w:fldChar w:fldCharType="separate"/>
        </w:r>
        <w:r w:rsidRPr="00183BE1">
          <w:rPr>
            <w:noProof/>
            <w:color w:val="FFFFFF" w:themeColor="background1"/>
          </w:rPr>
          <w:t>2</w:t>
        </w:r>
        <w:r w:rsidRPr="00183BE1">
          <w:rPr>
            <w:noProof/>
            <w:color w:val="FFFFFF" w:themeColor="background1"/>
          </w:rPr>
          <w:fldChar w:fldCharType="end"/>
        </w:r>
      </w:p>
    </w:sdtContent>
  </w:sdt>
  <w:p w14:paraId="78FED118" w14:textId="77777777" w:rsidR="00723F80" w:rsidRDefault="00723F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33470216"/>
      <w:docPartObj>
        <w:docPartGallery w:val="Page Numbers (Top of Page)"/>
        <w:docPartUnique/>
      </w:docPartObj>
    </w:sdtPr>
    <w:sdtEndPr>
      <w:rPr>
        <w:noProof/>
      </w:rPr>
    </w:sdtEndPr>
    <w:sdtContent>
      <w:p w14:paraId="547418EC" w14:textId="77777777" w:rsidR="00723F80" w:rsidRDefault="00723F8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4ECF5B9" w14:textId="77777777" w:rsidR="00723F80" w:rsidRDefault="00723F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29889D8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AEDE051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73167E8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B84168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342E1388"/>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B32AC710"/>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E552FE3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DB1E987A"/>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BF1C40A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EA58CC8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A1526CD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482E81"/>
    <w:multiLevelType w:val="hybridMultilevel"/>
    <w:tmpl w:val="CD3E514A"/>
    <w:lvl w:ilvl="0" w:tplc="01F0A532">
      <w:start w:val="1"/>
      <w:numFmt w:val="decimal"/>
      <w:pStyle w:val="qq"/>
      <w:lvlText w:val="Quadro %1:"/>
      <w:lvlJc w:val="right"/>
      <w:pPr>
        <w:ind w:left="1571"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2" w15:restartNumberingAfterBreak="0">
    <w:nsid w:val="0AC30852"/>
    <w:multiLevelType w:val="hybridMultilevel"/>
    <w:tmpl w:val="98FEECC2"/>
    <w:lvl w:ilvl="0" w:tplc="73CE472C">
      <w:start w:val="1"/>
      <w:numFmt w:val="decimal"/>
      <w:lvlText w:val="Figura %1 - "/>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70CD2DE"/>
    <w:multiLevelType w:val="multilevel"/>
    <w:tmpl w:val="8F286DA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690236D"/>
    <w:multiLevelType w:val="hybridMultilevel"/>
    <w:tmpl w:val="3F0612E0"/>
    <w:lvl w:ilvl="0" w:tplc="79CE32EE">
      <w:start w:val="1"/>
      <w:numFmt w:val="decimal"/>
      <w:pStyle w:val="quadro"/>
      <w:lvlText w:val="Quadro %1:"/>
      <w:lvlJc w:val="right"/>
      <w:pPr>
        <w:ind w:left="360"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5" w15:restartNumberingAfterBreak="0">
    <w:nsid w:val="2C1AE401"/>
    <w:multiLevelType w:val="multilevel"/>
    <w:tmpl w:val="0D8C317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566939F1"/>
    <w:multiLevelType w:val="hybridMultilevel"/>
    <w:tmpl w:val="2F704DA0"/>
    <w:lvl w:ilvl="0" w:tplc="A5C03A8E">
      <w:start w:val="1"/>
      <w:numFmt w:val="decimal"/>
      <w:lvlText w:val="Figura %1 -"/>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7" w15:restartNumberingAfterBreak="0">
    <w:nsid w:val="5BBB538F"/>
    <w:multiLevelType w:val="hybridMultilevel"/>
    <w:tmpl w:val="679EA4F8"/>
    <w:lvl w:ilvl="0" w:tplc="F54AB550">
      <w:start w:val="1"/>
      <w:numFmt w:val="decimal"/>
      <w:lvlText w:val="Figura %1 -"/>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5786989"/>
    <w:multiLevelType w:val="multilevel"/>
    <w:tmpl w:val="064E354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3"/>
  </w:num>
  <w:num w:numId="2">
    <w:abstractNumId w:val="13"/>
  </w:num>
  <w:num w:numId="3">
    <w:abstractNumId w:val="10"/>
  </w:num>
  <w:num w:numId="4">
    <w:abstractNumId w:val="8"/>
  </w:num>
  <w:num w:numId="5">
    <w:abstractNumId w:val="7"/>
  </w:num>
  <w:num w:numId="6">
    <w:abstractNumId w:val="6"/>
  </w:num>
  <w:num w:numId="7">
    <w:abstractNumId w:val="5"/>
  </w:num>
  <w:num w:numId="8">
    <w:abstractNumId w:val="9"/>
  </w:num>
  <w:num w:numId="9">
    <w:abstractNumId w:val="4"/>
  </w:num>
  <w:num w:numId="10">
    <w:abstractNumId w:val="3"/>
  </w:num>
  <w:num w:numId="11">
    <w:abstractNumId w:val="2"/>
  </w:num>
  <w:num w:numId="12">
    <w:abstractNumId w:val="1"/>
  </w:num>
  <w:num w:numId="13">
    <w:abstractNumId w:val="18"/>
  </w:num>
  <w:num w:numId="14">
    <w:abstractNumId w:val="17"/>
  </w:num>
  <w:num w:numId="15">
    <w:abstractNumId w:val="16"/>
  </w:num>
  <w:num w:numId="16">
    <w:abstractNumId w:val="12"/>
  </w:num>
  <w:num w:numId="17">
    <w:abstractNumId w:val="15"/>
  </w:num>
  <w:num w:numId="18">
    <w:abstractNumId w:val="0"/>
  </w:num>
  <w:num w:numId="19">
    <w:abstractNumId w:val="15"/>
  </w:num>
  <w:num w:numId="20">
    <w:abstractNumId w:val="14"/>
  </w:num>
  <w:num w:numId="21">
    <w:abstractNumId w:val="15"/>
  </w:num>
  <w:num w:numId="22">
    <w:abstractNumId w:val="11"/>
  </w:num>
  <w:num w:numId="23">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arlos Tarjano">
    <w15:presenceInfo w15:providerId="Windows Live" w15:userId="de69dbe9641516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1CBD"/>
    <w:rsid w:val="00005049"/>
    <w:rsid w:val="00011C8B"/>
    <w:rsid w:val="00052309"/>
    <w:rsid w:val="00060F56"/>
    <w:rsid w:val="00062426"/>
    <w:rsid w:val="000661E4"/>
    <w:rsid w:val="0008062F"/>
    <w:rsid w:val="000932A1"/>
    <w:rsid w:val="00095FBF"/>
    <w:rsid w:val="000A4C81"/>
    <w:rsid w:val="000A70B1"/>
    <w:rsid w:val="000B0603"/>
    <w:rsid w:val="000E2BB7"/>
    <w:rsid w:val="00106262"/>
    <w:rsid w:val="00111235"/>
    <w:rsid w:val="001231C0"/>
    <w:rsid w:val="00130D0B"/>
    <w:rsid w:val="00134058"/>
    <w:rsid w:val="00135BD8"/>
    <w:rsid w:val="00144480"/>
    <w:rsid w:val="001467B2"/>
    <w:rsid w:val="00150E0E"/>
    <w:rsid w:val="00164CE7"/>
    <w:rsid w:val="00183BE1"/>
    <w:rsid w:val="001A366B"/>
    <w:rsid w:val="001B04F9"/>
    <w:rsid w:val="002047A0"/>
    <w:rsid w:val="002274E8"/>
    <w:rsid w:val="002279AA"/>
    <w:rsid w:val="00257D59"/>
    <w:rsid w:val="00266112"/>
    <w:rsid w:val="0029157C"/>
    <w:rsid w:val="0029182B"/>
    <w:rsid w:val="002C083B"/>
    <w:rsid w:val="002C22DB"/>
    <w:rsid w:val="002D55A5"/>
    <w:rsid w:val="002E1EE5"/>
    <w:rsid w:val="002E3E54"/>
    <w:rsid w:val="00303AA0"/>
    <w:rsid w:val="00304D88"/>
    <w:rsid w:val="00313F70"/>
    <w:rsid w:val="0032095C"/>
    <w:rsid w:val="00326BEB"/>
    <w:rsid w:val="00380B41"/>
    <w:rsid w:val="00396E89"/>
    <w:rsid w:val="003A5805"/>
    <w:rsid w:val="003C0198"/>
    <w:rsid w:val="003F3F3E"/>
    <w:rsid w:val="004029DC"/>
    <w:rsid w:val="00410F6D"/>
    <w:rsid w:val="00413616"/>
    <w:rsid w:val="0042068E"/>
    <w:rsid w:val="004435C1"/>
    <w:rsid w:val="00450578"/>
    <w:rsid w:val="004721AD"/>
    <w:rsid w:val="00486273"/>
    <w:rsid w:val="004B402B"/>
    <w:rsid w:val="004C0FD0"/>
    <w:rsid w:val="004C787D"/>
    <w:rsid w:val="004D33A2"/>
    <w:rsid w:val="004E1E90"/>
    <w:rsid w:val="004E29B3"/>
    <w:rsid w:val="00502105"/>
    <w:rsid w:val="005341DE"/>
    <w:rsid w:val="005418D1"/>
    <w:rsid w:val="00547A68"/>
    <w:rsid w:val="005501C2"/>
    <w:rsid w:val="005544FC"/>
    <w:rsid w:val="0056042D"/>
    <w:rsid w:val="00570221"/>
    <w:rsid w:val="00590D07"/>
    <w:rsid w:val="0059626D"/>
    <w:rsid w:val="005B22B3"/>
    <w:rsid w:val="005C2703"/>
    <w:rsid w:val="005F34CD"/>
    <w:rsid w:val="005F5CAB"/>
    <w:rsid w:val="00616028"/>
    <w:rsid w:val="00624ECF"/>
    <w:rsid w:val="00632253"/>
    <w:rsid w:val="00637D89"/>
    <w:rsid w:val="00650175"/>
    <w:rsid w:val="00656635"/>
    <w:rsid w:val="00675BC4"/>
    <w:rsid w:val="00684570"/>
    <w:rsid w:val="00690A6A"/>
    <w:rsid w:val="0069707F"/>
    <w:rsid w:val="006B0E89"/>
    <w:rsid w:val="006B52B2"/>
    <w:rsid w:val="006C152A"/>
    <w:rsid w:val="006E16DF"/>
    <w:rsid w:val="006E2B3A"/>
    <w:rsid w:val="00723F80"/>
    <w:rsid w:val="00737BA4"/>
    <w:rsid w:val="00745767"/>
    <w:rsid w:val="00755018"/>
    <w:rsid w:val="00760B14"/>
    <w:rsid w:val="00763E9A"/>
    <w:rsid w:val="00776A38"/>
    <w:rsid w:val="0077785B"/>
    <w:rsid w:val="00781B4B"/>
    <w:rsid w:val="00784D58"/>
    <w:rsid w:val="0079303D"/>
    <w:rsid w:val="007A4FAE"/>
    <w:rsid w:val="007A5DB2"/>
    <w:rsid w:val="007B22E6"/>
    <w:rsid w:val="007B601E"/>
    <w:rsid w:val="007D6578"/>
    <w:rsid w:val="007D74CA"/>
    <w:rsid w:val="007F0277"/>
    <w:rsid w:val="00807FFC"/>
    <w:rsid w:val="00842D4D"/>
    <w:rsid w:val="00854B5A"/>
    <w:rsid w:val="0086115F"/>
    <w:rsid w:val="0087722F"/>
    <w:rsid w:val="00885794"/>
    <w:rsid w:val="008877F6"/>
    <w:rsid w:val="00887E61"/>
    <w:rsid w:val="00895773"/>
    <w:rsid w:val="008D0403"/>
    <w:rsid w:val="008D0DE3"/>
    <w:rsid w:val="008D3396"/>
    <w:rsid w:val="008D6863"/>
    <w:rsid w:val="0096595F"/>
    <w:rsid w:val="009669CF"/>
    <w:rsid w:val="009757B7"/>
    <w:rsid w:val="00977CBF"/>
    <w:rsid w:val="009962EE"/>
    <w:rsid w:val="009A0666"/>
    <w:rsid w:val="009A73D3"/>
    <w:rsid w:val="009C175E"/>
    <w:rsid w:val="009D00F5"/>
    <w:rsid w:val="009D4926"/>
    <w:rsid w:val="009E49E9"/>
    <w:rsid w:val="009F638D"/>
    <w:rsid w:val="00A14498"/>
    <w:rsid w:val="00A307D6"/>
    <w:rsid w:val="00A45273"/>
    <w:rsid w:val="00A46CD1"/>
    <w:rsid w:val="00A501E8"/>
    <w:rsid w:val="00A71408"/>
    <w:rsid w:val="00A83EA5"/>
    <w:rsid w:val="00AA6913"/>
    <w:rsid w:val="00AB14A8"/>
    <w:rsid w:val="00AC3D72"/>
    <w:rsid w:val="00AD1C47"/>
    <w:rsid w:val="00AD2227"/>
    <w:rsid w:val="00AD32D5"/>
    <w:rsid w:val="00AD3D9F"/>
    <w:rsid w:val="00B17C85"/>
    <w:rsid w:val="00B35C7B"/>
    <w:rsid w:val="00B439FA"/>
    <w:rsid w:val="00B532F1"/>
    <w:rsid w:val="00B55703"/>
    <w:rsid w:val="00B62F2B"/>
    <w:rsid w:val="00B7034F"/>
    <w:rsid w:val="00B709F1"/>
    <w:rsid w:val="00B73CF7"/>
    <w:rsid w:val="00B83531"/>
    <w:rsid w:val="00B86B75"/>
    <w:rsid w:val="00B95795"/>
    <w:rsid w:val="00BA2D6A"/>
    <w:rsid w:val="00BA3D62"/>
    <w:rsid w:val="00BA59D5"/>
    <w:rsid w:val="00BC3F03"/>
    <w:rsid w:val="00BC48D5"/>
    <w:rsid w:val="00BC5851"/>
    <w:rsid w:val="00BD1327"/>
    <w:rsid w:val="00BD1F38"/>
    <w:rsid w:val="00BE7AC0"/>
    <w:rsid w:val="00BF1311"/>
    <w:rsid w:val="00C11D2F"/>
    <w:rsid w:val="00C3003C"/>
    <w:rsid w:val="00C348D0"/>
    <w:rsid w:val="00C36279"/>
    <w:rsid w:val="00C45654"/>
    <w:rsid w:val="00C526ED"/>
    <w:rsid w:val="00C553F3"/>
    <w:rsid w:val="00C57185"/>
    <w:rsid w:val="00C57E31"/>
    <w:rsid w:val="00C60BDA"/>
    <w:rsid w:val="00C63C04"/>
    <w:rsid w:val="00C702AD"/>
    <w:rsid w:val="00C71952"/>
    <w:rsid w:val="00C763FC"/>
    <w:rsid w:val="00CB386F"/>
    <w:rsid w:val="00CB44E3"/>
    <w:rsid w:val="00CB5F95"/>
    <w:rsid w:val="00CD3F2B"/>
    <w:rsid w:val="00CD6E75"/>
    <w:rsid w:val="00CE1D53"/>
    <w:rsid w:val="00CE1ED2"/>
    <w:rsid w:val="00CF5210"/>
    <w:rsid w:val="00D232E3"/>
    <w:rsid w:val="00D26704"/>
    <w:rsid w:val="00D66061"/>
    <w:rsid w:val="00D7347C"/>
    <w:rsid w:val="00D75243"/>
    <w:rsid w:val="00D82AF1"/>
    <w:rsid w:val="00D83BD6"/>
    <w:rsid w:val="00D874B0"/>
    <w:rsid w:val="00D94DD7"/>
    <w:rsid w:val="00D97232"/>
    <w:rsid w:val="00DA042C"/>
    <w:rsid w:val="00DD3773"/>
    <w:rsid w:val="00DD4FCA"/>
    <w:rsid w:val="00DD5CEB"/>
    <w:rsid w:val="00DF2953"/>
    <w:rsid w:val="00E04C96"/>
    <w:rsid w:val="00E15A41"/>
    <w:rsid w:val="00E16858"/>
    <w:rsid w:val="00E21DA9"/>
    <w:rsid w:val="00E25486"/>
    <w:rsid w:val="00E315A3"/>
    <w:rsid w:val="00E33606"/>
    <w:rsid w:val="00E37F01"/>
    <w:rsid w:val="00E47B25"/>
    <w:rsid w:val="00E5616A"/>
    <w:rsid w:val="00E745D0"/>
    <w:rsid w:val="00E7626C"/>
    <w:rsid w:val="00E76DD1"/>
    <w:rsid w:val="00E91574"/>
    <w:rsid w:val="00E92B8A"/>
    <w:rsid w:val="00EC5FB9"/>
    <w:rsid w:val="00EE063E"/>
    <w:rsid w:val="00EE41AB"/>
    <w:rsid w:val="00EF484A"/>
    <w:rsid w:val="00F1244A"/>
    <w:rsid w:val="00F22483"/>
    <w:rsid w:val="00F54FA9"/>
    <w:rsid w:val="00F5789E"/>
    <w:rsid w:val="00F61B93"/>
    <w:rsid w:val="00F67E6F"/>
    <w:rsid w:val="00FA3B5F"/>
    <w:rsid w:val="00FC029A"/>
    <w:rsid w:val="00FE1B80"/>
    <w:rsid w:val="00FE382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42B9DB"/>
  <w15:docId w15:val="{17C2A15C-7041-4334-A105-B08EA3F73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uiPriority="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Body Text Indent 3" w:semiHidden="1" w:unhideWhenUsed="1"/>
    <w:lsdException w:name="Block Text" w:semiHidden="1" w:uiPriority="9" w:unhideWhenUsed="1" w:qFormat="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34058"/>
    <w:pPr>
      <w:spacing w:after="0"/>
    </w:pPr>
    <w:rPr>
      <w:rFonts w:ascii="Times New Roman" w:hAnsi="Times New Roman"/>
    </w:rPr>
  </w:style>
  <w:style w:type="paragraph" w:styleId="Heading1">
    <w:name w:val="heading 1"/>
    <w:basedOn w:val="Normal"/>
    <w:next w:val="BodyText"/>
    <w:autoRedefine/>
    <w:uiPriority w:val="9"/>
    <w:qFormat/>
    <w:rsid w:val="009669CF"/>
    <w:pPr>
      <w:keepNext/>
      <w:keepLines/>
      <w:pageBreakBefore/>
      <w:numPr>
        <w:numId w:val="13"/>
      </w:numPr>
      <w:spacing w:before="100" w:beforeAutospacing="1" w:after="100" w:afterAutospacing="1" w:line="360" w:lineRule="auto"/>
      <w:ind w:left="431" w:hanging="431"/>
      <w:outlineLvl w:val="0"/>
    </w:pPr>
    <w:rPr>
      <w:rFonts w:eastAsiaTheme="majorEastAsia" w:cs="Times New Roman"/>
      <w:b/>
      <w:bCs/>
      <w:caps/>
      <w:color w:val="000000" w:themeColor="text1"/>
      <w:lang w:val="pt-BR"/>
    </w:rPr>
  </w:style>
  <w:style w:type="paragraph" w:styleId="Heading2">
    <w:name w:val="heading 2"/>
    <w:basedOn w:val="Heading1"/>
    <w:next w:val="BodyText"/>
    <w:autoRedefine/>
    <w:uiPriority w:val="9"/>
    <w:unhideWhenUsed/>
    <w:qFormat/>
    <w:rsid w:val="00E7626C"/>
    <w:pPr>
      <w:pageBreakBefore w:val="0"/>
      <w:numPr>
        <w:ilvl w:val="1"/>
      </w:numPr>
      <w:ind w:left="578" w:hanging="578"/>
      <w:outlineLvl w:val="1"/>
    </w:pPr>
  </w:style>
  <w:style w:type="paragraph" w:styleId="Heading3">
    <w:name w:val="heading 3"/>
    <w:basedOn w:val="Normal"/>
    <w:next w:val="FirstParagraph"/>
    <w:autoRedefine/>
    <w:uiPriority w:val="9"/>
    <w:unhideWhenUsed/>
    <w:qFormat/>
    <w:rsid w:val="00D9567B"/>
    <w:pPr>
      <w:keepNext/>
      <w:keepLines/>
      <w:numPr>
        <w:ilvl w:val="2"/>
        <w:numId w:val="13"/>
      </w:numPr>
      <w:spacing w:before="100" w:beforeAutospacing="1" w:after="100" w:afterAutospacing="1"/>
      <w:outlineLvl w:val="2"/>
    </w:pPr>
    <w:rPr>
      <w:rFonts w:eastAsiaTheme="majorEastAsia" w:cs="Times New Roman"/>
      <w:b/>
      <w:bCs/>
      <w:lang w:val="pt-BR"/>
    </w:rPr>
  </w:style>
  <w:style w:type="paragraph" w:styleId="Heading4">
    <w:name w:val="heading 4"/>
    <w:basedOn w:val="Normal"/>
    <w:next w:val="FirstParagraph"/>
    <w:autoRedefine/>
    <w:uiPriority w:val="9"/>
    <w:unhideWhenUsed/>
    <w:qFormat/>
    <w:rsid w:val="00D9567B"/>
    <w:pPr>
      <w:keepNext/>
      <w:keepLines/>
      <w:numPr>
        <w:ilvl w:val="3"/>
        <w:numId w:val="13"/>
      </w:numPr>
      <w:spacing w:before="100" w:beforeAutospacing="1" w:after="100" w:afterAutospacing="1"/>
      <w:ind w:left="862" w:hanging="862"/>
      <w:outlineLvl w:val="3"/>
    </w:pPr>
    <w:rPr>
      <w:rFonts w:eastAsiaTheme="majorEastAsia" w:cs="Times New Roman"/>
      <w:b/>
      <w:bCs/>
      <w:color w:val="000000" w:themeColor="text1"/>
    </w:rPr>
  </w:style>
  <w:style w:type="paragraph" w:styleId="Heading5">
    <w:name w:val="heading 5"/>
    <w:basedOn w:val="Normal"/>
    <w:next w:val="BodyText"/>
    <w:uiPriority w:val="9"/>
    <w:unhideWhenUsed/>
    <w:qFormat/>
    <w:rsid w:val="0044659B"/>
    <w:pPr>
      <w:keepNext/>
      <w:keepLines/>
      <w:numPr>
        <w:ilvl w:val="4"/>
        <w:numId w:val="13"/>
      </w:numPr>
      <w:spacing w:before="20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rsid w:val="0044659B"/>
    <w:pPr>
      <w:keepNext/>
      <w:keepLines/>
      <w:numPr>
        <w:ilvl w:val="5"/>
        <w:numId w:val="13"/>
      </w:numPr>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44659B"/>
    <w:pPr>
      <w:keepNext/>
      <w:keepLines/>
      <w:numPr>
        <w:ilvl w:val="6"/>
        <w:numId w:val="13"/>
      </w:numPr>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44659B"/>
    <w:pPr>
      <w:keepNext/>
      <w:keepLines/>
      <w:numPr>
        <w:ilvl w:val="7"/>
        <w:numId w:val="13"/>
      </w:numPr>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44659B"/>
    <w:pPr>
      <w:keepNext/>
      <w:keepLines/>
      <w:numPr>
        <w:ilvl w:val="8"/>
        <w:numId w:val="13"/>
      </w:numPr>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autoRedefine/>
    <w:qFormat/>
    <w:rsid w:val="0044659B"/>
    <w:pPr>
      <w:spacing w:line="360" w:lineRule="auto"/>
      <w:ind w:firstLine="851"/>
      <w:jc w:val="both"/>
    </w:pPr>
    <w:rPr>
      <w:rFonts w:cs="Times New Roman"/>
      <w:lang w:val="pt-BR"/>
    </w:rPr>
  </w:style>
  <w:style w:type="paragraph" w:customStyle="1" w:styleId="FirstParagraph">
    <w:name w:val="First Paragraph"/>
    <w:basedOn w:val="BodyText"/>
    <w:next w:val="BodyText"/>
    <w:link w:val="FirstParagraphChar"/>
    <w:qFormat/>
    <w:rsid w:val="0044659B"/>
    <w:pPr>
      <w:contextualSpacing/>
    </w:pPr>
  </w:style>
  <w:style w:type="paragraph" w:customStyle="1" w:styleId="Compact">
    <w:name w:val="Compact"/>
    <w:basedOn w:val="BodyText"/>
    <w:autoRedefine/>
    <w:qFormat/>
    <w:rsid w:val="007B601E"/>
    <w:pPr>
      <w:spacing w:before="36" w:after="120" w:line="240" w:lineRule="auto"/>
      <w:ind w:firstLine="0"/>
      <w:jc w:val="center"/>
    </w:pPr>
  </w:style>
  <w:style w:type="paragraph" w:styleId="Title">
    <w:name w:val="Title"/>
    <w:basedOn w:val="Normal"/>
    <w:next w:val="BodyText"/>
    <w:qFormat/>
    <w:rsid w:val="0044659B"/>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rsid w:val="0044659B"/>
    <w:pPr>
      <w:spacing w:before="240"/>
    </w:pPr>
    <w:rPr>
      <w:sz w:val="30"/>
      <w:szCs w:val="30"/>
    </w:rPr>
  </w:style>
  <w:style w:type="paragraph" w:customStyle="1" w:styleId="Author">
    <w:name w:val="Author"/>
    <w:next w:val="BodyText"/>
    <w:qFormat/>
    <w:rsid w:val="0044659B"/>
    <w:pPr>
      <w:keepNext/>
      <w:keepLines/>
      <w:jc w:val="center"/>
    </w:pPr>
  </w:style>
  <w:style w:type="paragraph" w:styleId="Date">
    <w:name w:val="Date"/>
    <w:next w:val="BodyText"/>
    <w:qFormat/>
    <w:rsid w:val="0044659B"/>
    <w:pPr>
      <w:keepNext/>
      <w:keepLines/>
      <w:jc w:val="center"/>
    </w:pPr>
  </w:style>
  <w:style w:type="paragraph" w:customStyle="1" w:styleId="Abstract">
    <w:name w:val="Abstract"/>
    <w:basedOn w:val="Normal"/>
    <w:next w:val="BodyText"/>
    <w:qFormat/>
    <w:rsid w:val="0044659B"/>
    <w:pPr>
      <w:keepNext/>
      <w:keepLines/>
      <w:spacing w:before="300" w:after="300"/>
    </w:pPr>
    <w:rPr>
      <w:sz w:val="20"/>
      <w:szCs w:val="20"/>
    </w:rPr>
  </w:style>
  <w:style w:type="paragraph" w:styleId="Bibliography">
    <w:name w:val="Bibliography"/>
    <w:basedOn w:val="Normal"/>
    <w:autoRedefine/>
    <w:qFormat/>
    <w:rsid w:val="00F677B2"/>
    <w:pPr>
      <w:spacing w:after="240" w:line="360" w:lineRule="auto"/>
    </w:pPr>
    <w:rPr>
      <w:rFonts w:cs="Times New Roman"/>
    </w:rPr>
  </w:style>
  <w:style w:type="paragraph" w:styleId="BlockText">
    <w:name w:val="Block Text"/>
    <w:basedOn w:val="BodyText"/>
    <w:next w:val="BodyText"/>
    <w:uiPriority w:val="9"/>
    <w:unhideWhenUsed/>
    <w:qFormat/>
    <w:rsid w:val="0044659B"/>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44659B"/>
  </w:style>
  <w:style w:type="table" w:customStyle="1" w:styleId="Table">
    <w:name w:val="Table"/>
    <w:semiHidden/>
    <w:unhideWhenUsed/>
    <w:qFormat/>
    <w:rsid w:val="0044659B"/>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44659B"/>
    <w:pPr>
      <w:keepNext/>
      <w:keepLines/>
    </w:pPr>
    <w:rPr>
      <w:b/>
    </w:rPr>
  </w:style>
  <w:style w:type="paragraph" w:customStyle="1" w:styleId="Definition">
    <w:name w:val="Definition"/>
    <w:basedOn w:val="Normal"/>
    <w:rsid w:val="0044659B"/>
  </w:style>
  <w:style w:type="paragraph" w:styleId="Caption">
    <w:name w:val="caption"/>
    <w:basedOn w:val="Normal"/>
    <w:link w:val="CaptionChar"/>
    <w:rsid w:val="0044659B"/>
    <w:pPr>
      <w:spacing w:after="120"/>
    </w:pPr>
    <w:rPr>
      <w:i/>
    </w:rPr>
  </w:style>
  <w:style w:type="paragraph" w:customStyle="1" w:styleId="TableCaption">
    <w:name w:val="Table Caption"/>
    <w:basedOn w:val="ImageCaption"/>
    <w:autoRedefine/>
    <w:rsid w:val="00396E89"/>
    <w:pPr>
      <w:spacing w:before="100" w:beforeAutospacing="1" w:after="120"/>
    </w:pPr>
  </w:style>
  <w:style w:type="paragraph" w:customStyle="1" w:styleId="ImageCaption">
    <w:name w:val="Image Caption"/>
    <w:basedOn w:val="Caption"/>
    <w:autoRedefine/>
    <w:rsid w:val="003A5805"/>
    <w:pPr>
      <w:spacing w:after="240"/>
      <w:jc w:val="center"/>
    </w:pPr>
    <w:rPr>
      <w:rFonts w:cs="Times New Roman"/>
      <w:i w:val="0"/>
      <w:szCs w:val="20"/>
      <w:lang w:val="pt-BR"/>
    </w:rPr>
  </w:style>
  <w:style w:type="paragraph" w:customStyle="1" w:styleId="Figure">
    <w:name w:val="Figure"/>
    <w:basedOn w:val="Normal"/>
    <w:rsid w:val="0044659B"/>
  </w:style>
  <w:style w:type="paragraph" w:customStyle="1" w:styleId="CaptionedFigure">
    <w:name w:val="Captioned Figure"/>
    <w:basedOn w:val="Figure"/>
    <w:autoRedefine/>
    <w:rsid w:val="0044659B"/>
    <w:pPr>
      <w:keepNext/>
      <w:jc w:val="center"/>
    </w:pPr>
  </w:style>
  <w:style w:type="character" w:customStyle="1" w:styleId="CaptionChar">
    <w:name w:val="Caption Char"/>
    <w:basedOn w:val="DefaultParagraphFont"/>
    <w:link w:val="Caption"/>
    <w:rsid w:val="0044659B"/>
    <w:rPr>
      <w:i/>
    </w:rPr>
  </w:style>
  <w:style w:type="character" w:customStyle="1" w:styleId="SourceCodeChar">
    <w:name w:val="Source Code Char"/>
    <w:basedOn w:val="CaptionChar"/>
    <w:link w:val="SourceCode"/>
    <w:rsid w:val="006B1B09"/>
    <w:rPr>
      <w:rFonts w:ascii="Consolas" w:hAnsi="Consolas"/>
      <w:i/>
      <w:sz w:val="22"/>
      <w:shd w:val="clear" w:color="auto" w:fill="D9D9D9" w:themeFill="background1" w:themeFillShade="D9"/>
    </w:rPr>
  </w:style>
  <w:style w:type="character" w:styleId="FootnoteReference">
    <w:name w:val="footnote reference"/>
    <w:basedOn w:val="CaptionChar"/>
    <w:rsid w:val="0044659B"/>
    <w:rPr>
      <w:i/>
      <w:vertAlign w:val="superscript"/>
    </w:rPr>
  </w:style>
  <w:style w:type="character" w:styleId="Hyperlink">
    <w:name w:val="Hyperlink"/>
    <w:uiPriority w:val="99"/>
    <w:qFormat/>
    <w:rsid w:val="00410F6D"/>
    <w:rPr>
      <w:rFonts w:ascii="Times New Roman" w:hAnsi="Times New Roman"/>
      <w:sz w:val="24"/>
    </w:rPr>
  </w:style>
  <w:style w:type="paragraph" w:styleId="TOCHeading">
    <w:name w:val="TOC Heading"/>
    <w:basedOn w:val="Heading1"/>
    <w:next w:val="BodyText"/>
    <w:uiPriority w:val="39"/>
    <w:unhideWhenUsed/>
    <w:qFormat/>
    <w:rsid w:val="0044659B"/>
    <w:pPr>
      <w:spacing w:before="240"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SourceCodeChar"/>
    <w:autoRedefine/>
    <w:rsid w:val="006B1B09"/>
    <w:pPr>
      <w:pBdr>
        <w:top w:val="single" w:sz="24" w:space="1" w:color="D9D9D9" w:themeColor="background1" w:themeShade="D9"/>
        <w:left w:val="single" w:sz="24" w:space="4" w:color="D9D9D9" w:themeColor="background1" w:themeShade="D9"/>
        <w:bottom w:val="single" w:sz="24" w:space="1" w:color="D9D9D9" w:themeColor="background1" w:themeShade="D9"/>
        <w:right w:val="single" w:sz="24" w:space="4" w:color="D9D9D9" w:themeColor="background1" w:themeShade="D9"/>
      </w:pBdr>
      <w:shd w:val="clear" w:color="auto" w:fill="D9D9D9" w:themeFill="background1" w:themeFillShade="D9"/>
      <w:wordWrap w:val="0"/>
      <w:spacing w:before="120"/>
      <w:ind w:left="284"/>
    </w:pPr>
    <w:rPr>
      <w:rFonts w:ascii="Consolas" w:hAnsi="Consolas"/>
      <w:i/>
      <w:sz w:val="22"/>
    </w:rPr>
  </w:style>
  <w:style w:type="character" w:customStyle="1" w:styleId="KeywordTok">
    <w:name w:val="KeywordTok"/>
    <w:basedOn w:val="SourceCodeChar"/>
    <w:rsid w:val="0044659B"/>
    <w:rPr>
      <w:rFonts w:ascii="Consolas" w:hAnsi="Consolas"/>
      <w:b/>
      <w:i/>
      <w:color w:val="007020"/>
      <w:sz w:val="22"/>
      <w:shd w:val="clear" w:color="auto" w:fill="D9D9D9" w:themeFill="background1" w:themeFillShade="D9"/>
    </w:rPr>
  </w:style>
  <w:style w:type="character" w:customStyle="1" w:styleId="DataTypeTok">
    <w:name w:val="DataTypeTok"/>
    <w:basedOn w:val="SourceCodeChar"/>
    <w:rsid w:val="0044659B"/>
    <w:rPr>
      <w:rFonts w:ascii="Consolas" w:hAnsi="Consolas"/>
      <w:i/>
      <w:color w:val="902000"/>
      <w:sz w:val="22"/>
      <w:shd w:val="clear" w:color="auto" w:fill="D9D9D9" w:themeFill="background1" w:themeFillShade="D9"/>
    </w:rPr>
  </w:style>
  <w:style w:type="character" w:customStyle="1" w:styleId="DecValTok">
    <w:name w:val="DecValTok"/>
    <w:basedOn w:val="SourceCodeChar"/>
    <w:rsid w:val="0044659B"/>
    <w:rPr>
      <w:rFonts w:ascii="Consolas" w:hAnsi="Consolas"/>
      <w:i/>
      <w:color w:val="40A070"/>
      <w:sz w:val="22"/>
      <w:shd w:val="clear" w:color="auto" w:fill="D9D9D9" w:themeFill="background1" w:themeFillShade="D9"/>
    </w:rPr>
  </w:style>
  <w:style w:type="character" w:customStyle="1" w:styleId="BaseNTok">
    <w:name w:val="BaseNTok"/>
    <w:basedOn w:val="SourceCodeChar"/>
    <w:rsid w:val="0044659B"/>
    <w:rPr>
      <w:rFonts w:ascii="Consolas" w:hAnsi="Consolas"/>
      <w:i/>
      <w:color w:val="40A070"/>
      <w:sz w:val="22"/>
      <w:shd w:val="clear" w:color="auto" w:fill="D9D9D9" w:themeFill="background1" w:themeFillShade="D9"/>
    </w:rPr>
  </w:style>
  <w:style w:type="character" w:customStyle="1" w:styleId="FloatTok">
    <w:name w:val="FloatTok"/>
    <w:basedOn w:val="SourceCodeChar"/>
    <w:rsid w:val="0044659B"/>
    <w:rPr>
      <w:rFonts w:ascii="Consolas" w:hAnsi="Consolas"/>
      <w:i/>
      <w:color w:val="40A070"/>
      <w:sz w:val="22"/>
      <w:shd w:val="clear" w:color="auto" w:fill="D9D9D9" w:themeFill="background1" w:themeFillShade="D9"/>
    </w:rPr>
  </w:style>
  <w:style w:type="character" w:customStyle="1" w:styleId="ConstantTok">
    <w:name w:val="ConstantTok"/>
    <w:basedOn w:val="SourceCodeChar"/>
    <w:rsid w:val="0044659B"/>
    <w:rPr>
      <w:rFonts w:ascii="Consolas" w:hAnsi="Consolas"/>
      <w:i/>
      <w:color w:val="880000"/>
      <w:sz w:val="22"/>
      <w:shd w:val="clear" w:color="auto" w:fill="D9D9D9" w:themeFill="background1" w:themeFillShade="D9"/>
    </w:rPr>
  </w:style>
  <w:style w:type="character" w:customStyle="1" w:styleId="CharTok">
    <w:name w:val="CharTok"/>
    <w:basedOn w:val="SourceCodeChar"/>
    <w:rsid w:val="0044659B"/>
    <w:rPr>
      <w:rFonts w:ascii="Consolas" w:hAnsi="Consolas"/>
      <w:i/>
      <w:color w:val="4070A0"/>
      <w:sz w:val="22"/>
      <w:shd w:val="clear" w:color="auto" w:fill="D9D9D9" w:themeFill="background1" w:themeFillShade="D9"/>
    </w:rPr>
  </w:style>
  <w:style w:type="character" w:customStyle="1" w:styleId="SpecialCharTok">
    <w:name w:val="SpecialCharTok"/>
    <w:basedOn w:val="SourceCodeChar"/>
    <w:rsid w:val="0044659B"/>
    <w:rPr>
      <w:rFonts w:ascii="Consolas" w:hAnsi="Consolas"/>
      <w:i/>
      <w:color w:val="4070A0"/>
      <w:sz w:val="22"/>
      <w:shd w:val="clear" w:color="auto" w:fill="D9D9D9" w:themeFill="background1" w:themeFillShade="D9"/>
    </w:rPr>
  </w:style>
  <w:style w:type="character" w:customStyle="1" w:styleId="StringTok">
    <w:name w:val="StringTok"/>
    <w:basedOn w:val="SourceCodeChar"/>
    <w:rsid w:val="0044659B"/>
    <w:rPr>
      <w:rFonts w:ascii="Consolas" w:hAnsi="Consolas"/>
      <w:i/>
      <w:color w:val="4070A0"/>
      <w:sz w:val="22"/>
      <w:shd w:val="clear" w:color="auto" w:fill="D9D9D9" w:themeFill="background1" w:themeFillShade="D9"/>
    </w:rPr>
  </w:style>
  <w:style w:type="character" w:customStyle="1" w:styleId="VerbatimStringTok">
    <w:name w:val="VerbatimStringTok"/>
    <w:basedOn w:val="SourceCodeChar"/>
    <w:rsid w:val="0044659B"/>
    <w:rPr>
      <w:rFonts w:ascii="Consolas" w:hAnsi="Consolas"/>
      <w:i/>
      <w:color w:val="4070A0"/>
      <w:sz w:val="22"/>
      <w:shd w:val="clear" w:color="auto" w:fill="D9D9D9" w:themeFill="background1" w:themeFillShade="D9"/>
    </w:rPr>
  </w:style>
  <w:style w:type="character" w:customStyle="1" w:styleId="SpecialStringTok">
    <w:name w:val="SpecialStringTok"/>
    <w:basedOn w:val="SourceCodeChar"/>
    <w:rsid w:val="0044659B"/>
    <w:rPr>
      <w:rFonts w:ascii="Consolas" w:hAnsi="Consolas"/>
      <w:i/>
      <w:color w:val="BB6688"/>
      <w:sz w:val="22"/>
      <w:shd w:val="clear" w:color="auto" w:fill="D9D9D9" w:themeFill="background1" w:themeFillShade="D9"/>
    </w:rPr>
  </w:style>
  <w:style w:type="character" w:customStyle="1" w:styleId="ImportTok">
    <w:name w:val="ImportTok"/>
    <w:basedOn w:val="SourceCodeChar"/>
    <w:rsid w:val="0044659B"/>
    <w:rPr>
      <w:rFonts w:ascii="Consolas" w:hAnsi="Consolas"/>
      <w:i/>
      <w:sz w:val="22"/>
      <w:shd w:val="clear" w:color="auto" w:fill="D9D9D9" w:themeFill="background1" w:themeFillShade="D9"/>
    </w:rPr>
  </w:style>
  <w:style w:type="character" w:customStyle="1" w:styleId="CommentTok">
    <w:name w:val="CommentTok"/>
    <w:basedOn w:val="SourceCodeChar"/>
    <w:rsid w:val="0044659B"/>
    <w:rPr>
      <w:rFonts w:ascii="Consolas" w:hAnsi="Consolas"/>
      <w:i w:val="0"/>
      <w:color w:val="60A0B0"/>
      <w:sz w:val="22"/>
      <w:shd w:val="clear" w:color="auto" w:fill="D9D9D9" w:themeFill="background1" w:themeFillShade="D9"/>
    </w:rPr>
  </w:style>
  <w:style w:type="character" w:customStyle="1" w:styleId="DocumentationTok">
    <w:name w:val="DocumentationTok"/>
    <w:basedOn w:val="SourceCodeChar"/>
    <w:rsid w:val="0044659B"/>
    <w:rPr>
      <w:rFonts w:ascii="Consolas" w:hAnsi="Consolas"/>
      <w:i w:val="0"/>
      <w:color w:val="BA2121"/>
      <w:sz w:val="22"/>
      <w:shd w:val="clear" w:color="auto" w:fill="D9D9D9" w:themeFill="background1" w:themeFillShade="D9"/>
    </w:rPr>
  </w:style>
  <w:style w:type="character" w:customStyle="1" w:styleId="AnnotationTok">
    <w:name w:val="AnnotationTok"/>
    <w:basedOn w:val="SourceCodeChar"/>
    <w:rsid w:val="0044659B"/>
    <w:rPr>
      <w:rFonts w:ascii="Consolas" w:hAnsi="Consolas"/>
      <w:b/>
      <w:i w:val="0"/>
      <w:color w:val="60A0B0"/>
      <w:sz w:val="22"/>
      <w:shd w:val="clear" w:color="auto" w:fill="D9D9D9" w:themeFill="background1" w:themeFillShade="D9"/>
    </w:rPr>
  </w:style>
  <w:style w:type="character" w:customStyle="1" w:styleId="CommentVarTok">
    <w:name w:val="CommentVarTok"/>
    <w:basedOn w:val="SourceCodeChar"/>
    <w:rsid w:val="0044659B"/>
    <w:rPr>
      <w:rFonts w:ascii="Consolas" w:hAnsi="Consolas"/>
      <w:b/>
      <w:i w:val="0"/>
      <w:color w:val="60A0B0"/>
      <w:sz w:val="22"/>
      <w:shd w:val="clear" w:color="auto" w:fill="D9D9D9" w:themeFill="background1" w:themeFillShade="D9"/>
    </w:rPr>
  </w:style>
  <w:style w:type="character" w:customStyle="1" w:styleId="OtherTok">
    <w:name w:val="OtherTok"/>
    <w:basedOn w:val="SourceCodeChar"/>
    <w:rsid w:val="0044659B"/>
    <w:rPr>
      <w:rFonts w:ascii="Consolas" w:hAnsi="Consolas"/>
      <w:i/>
      <w:color w:val="007020"/>
      <w:sz w:val="22"/>
      <w:shd w:val="clear" w:color="auto" w:fill="D9D9D9" w:themeFill="background1" w:themeFillShade="D9"/>
    </w:rPr>
  </w:style>
  <w:style w:type="character" w:customStyle="1" w:styleId="FunctionTok">
    <w:name w:val="FunctionTok"/>
    <w:basedOn w:val="SourceCodeChar"/>
    <w:rsid w:val="0044659B"/>
    <w:rPr>
      <w:rFonts w:ascii="Consolas" w:hAnsi="Consolas"/>
      <w:i/>
      <w:color w:val="06287E"/>
      <w:sz w:val="22"/>
      <w:shd w:val="clear" w:color="auto" w:fill="D9D9D9" w:themeFill="background1" w:themeFillShade="D9"/>
    </w:rPr>
  </w:style>
  <w:style w:type="character" w:customStyle="1" w:styleId="VariableTok">
    <w:name w:val="VariableTok"/>
    <w:basedOn w:val="SourceCodeChar"/>
    <w:rsid w:val="0044659B"/>
    <w:rPr>
      <w:rFonts w:ascii="Consolas" w:hAnsi="Consolas"/>
      <w:i/>
      <w:color w:val="19177C"/>
      <w:sz w:val="22"/>
      <w:shd w:val="clear" w:color="auto" w:fill="D9D9D9" w:themeFill="background1" w:themeFillShade="D9"/>
    </w:rPr>
  </w:style>
  <w:style w:type="character" w:customStyle="1" w:styleId="ControlFlowTok">
    <w:name w:val="ControlFlowTok"/>
    <w:basedOn w:val="SourceCodeChar"/>
    <w:rsid w:val="0044659B"/>
    <w:rPr>
      <w:rFonts w:ascii="Consolas" w:hAnsi="Consolas"/>
      <w:b/>
      <w:i/>
      <w:color w:val="007020"/>
      <w:sz w:val="22"/>
      <w:shd w:val="clear" w:color="auto" w:fill="D9D9D9" w:themeFill="background1" w:themeFillShade="D9"/>
    </w:rPr>
  </w:style>
  <w:style w:type="character" w:customStyle="1" w:styleId="OperatorTok">
    <w:name w:val="OperatorTok"/>
    <w:basedOn w:val="SourceCodeChar"/>
    <w:rsid w:val="0044659B"/>
    <w:rPr>
      <w:rFonts w:ascii="Consolas" w:hAnsi="Consolas"/>
      <w:i/>
      <w:color w:val="666666"/>
      <w:sz w:val="22"/>
      <w:shd w:val="clear" w:color="auto" w:fill="D9D9D9" w:themeFill="background1" w:themeFillShade="D9"/>
    </w:rPr>
  </w:style>
  <w:style w:type="character" w:customStyle="1" w:styleId="BuiltInTok">
    <w:name w:val="BuiltInTok"/>
    <w:basedOn w:val="SourceCodeChar"/>
    <w:rsid w:val="0044659B"/>
    <w:rPr>
      <w:rFonts w:ascii="Consolas" w:hAnsi="Consolas"/>
      <w:i/>
      <w:sz w:val="22"/>
      <w:shd w:val="clear" w:color="auto" w:fill="D9D9D9" w:themeFill="background1" w:themeFillShade="D9"/>
    </w:rPr>
  </w:style>
  <w:style w:type="character" w:customStyle="1" w:styleId="ExtensionTok">
    <w:name w:val="ExtensionTok"/>
    <w:basedOn w:val="SourceCodeChar"/>
    <w:rsid w:val="0044659B"/>
    <w:rPr>
      <w:rFonts w:ascii="Consolas" w:hAnsi="Consolas"/>
      <w:i/>
      <w:sz w:val="22"/>
      <w:shd w:val="clear" w:color="auto" w:fill="D9D9D9" w:themeFill="background1" w:themeFillShade="D9"/>
    </w:rPr>
  </w:style>
  <w:style w:type="character" w:customStyle="1" w:styleId="PreprocessorTok">
    <w:name w:val="PreprocessorTok"/>
    <w:basedOn w:val="SourceCodeChar"/>
    <w:rsid w:val="0044659B"/>
    <w:rPr>
      <w:rFonts w:ascii="Consolas" w:hAnsi="Consolas"/>
      <w:i/>
      <w:color w:val="BC7A00"/>
      <w:sz w:val="22"/>
      <w:shd w:val="clear" w:color="auto" w:fill="D9D9D9" w:themeFill="background1" w:themeFillShade="D9"/>
    </w:rPr>
  </w:style>
  <w:style w:type="character" w:customStyle="1" w:styleId="AttributeTok">
    <w:name w:val="AttributeTok"/>
    <w:basedOn w:val="SourceCodeChar"/>
    <w:rsid w:val="0044659B"/>
    <w:rPr>
      <w:rFonts w:ascii="Consolas" w:hAnsi="Consolas"/>
      <w:i/>
      <w:color w:val="7D9029"/>
      <w:sz w:val="22"/>
      <w:shd w:val="clear" w:color="auto" w:fill="D9D9D9" w:themeFill="background1" w:themeFillShade="D9"/>
    </w:rPr>
  </w:style>
  <w:style w:type="character" w:customStyle="1" w:styleId="RegionMarkerTok">
    <w:name w:val="RegionMarkerTok"/>
    <w:basedOn w:val="SourceCodeChar"/>
    <w:rsid w:val="0044659B"/>
    <w:rPr>
      <w:rFonts w:ascii="Consolas" w:hAnsi="Consolas"/>
      <w:i/>
      <w:sz w:val="22"/>
      <w:shd w:val="clear" w:color="auto" w:fill="D9D9D9" w:themeFill="background1" w:themeFillShade="D9"/>
    </w:rPr>
  </w:style>
  <w:style w:type="character" w:customStyle="1" w:styleId="InformationTok">
    <w:name w:val="InformationTok"/>
    <w:basedOn w:val="SourceCodeChar"/>
    <w:rsid w:val="0044659B"/>
    <w:rPr>
      <w:rFonts w:ascii="Consolas" w:hAnsi="Consolas"/>
      <w:b/>
      <w:i w:val="0"/>
      <w:color w:val="60A0B0"/>
      <w:sz w:val="22"/>
      <w:shd w:val="clear" w:color="auto" w:fill="D9D9D9" w:themeFill="background1" w:themeFillShade="D9"/>
    </w:rPr>
  </w:style>
  <w:style w:type="character" w:customStyle="1" w:styleId="WarningTok">
    <w:name w:val="WarningTok"/>
    <w:basedOn w:val="SourceCodeChar"/>
    <w:rsid w:val="0044659B"/>
    <w:rPr>
      <w:rFonts w:ascii="Consolas" w:hAnsi="Consolas"/>
      <w:b/>
      <w:i w:val="0"/>
      <w:color w:val="60A0B0"/>
      <w:sz w:val="22"/>
      <w:shd w:val="clear" w:color="auto" w:fill="D9D9D9" w:themeFill="background1" w:themeFillShade="D9"/>
    </w:rPr>
  </w:style>
  <w:style w:type="character" w:customStyle="1" w:styleId="AlertTok">
    <w:name w:val="AlertTok"/>
    <w:basedOn w:val="SourceCodeChar"/>
    <w:rsid w:val="0044659B"/>
    <w:rPr>
      <w:rFonts w:ascii="Consolas" w:hAnsi="Consolas"/>
      <w:b/>
      <w:i/>
      <w:color w:val="FF0000"/>
      <w:sz w:val="22"/>
      <w:shd w:val="clear" w:color="auto" w:fill="D9D9D9" w:themeFill="background1" w:themeFillShade="D9"/>
    </w:rPr>
  </w:style>
  <w:style w:type="character" w:customStyle="1" w:styleId="ErrorTok">
    <w:name w:val="ErrorTok"/>
    <w:basedOn w:val="SourceCodeChar"/>
    <w:rsid w:val="0044659B"/>
    <w:rPr>
      <w:rFonts w:ascii="Consolas" w:hAnsi="Consolas"/>
      <w:b/>
      <w:i/>
      <w:color w:val="FF0000"/>
      <w:sz w:val="22"/>
      <w:shd w:val="clear" w:color="auto" w:fill="D9D9D9" w:themeFill="background1" w:themeFillShade="D9"/>
    </w:rPr>
  </w:style>
  <w:style w:type="character" w:customStyle="1" w:styleId="NormalTok">
    <w:name w:val="NormalTok"/>
    <w:basedOn w:val="SourceCodeChar"/>
    <w:rsid w:val="0044659B"/>
    <w:rPr>
      <w:rFonts w:ascii="Consolas" w:hAnsi="Consolas"/>
      <w:i/>
      <w:sz w:val="22"/>
      <w:shd w:val="clear" w:color="auto" w:fill="D9D9D9" w:themeFill="background1" w:themeFillShade="D9"/>
    </w:rPr>
  </w:style>
  <w:style w:type="character" w:customStyle="1" w:styleId="fontstyle01">
    <w:name w:val="fontstyle01"/>
    <w:basedOn w:val="DefaultParagraphFont"/>
    <w:rsid w:val="0044659B"/>
    <w:rPr>
      <w:rFonts w:ascii="TimesNewRomanPSMT" w:hAnsi="TimesNewRomanPSMT" w:hint="default"/>
      <w:b w:val="0"/>
      <w:bCs w:val="0"/>
      <w:i w:val="0"/>
      <w:iCs w:val="0"/>
      <w:color w:val="000000"/>
      <w:sz w:val="24"/>
      <w:szCs w:val="24"/>
    </w:rPr>
  </w:style>
  <w:style w:type="paragraph" w:styleId="TOC1">
    <w:name w:val="toc 1"/>
    <w:basedOn w:val="Normal"/>
    <w:next w:val="Normal"/>
    <w:autoRedefine/>
    <w:uiPriority w:val="39"/>
    <w:unhideWhenUsed/>
    <w:rsid w:val="001A366B"/>
    <w:pPr>
      <w:tabs>
        <w:tab w:val="left" w:pos="480"/>
        <w:tab w:val="right" w:leader="dot" w:pos="9350"/>
      </w:tabs>
      <w:spacing w:after="100"/>
    </w:pPr>
  </w:style>
  <w:style w:type="paragraph" w:styleId="TOC2">
    <w:name w:val="toc 2"/>
    <w:basedOn w:val="Normal"/>
    <w:next w:val="Normal"/>
    <w:autoRedefine/>
    <w:uiPriority w:val="39"/>
    <w:unhideWhenUsed/>
    <w:rsid w:val="0044659B"/>
    <w:pPr>
      <w:spacing w:after="100"/>
      <w:ind w:left="240"/>
    </w:pPr>
  </w:style>
  <w:style w:type="paragraph" w:styleId="TOC3">
    <w:name w:val="toc 3"/>
    <w:basedOn w:val="Normal"/>
    <w:next w:val="Normal"/>
    <w:autoRedefine/>
    <w:uiPriority w:val="39"/>
    <w:unhideWhenUsed/>
    <w:rsid w:val="0044659B"/>
    <w:pPr>
      <w:spacing w:after="100"/>
      <w:ind w:left="480"/>
    </w:pPr>
  </w:style>
  <w:style w:type="character" w:customStyle="1" w:styleId="BodyTextChar">
    <w:name w:val="Body Text Char"/>
    <w:basedOn w:val="DefaultParagraphFont"/>
    <w:link w:val="BodyText"/>
    <w:rsid w:val="0044659B"/>
    <w:rPr>
      <w:rFonts w:ascii="Times New Roman" w:hAnsi="Times New Roman" w:cs="Times New Roman"/>
      <w:lang w:val="pt-BR"/>
    </w:rPr>
  </w:style>
  <w:style w:type="character" w:customStyle="1" w:styleId="cit">
    <w:name w:val="cit"/>
    <w:basedOn w:val="BodyTextChar"/>
    <w:rPr>
      <w:rFonts w:ascii="Times New Roman" w:hAnsi="Times New Roman" w:cs="Times New Roman"/>
      <w:lang w:val="pt-BR"/>
    </w:rPr>
  </w:style>
  <w:style w:type="character" w:customStyle="1" w:styleId="fonteold">
    <w:name w:val="fonteold"/>
    <w:basedOn w:val="BodyTextChar"/>
    <w:rsid w:val="00155B5D"/>
    <w:rPr>
      <w:rFonts w:ascii="Times New Roman" w:hAnsi="Times New Roman" w:cs="Times New Roman"/>
      <w:sz w:val="20"/>
      <w:szCs w:val="20"/>
      <w:lang w:val="pt-BR"/>
    </w:rPr>
  </w:style>
  <w:style w:type="character" w:customStyle="1" w:styleId="quadroold">
    <w:name w:val="quadroold"/>
    <w:basedOn w:val="BodyTextChar"/>
    <w:rPr>
      <w:rFonts w:ascii="Times New Roman" w:hAnsi="Times New Roman" w:cs="Times New Roman"/>
      <w:lang w:val="pt-BR"/>
    </w:rPr>
  </w:style>
  <w:style w:type="paragraph" w:customStyle="1" w:styleId="fonte">
    <w:name w:val="fonte"/>
    <w:basedOn w:val="BodyText"/>
    <w:link w:val="fonteChar"/>
    <w:autoRedefine/>
    <w:rsid w:val="00667C32"/>
    <w:pPr>
      <w:spacing w:after="100" w:afterAutospacing="1" w:line="240" w:lineRule="auto"/>
      <w:ind w:firstLine="0"/>
      <w:jc w:val="center"/>
    </w:pPr>
    <w:rPr>
      <w:sz w:val="20"/>
      <w:lang w:val="en-US"/>
    </w:rPr>
  </w:style>
  <w:style w:type="paragraph" w:customStyle="1" w:styleId="quadro">
    <w:name w:val="quadro"/>
    <w:basedOn w:val="FirstParagraph"/>
    <w:link w:val="quadroChar"/>
    <w:autoRedefine/>
    <w:rsid w:val="00D00440"/>
    <w:pPr>
      <w:numPr>
        <w:numId w:val="20"/>
      </w:numPr>
      <w:ind w:left="57" w:hanging="57"/>
      <w:jc w:val="center"/>
    </w:pPr>
  </w:style>
  <w:style w:type="character" w:customStyle="1" w:styleId="fonteChar">
    <w:name w:val="fonte Char"/>
    <w:basedOn w:val="BodyTextChar"/>
    <w:link w:val="fonte"/>
    <w:rsid w:val="00667C32"/>
    <w:rPr>
      <w:rFonts w:ascii="Times New Roman" w:hAnsi="Times New Roman" w:cs="Times New Roman"/>
      <w:sz w:val="20"/>
      <w:lang w:val="pt-BR"/>
    </w:rPr>
  </w:style>
  <w:style w:type="character" w:customStyle="1" w:styleId="FirstParagraphChar">
    <w:name w:val="First Paragraph Char"/>
    <w:basedOn w:val="BodyTextChar"/>
    <w:link w:val="FirstParagraph"/>
    <w:rsid w:val="001857D5"/>
    <w:rPr>
      <w:rFonts w:ascii="Times New Roman" w:hAnsi="Times New Roman" w:cs="Times New Roman"/>
      <w:lang w:val="pt-BR"/>
    </w:rPr>
  </w:style>
  <w:style w:type="character" w:customStyle="1" w:styleId="quadroChar">
    <w:name w:val="quadro Char"/>
    <w:basedOn w:val="FirstParagraphChar"/>
    <w:link w:val="quadro"/>
    <w:rsid w:val="00D00440"/>
    <w:rPr>
      <w:rFonts w:ascii="Times New Roman" w:hAnsi="Times New Roman" w:cs="Times New Roman"/>
      <w:lang w:val="pt-BR"/>
    </w:rPr>
  </w:style>
  <w:style w:type="character" w:styleId="Mention">
    <w:name w:val="Mention"/>
    <w:uiPriority w:val="99"/>
    <w:unhideWhenUsed/>
    <w:rsid w:val="001D2584"/>
  </w:style>
  <w:style w:type="paragraph" w:customStyle="1" w:styleId="ff">
    <w:name w:val="ff"/>
    <w:basedOn w:val="BodyText"/>
    <w:autoRedefine/>
    <w:qFormat/>
    <w:rsid w:val="0032095C"/>
    <w:pPr>
      <w:spacing w:after="100" w:afterAutospacing="1"/>
      <w:ind w:firstLine="0"/>
      <w:jc w:val="center"/>
    </w:pPr>
    <w:rPr>
      <w:sz w:val="20"/>
    </w:rPr>
  </w:style>
  <w:style w:type="paragraph" w:customStyle="1" w:styleId="qq">
    <w:name w:val="qq"/>
    <w:basedOn w:val="BodyText"/>
    <w:autoRedefine/>
    <w:qFormat/>
    <w:rsid w:val="007F0ACC"/>
    <w:pPr>
      <w:numPr>
        <w:numId w:val="22"/>
      </w:numPr>
      <w:ind w:left="57" w:hanging="57"/>
      <w:jc w:val="center"/>
    </w:pPr>
  </w:style>
  <w:style w:type="paragraph" w:customStyle="1" w:styleId="CenterTitle">
    <w:name w:val="#CenterTitle"/>
    <w:basedOn w:val="Normal"/>
    <w:link w:val="CenterTitleChar"/>
    <w:qFormat/>
    <w:rsid w:val="00A307D6"/>
    <w:pPr>
      <w:pageBreakBefore/>
      <w:jc w:val="center"/>
    </w:pPr>
    <w:rPr>
      <w:rFonts w:eastAsia="Times New Roman" w:cs="Times New Roman"/>
      <w:b/>
      <w:bCs/>
      <w:color w:val="000000"/>
      <w:lang w:val="pt-BR" w:eastAsia="pt-BR"/>
    </w:rPr>
  </w:style>
  <w:style w:type="character" w:customStyle="1" w:styleId="CenterTitleChar">
    <w:name w:val="#CenterTitle Char"/>
    <w:link w:val="CenterTitle"/>
    <w:rsid w:val="00A307D6"/>
    <w:rPr>
      <w:rFonts w:ascii="Times New Roman" w:eastAsia="Times New Roman" w:hAnsi="Times New Roman" w:cs="Times New Roman"/>
      <w:b/>
      <w:bCs/>
      <w:color w:val="000000"/>
      <w:lang w:val="pt-BR" w:eastAsia="pt-BR"/>
    </w:rPr>
  </w:style>
  <w:style w:type="paragraph" w:styleId="BodyTextIndent">
    <w:name w:val="Body Text Indent"/>
    <w:basedOn w:val="Normal"/>
    <w:link w:val="BodyTextIndentChar"/>
    <w:semiHidden/>
    <w:unhideWhenUsed/>
    <w:rsid w:val="002E1EE5"/>
    <w:pPr>
      <w:spacing w:after="120"/>
      <w:ind w:left="360"/>
    </w:pPr>
  </w:style>
  <w:style w:type="character" w:customStyle="1" w:styleId="BodyTextIndentChar">
    <w:name w:val="Body Text Indent Char"/>
    <w:basedOn w:val="DefaultParagraphFont"/>
    <w:link w:val="BodyTextIndent"/>
    <w:semiHidden/>
    <w:rsid w:val="002E1EE5"/>
  </w:style>
  <w:style w:type="character" w:styleId="CommentReference">
    <w:name w:val="annotation reference"/>
    <w:basedOn w:val="DefaultParagraphFont"/>
    <w:semiHidden/>
    <w:unhideWhenUsed/>
    <w:rsid w:val="00675BC4"/>
    <w:rPr>
      <w:sz w:val="16"/>
      <w:szCs w:val="16"/>
    </w:rPr>
  </w:style>
  <w:style w:type="paragraph" w:styleId="CommentText">
    <w:name w:val="annotation text"/>
    <w:basedOn w:val="Normal"/>
    <w:link w:val="CommentTextChar"/>
    <w:semiHidden/>
    <w:unhideWhenUsed/>
    <w:rsid w:val="00675BC4"/>
    <w:rPr>
      <w:sz w:val="20"/>
      <w:szCs w:val="20"/>
    </w:rPr>
  </w:style>
  <w:style w:type="character" w:customStyle="1" w:styleId="CommentTextChar">
    <w:name w:val="Comment Text Char"/>
    <w:basedOn w:val="DefaultParagraphFont"/>
    <w:link w:val="CommentText"/>
    <w:semiHidden/>
    <w:rsid w:val="00675BC4"/>
    <w:rPr>
      <w:rFonts w:ascii="Times New Roman" w:hAnsi="Times New Roman"/>
      <w:sz w:val="20"/>
      <w:szCs w:val="20"/>
    </w:rPr>
  </w:style>
  <w:style w:type="paragraph" w:styleId="CommentSubject">
    <w:name w:val="annotation subject"/>
    <w:basedOn w:val="CommentText"/>
    <w:next w:val="CommentText"/>
    <w:link w:val="CommentSubjectChar"/>
    <w:semiHidden/>
    <w:unhideWhenUsed/>
    <w:rsid w:val="00675BC4"/>
    <w:rPr>
      <w:b/>
      <w:bCs/>
    </w:rPr>
  </w:style>
  <w:style w:type="character" w:customStyle="1" w:styleId="CommentSubjectChar">
    <w:name w:val="Comment Subject Char"/>
    <w:basedOn w:val="CommentTextChar"/>
    <w:link w:val="CommentSubject"/>
    <w:semiHidden/>
    <w:rsid w:val="00675BC4"/>
    <w:rPr>
      <w:rFonts w:ascii="Times New Roman" w:hAnsi="Times New Roman"/>
      <w:b/>
      <w:bCs/>
      <w:sz w:val="20"/>
      <w:szCs w:val="20"/>
    </w:rPr>
  </w:style>
  <w:style w:type="paragraph" w:styleId="BalloonText">
    <w:name w:val="Balloon Text"/>
    <w:basedOn w:val="Normal"/>
    <w:link w:val="BalloonTextChar"/>
    <w:semiHidden/>
    <w:unhideWhenUsed/>
    <w:rsid w:val="00675BC4"/>
    <w:rPr>
      <w:rFonts w:ascii="Segoe UI" w:hAnsi="Segoe UI" w:cs="Segoe UI"/>
      <w:sz w:val="18"/>
      <w:szCs w:val="18"/>
    </w:rPr>
  </w:style>
  <w:style w:type="character" w:customStyle="1" w:styleId="BalloonTextChar">
    <w:name w:val="Balloon Text Char"/>
    <w:basedOn w:val="DefaultParagraphFont"/>
    <w:link w:val="BalloonText"/>
    <w:semiHidden/>
    <w:rsid w:val="00675BC4"/>
    <w:rPr>
      <w:rFonts w:ascii="Segoe UI" w:hAnsi="Segoe UI" w:cs="Segoe UI"/>
      <w:sz w:val="18"/>
      <w:szCs w:val="18"/>
    </w:rPr>
  </w:style>
  <w:style w:type="paragraph" w:styleId="Header">
    <w:name w:val="header"/>
    <w:basedOn w:val="Normal"/>
    <w:link w:val="HeaderChar"/>
    <w:uiPriority w:val="99"/>
    <w:unhideWhenUsed/>
    <w:rsid w:val="00B55703"/>
    <w:pPr>
      <w:tabs>
        <w:tab w:val="center" w:pos="4513"/>
        <w:tab w:val="right" w:pos="9026"/>
      </w:tabs>
    </w:pPr>
  </w:style>
  <w:style w:type="character" w:customStyle="1" w:styleId="HeaderChar">
    <w:name w:val="Header Char"/>
    <w:basedOn w:val="DefaultParagraphFont"/>
    <w:link w:val="Header"/>
    <w:uiPriority w:val="99"/>
    <w:rsid w:val="00B55703"/>
    <w:rPr>
      <w:rFonts w:ascii="Times New Roman" w:hAnsi="Times New Roman"/>
    </w:rPr>
  </w:style>
  <w:style w:type="paragraph" w:styleId="Footer">
    <w:name w:val="footer"/>
    <w:basedOn w:val="Normal"/>
    <w:link w:val="FooterChar"/>
    <w:unhideWhenUsed/>
    <w:rsid w:val="00B55703"/>
    <w:pPr>
      <w:tabs>
        <w:tab w:val="center" w:pos="4513"/>
        <w:tab w:val="right" w:pos="9026"/>
      </w:tabs>
    </w:pPr>
  </w:style>
  <w:style w:type="character" w:customStyle="1" w:styleId="FooterChar">
    <w:name w:val="Footer Char"/>
    <w:basedOn w:val="DefaultParagraphFont"/>
    <w:link w:val="Footer"/>
    <w:rsid w:val="00B55703"/>
    <w:rPr>
      <w:rFonts w:ascii="Times New Roman" w:hAnsi="Times New Roman"/>
    </w:rPr>
  </w:style>
  <w:style w:type="paragraph" w:customStyle="1" w:styleId="CODE">
    <w:name w:val="CODE"/>
    <w:basedOn w:val="Normal"/>
    <w:link w:val="CODEChar"/>
    <w:autoRedefine/>
    <w:qFormat/>
    <w:rsid w:val="009C175E"/>
    <w:pPr>
      <w:shd w:val="clear" w:color="auto" w:fill="D9D9D9" w:themeFill="background1" w:themeFillShade="D9"/>
      <w:spacing w:line="285" w:lineRule="atLeast"/>
    </w:pPr>
    <w:rPr>
      <w:rFonts w:ascii="Fira Code" w:eastAsia="Times New Roman" w:hAnsi="Fira Code" w:cs="Times New Roman"/>
      <w:color w:val="000000" w:themeColor="text1"/>
      <w:sz w:val="21"/>
      <w:szCs w:val="21"/>
      <w:lang w:val="pt-BR" w:eastAsia="pt-BR"/>
      <w14:ligatures w14:val="standard"/>
      <w14:cntxtAlts/>
    </w:rPr>
  </w:style>
  <w:style w:type="character" w:customStyle="1" w:styleId="CODEChar">
    <w:name w:val="CODE Char"/>
    <w:basedOn w:val="DefaultParagraphFont"/>
    <w:link w:val="CODE"/>
    <w:rsid w:val="009C175E"/>
    <w:rPr>
      <w:rFonts w:ascii="Fira Code" w:eastAsia="Times New Roman" w:hAnsi="Fira Code" w:cs="Times New Roman"/>
      <w:color w:val="000000" w:themeColor="text1"/>
      <w:sz w:val="21"/>
      <w:szCs w:val="21"/>
      <w:shd w:val="clear" w:color="auto" w:fill="D9D9D9" w:themeFill="background1" w:themeFillShade="D9"/>
      <w:lang w:val="pt-BR" w:eastAsia="pt-BR"/>
      <w14:ligatures w14:val="standard"/>
      <w14:cntxtAlts/>
    </w:rPr>
  </w:style>
  <w:style w:type="character" w:styleId="PlaceholderText">
    <w:name w:val="Placeholder Text"/>
    <w:basedOn w:val="DefaultParagraphFont"/>
    <w:semiHidden/>
    <w:rsid w:val="00EF484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236132">
      <w:bodyDiv w:val="1"/>
      <w:marLeft w:val="0"/>
      <w:marRight w:val="0"/>
      <w:marTop w:val="0"/>
      <w:marBottom w:val="0"/>
      <w:divBdr>
        <w:top w:val="none" w:sz="0" w:space="0" w:color="auto"/>
        <w:left w:val="none" w:sz="0" w:space="0" w:color="auto"/>
        <w:bottom w:val="none" w:sz="0" w:space="0" w:color="auto"/>
        <w:right w:val="none" w:sz="0" w:space="0" w:color="auto"/>
      </w:divBdr>
      <w:divsChild>
        <w:div w:id="1683966564">
          <w:marLeft w:val="0"/>
          <w:marRight w:val="0"/>
          <w:marTop w:val="0"/>
          <w:marBottom w:val="0"/>
          <w:divBdr>
            <w:top w:val="none" w:sz="0" w:space="0" w:color="auto"/>
            <w:left w:val="none" w:sz="0" w:space="0" w:color="auto"/>
            <w:bottom w:val="none" w:sz="0" w:space="0" w:color="auto"/>
            <w:right w:val="none" w:sz="0" w:space="0" w:color="auto"/>
          </w:divBdr>
          <w:divsChild>
            <w:div w:id="1858694156">
              <w:marLeft w:val="0"/>
              <w:marRight w:val="0"/>
              <w:marTop w:val="0"/>
              <w:marBottom w:val="0"/>
              <w:divBdr>
                <w:top w:val="none" w:sz="0" w:space="0" w:color="auto"/>
                <w:left w:val="none" w:sz="0" w:space="0" w:color="auto"/>
                <w:bottom w:val="none" w:sz="0" w:space="0" w:color="auto"/>
                <w:right w:val="none" w:sz="0" w:space="0" w:color="auto"/>
              </w:divBdr>
            </w:div>
            <w:div w:id="508908146">
              <w:marLeft w:val="0"/>
              <w:marRight w:val="0"/>
              <w:marTop w:val="0"/>
              <w:marBottom w:val="0"/>
              <w:divBdr>
                <w:top w:val="none" w:sz="0" w:space="0" w:color="auto"/>
                <w:left w:val="none" w:sz="0" w:space="0" w:color="auto"/>
                <w:bottom w:val="none" w:sz="0" w:space="0" w:color="auto"/>
                <w:right w:val="none" w:sz="0" w:space="0" w:color="auto"/>
              </w:divBdr>
            </w:div>
            <w:div w:id="2044286617">
              <w:marLeft w:val="0"/>
              <w:marRight w:val="0"/>
              <w:marTop w:val="0"/>
              <w:marBottom w:val="0"/>
              <w:divBdr>
                <w:top w:val="none" w:sz="0" w:space="0" w:color="auto"/>
                <w:left w:val="none" w:sz="0" w:space="0" w:color="auto"/>
                <w:bottom w:val="none" w:sz="0" w:space="0" w:color="auto"/>
                <w:right w:val="none" w:sz="0" w:space="0" w:color="auto"/>
              </w:divBdr>
            </w:div>
            <w:div w:id="1177617875">
              <w:marLeft w:val="0"/>
              <w:marRight w:val="0"/>
              <w:marTop w:val="0"/>
              <w:marBottom w:val="0"/>
              <w:divBdr>
                <w:top w:val="none" w:sz="0" w:space="0" w:color="auto"/>
                <w:left w:val="none" w:sz="0" w:space="0" w:color="auto"/>
                <w:bottom w:val="none" w:sz="0" w:space="0" w:color="auto"/>
                <w:right w:val="none" w:sz="0" w:space="0" w:color="auto"/>
              </w:divBdr>
            </w:div>
            <w:div w:id="1835950160">
              <w:marLeft w:val="0"/>
              <w:marRight w:val="0"/>
              <w:marTop w:val="0"/>
              <w:marBottom w:val="0"/>
              <w:divBdr>
                <w:top w:val="none" w:sz="0" w:space="0" w:color="auto"/>
                <w:left w:val="none" w:sz="0" w:space="0" w:color="auto"/>
                <w:bottom w:val="none" w:sz="0" w:space="0" w:color="auto"/>
                <w:right w:val="none" w:sz="0" w:space="0" w:color="auto"/>
              </w:divBdr>
            </w:div>
            <w:div w:id="2046440900">
              <w:marLeft w:val="0"/>
              <w:marRight w:val="0"/>
              <w:marTop w:val="0"/>
              <w:marBottom w:val="0"/>
              <w:divBdr>
                <w:top w:val="none" w:sz="0" w:space="0" w:color="auto"/>
                <w:left w:val="none" w:sz="0" w:space="0" w:color="auto"/>
                <w:bottom w:val="none" w:sz="0" w:space="0" w:color="auto"/>
                <w:right w:val="none" w:sz="0" w:space="0" w:color="auto"/>
              </w:divBdr>
            </w:div>
            <w:div w:id="803156742">
              <w:marLeft w:val="0"/>
              <w:marRight w:val="0"/>
              <w:marTop w:val="0"/>
              <w:marBottom w:val="0"/>
              <w:divBdr>
                <w:top w:val="none" w:sz="0" w:space="0" w:color="auto"/>
                <w:left w:val="none" w:sz="0" w:space="0" w:color="auto"/>
                <w:bottom w:val="none" w:sz="0" w:space="0" w:color="auto"/>
                <w:right w:val="none" w:sz="0" w:space="0" w:color="auto"/>
              </w:divBdr>
            </w:div>
            <w:div w:id="135027251">
              <w:marLeft w:val="0"/>
              <w:marRight w:val="0"/>
              <w:marTop w:val="0"/>
              <w:marBottom w:val="0"/>
              <w:divBdr>
                <w:top w:val="none" w:sz="0" w:space="0" w:color="auto"/>
                <w:left w:val="none" w:sz="0" w:space="0" w:color="auto"/>
                <w:bottom w:val="none" w:sz="0" w:space="0" w:color="auto"/>
                <w:right w:val="none" w:sz="0" w:space="0" w:color="auto"/>
              </w:divBdr>
            </w:div>
            <w:div w:id="1904951609">
              <w:marLeft w:val="0"/>
              <w:marRight w:val="0"/>
              <w:marTop w:val="0"/>
              <w:marBottom w:val="0"/>
              <w:divBdr>
                <w:top w:val="none" w:sz="0" w:space="0" w:color="auto"/>
                <w:left w:val="none" w:sz="0" w:space="0" w:color="auto"/>
                <w:bottom w:val="none" w:sz="0" w:space="0" w:color="auto"/>
                <w:right w:val="none" w:sz="0" w:space="0" w:color="auto"/>
              </w:divBdr>
            </w:div>
            <w:div w:id="834954533">
              <w:marLeft w:val="0"/>
              <w:marRight w:val="0"/>
              <w:marTop w:val="0"/>
              <w:marBottom w:val="0"/>
              <w:divBdr>
                <w:top w:val="none" w:sz="0" w:space="0" w:color="auto"/>
                <w:left w:val="none" w:sz="0" w:space="0" w:color="auto"/>
                <w:bottom w:val="none" w:sz="0" w:space="0" w:color="auto"/>
                <w:right w:val="none" w:sz="0" w:space="0" w:color="auto"/>
              </w:divBdr>
            </w:div>
            <w:div w:id="1691566184">
              <w:marLeft w:val="0"/>
              <w:marRight w:val="0"/>
              <w:marTop w:val="0"/>
              <w:marBottom w:val="0"/>
              <w:divBdr>
                <w:top w:val="none" w:sz="0" w:space="0" w:color="auto"/>
                <w:left w:val="none" w:sz="0" w:space="0" w:color="auto"/>
                <w:bottom w:val="none" w:sz="0" w:space="0" w:color="auto"/>
                <w:right w:val="none" w:sz="0" w:space="0" w:color="auto"/>
              </w:divBdr>
            </w:div>
            <w:div w:id="2060082539">
              <w:marLeft w:val="0"/>
              <w:marRight w:val="0"/>
              <w:marTop w:val="0"/>
              <w:marBottom w:val="0"/>
              <w:divBdr>
                <w:top w:val="none" w:sz="0" w:space="0" w:color="auto"/>
                <w:left w:val="none" w:sz="0" w:space="0" w:color="auto"/>
                <w:bottom w:val="none" w:sz="0" w:space="0" w:color="auto"/>
                <w:right w:val="none" w:sz="0" w:space="0" w:color="auto"/>
              </w:divBdr>
            </w:div>
            <w:div w:id="76874417">
              <w:marLeft w:val="0"/>
              <w:marRight w:val="0"/>
              <w:marTop w:val="0"/>
              <w:marBottom w:val="0"/>
              <w:divBdr>
                <w:top w:val="none" w:sz="0" w:space="0" w:color="auto"/>
                <w:left w:val="none" w:sz="0" w:space="0" w:color="auto"/>
                <w:bottom w:val="none" w:sz="0" w:space="0" w:color="auto"/>
                <w:right w:val="none" w:sz="0" w:space="0" w:color="auto"/>
              </w:divBdr>
            </w:div>
            <w:div w:id="1430615531">
              <w:marLeft w:val="0"/>
              <w:marRight w:val="0"/>
              <w:marTop w:val="0"/>
              <w:marBottom w:val="0"/>
              <w:divBdr>
                <w:top w:val="none" w:sz="0" w:space="0" w:color="auto"/>
                <w:left w:val="none" w:sz="0" w:space="0" w:color="auto"/>
                <w:bottom w:val="none" w:sz="0" w:space="0" w:color="auto"/>
                <w:right w:val="none" w:sz="0" w:space="0" w:color="auto"/>
              </w:divBdr>
            </w:div>
            <w:div w:id="1510171197">
              <w:marLeft w:val="0"/>
              <w:marRight w:val="0"/>
              <w:marTop w:val="0"/>
              <w:marBottom w:val="0"/>
              <w:divBdr>
                <w:top w:val="none" w:sz="0" w:space="0" w:color="auto"/>
                <w:left w:val="none" w:sz="0" w:space="0" w:color="auto"/>
                <w:bottom w:val="none" w:sz="0" w:space="0" w:color="auto"/>
                <w:right w:val="none" w:sz="0" w:space="0" w:color="auto"/>
              </w:divBdr>
            </w:div>
            <w:div w:id="1786389408">
              <w:marLeft w:val="0"/>
              <w:marRight w:val="0"/>
              <w:marTop w:val="0"/>
              <w:marBottom w:val="0"/>
              <w:divBdr>
                <w:top w:val="none" w:sz="0" w:space="0" w:color="auto"/>
                <w:left w:val="none" w:sz="0" w:space="0" w:color="auto"/>
                <w:bottom w:val="none" w:sz="0" w:space="0" w:color="auto"/>
                <w:right w:val="none" w:sz="0" w:space="0" w:color="auto"/>
              </w:divBdr>
            </w:div>
            <w:div w:id="980500848">
              <w:marLeft w:val="0"/>
              <w:marRight w:val="0"/>
              <w:marTop w:val="0"/>
              <w:marBottom w:val="0"/>
              <w:divBdr>
                <w:top w:val="none" w:sz="0" w:space="0" w:color="auto"/>
                <w:left w:val="none" w:sz="0" w:space="0" w:color="auto"/>
                <w:bottom w:val="none" w:sz="0" w:space="0" w:color="auto"/>
                <w:right w:val="none" w:sz="0" w:space="0" w:color="auto"/>
              </w:divBdr>
            </w:div>
            <w:div w:id="222716956">
              <w:marLeft w:val="0"/>
              <w:marRight w:val="0"/>
              <w:marTop w:val="0"/>
              <w:marBottom w:val="0"/>
              <w:divBdr>
                <w:top w:val="none" w:sz="0" w:space="0" w:color="auto"/>
                <w:left w:val="none" w:sz="0" w:space="0" w:color="auto"/>
                <w:bottom w:val="none" w:sz="0" w:space="0" w:color="auto"/>
                <w:right w:val="none" w:sz="0" w:space="0" w:color="auto"/>
              </w:divBdr>
            </w:div>
            <w:div w:id="673655884">
              <w:marLeft w:val="0"/>
              <w:marRight w:val="0"/>
              <w:marTop w:val="0"/>
              <w:marBottom w:val="0"/>
              <w:divBdr>
                <w:top w:val="none" w:sz="0" w:space="0" w:color="auto"/>
                <w:left w:val="none" w:sz="0" w:space="0" w:color="auto"/>
                <w:bottom w:val="none" w:sz="0" w:space="0" w:color="auto"/>
                <w:right w:val="none" w:sz="0" w:space="0" w:color="auto"/>
              </w:divBdr>
            </w:div>
            <w:div w:id="1648629714">
              <w:marLeft w:val="0"/>
              <w:marRight w:val="0"/>
              <w:marTop w:val="0"/>
              <w:marBottom w:val="0"/>
              <w:divBdr>
                <w:top w:val="none" w:sz="0" w:space="0" w:color="auto"/>
                <w:left w:val="none" w:sz="0" w:space="0" w:color="auto"/>
                <w:bottom w:val="none" w:sz="0" w:space="0" w:color="auto"/>
                <w:right w:val="none" w:sz="0" w:space="0" w:color="auto"/>
              </w:divBdr>
            </w:div>
            <w:div w:id="1739209846">
              <w:marLeft w:val="0"/>
              <w:marRight w:val="0"/>
              <w:marTop w:val="0"/>
              <w:marBottom w:val="0"/>
              <w:divBdr>
                <w:top w:val="none" w:sz="0" w:space="0" w:color="auto"/>
                <w:left w:val="none" w:sz="0" w:space="0" w:color="auto"/>
                <w:bottom w:val="none" w:sz="0" w:space="0" w:color="auto"/>
                <w:right w:val="none" w:sz="0" w:space="0" w:color="auto"/>
              </w:divBdr>
            </w:div>
            <w:div w:id="35808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51201">
      <w:bodyDiv w:val="1"/>
      <w:marLeft w:val="0"/>
      <w:marRight w:val="0"/>
      <w:marTop w:val="0"/>
      <w:marBottom w:val="0"/>
      <w:divBdr>
        <w:top w:val="none" w:sz="0" w:space="0" w:color="auto"/>
        <w:left w:val="none" w:sz="0" w:space="0" w:color="auto"/>
        <w:bottom w:val="none" w:sz="0" w:space="0" w:color="auto"/>
        <w:right w:val="none" w:sz="0" w:space="0" w:color="auto"/>
      </w:divBdr>
      <w:divsChild>
        <w:div w:id="1484159916">
          <w:marLeft w:val="0"/>
          <w:marRight w:val="0"/>
          <w:marTop w:val="0"/>
          <w:marBottom w:val="0"/>
          <w:divBdr>
            <w:top w:val="none" w:sz="0" w:space="0" w:color="auto"/>
            <w:left w:val="none" w:sz="0" w:space="0" w:color="auto"/>
            <w:bottom w:val="none" w:sz="0" w:space="0" w:color="auto"/>
            <w:right w:val="none" w:sz="0" w:space="0" w:color="auto"/>
          </w:divBdr>
          <w:divsChild>
            <w:div w:id="717122859">
              <w:marLeft w:val="0"/>
              <w:marRight w:val="0"/>
              <w:marTop w:val="0"/>
              <w:marBottom w:val="0"/>
              <w:divBdr>
                <w:top w:val="none" w:sz="0" w:space="0" w:color="auto"/>
                <w:left w:val="none" w:sz="0" w:space="0" w:color="auto"/>
                <w:bottom w:val="none" w:sz="0" w:space="0" w:color="auto"/>
                <w:right w:val="none" w:sz="0" w:space="0" w:color="auto"/>
              </w:divBdr>
            </w:div>
            <w:div w:id="1044058707">
              <w:marLeft w:val="0"/>
              <w:marRight w:val="0"/>
              <w:marTop w:val="0"/>
              <w:marBottom w:val="0"/>
              <w:divBdr>
                <w:top w:val="none" w:sz="0" w:space="0" w:color="auto"/>
                <w:left w:val="none" w:sz="0" w:space="0" w:color="auto"/>
                <w:bottom w:val="none" w:sz="0" w:space="0" w:color="auto"/>
                <w:right w:val="none" w:sz="0" w:space="0" w:color="auto"/>
              </w:divBdr>
            </w:div>
            <w:div w:id="351103367">
              <w:marLeft w:val="0"/>
              <w:marRight w:val="0"/>
              <w:marTop w:val="0"/>
              <w:marBottom w:val="0"/>
              <w:divBdr>
                <w:top w:val="none" w:sz="0" w:space="0" w:color="auto"/>
                <w:left w:val="none" w:sz="0" w:space="0" w:color="auto"/>
                <w:bottom w:val="none" w:sz="0" w:space="0" w:color="auto"/>
                <w:right w:val="none" w:sz="0" w:space="0" w:color="auto"/>
              </w:divBdr>
            </w:div>
            <w:div w:id="237180013">
              <w:marLeft w:val="0"/>
              <w:marRight w:val="0"/>
              <w:marTop w:val="0"/>
              <w:marBottom w:val="0"/>
              <w:divBdr>
                <w:top w:val="none" w:sz="0" w:space="0" w:color="auto"/>
                <w:left w:val="none" w:sz="0" w:space="0" w:color="auto"/>
                <w:bottom w:val="none" w:sz="0" w:space="0" w:color="auto"/>
                <w:right w:val="none" w:sz="0" w:space="0" w:color="auto"/>
              </w:divBdr>
            </w:div>
            <w:div w:id="954940381">
              <w:marLeft w:val="0"/>
              <w:marRight w:val="0"/>
              <w:marTop w:val="0"/>
              <w:marBottom w:val="0"/>
              <w:divBdr>
                <w:top w:val="none" w:sz="0" w:space="0" w:color="auto"/>
                <w:left w:val="none" w:sz="0" w:space="0" w:color="auto"/>
                <w:bottom w:val="none" w:sz="0" w:space="0" w:color="auto"/>
                <w:right w:val="none" w:sz="0" w:space="0" w:color="auto"/>
              </w:divBdr>
            </w:div>
            <w:div w:id="960065342">
              <w:marLeft w:val="0"/>
              <w:marRight w:val="0"/>
              <w:marTop w:val="0"/>
              <w:marBottom w:val="0"/>
              <w:divBdr>
                <w:top w:val="none" w:sz="0" w:space="0" w:color="auto"/>
                <w:left w:val="none" w:sz="0" w:space="0" w:color="auto"/>
                <w:bottom w:val="none" w:sz="0" w:space="0" w:color="auto"/>
                <w:right w:val="none" w:sz="0" w:space="0" w:color="auto"/>
              </w:divBdr>
            </w:div>
            <w:div w:id="1006059831">
              <w:marLeft w:val="0"/>
              <w:marRight w:val="0"/>
              <w:marTop w:val="0"/>
              <w:marBottom w:val="0"/>
              <w:divBdr>
                <w:top w:val="none" w:sz="0" w:space="0" w:color="auto"/>
                <w:left w:val="none" w:sz="0" w:space="0" w:color="auto"/>
                <w:bottom w:val="none" w:sz="0" w:space="0" w:color="auto"/>
                <w:right w:val="none" w:sz="0" w:space="0" w:color="auto"/>
              </w:divBdr>
            </w:div>
            <w:div w:id="1826046666">
              <w:marLeft w:val="0"/>
              <w:marRight w:val="0"/>
              <w:marTop w:val="0"/>
              <w:marBottom w:val="0"/>
              <w:divBdr>
                <w:top w:val="none" w:sz="0" w:space="0" w:color="auto"/>
                <w:left w:val="none" w:sz="0" w:space="0" w:color="auto"/>
                <w:bottom w:val="none" w:sz="0" w:space="0" w:color="auto"/>
                <w:right w:val="none" w:sz="0" w:space="0" w:color="auto"/>
              </w:divBdr>
            </w:div>
            <w:div w:id="1312444516">
              <w:marLeft w:val="0"/>
              <w:marRight w:val="0"/>
              <w:marTop w:val="0"/>
              <w:marBottom w:val="0"/>
              <w:divBdr>
                <w:top w:val="none" w:sz="0" w:space="0" w:color="auto"/>
                <w:left w:val="none" w:sz="0" w:space="0" w:color="auto"/>
                <w:bottom w:val="none" w:sz="0" w:space="0" w:color="auto"/>
                <w:right w:val="none" w:sz="0" w:space="0" w:color="auto"/>
              </w:divBdr>
            </w:div>
            <w:div w:id="671296267">
              <w:marLeft w:val="0"/>
              <w:marRight w:val="0"/>
              <w:marTop w:val="0"/>
              <w:marBottom w:val="0"/>
              <w:divBdr>
                <w:top w:val="none" w:sz="0" w:space="0" w:color="auto"/>
                <w:left w:val="none" w:sz="0" w:space="0" w:color="auto"/>
                <w:bottom w:val="none" w:sz="0" w:space="0" w:color="auto"/>
                <w:right w:val="none" w:sz="0" w:space="0" w:color="auto"/>
              </w:divBdr>
            </w:div>
            <w:div w:id="1329014441">
              <w:marLeft w:val="0"/>
              <w:marRight w:val="0"/>
              <w:marTop w:val="0"/>
              <w:marBottom w:val="0"/>
              <w:divBdr>
                <w:top w:val="none" w:sz="0" w:space="0" w:color="auto"/>
                <w:left w:val="none" w:sz="0" w:space="0" w:color="auto"/>
                <w:bottom w:val="none" w:sz="0" w:space="0" w:color="auto"/>
                <w:right w:val="none" w:sz="0" w:space="0" w:color="auto"/>
              </w:divBdr>
            </w:div>
            <w:div w:id="1000281110">
              <w:marLeft w:val="0"/>
              <w:marRight w:val="0"/>
              <w:marTop w:val="0"/>
              <w:marBottom w:val="0"/>
              <w:divBdr>
                <w:top w:val="none" w:sz="0" w:space="0" w:color="auto"/>
                <w:left w:val="none" w:sz="0" w:space="0" w:color="auto"/>
                <w:bottom w:val="none" w:sz="0" w:space="0" w:color="auto"/>
                <w:right w:val="none" w:sz="0" w:space="0" w:color="auto"/>
              </w:divBdr>
            </w:div>
            <w:div w:id="307782456">
              <w:marLeft w:val="0"/>
              <w:marRight w:val="0"/>
              <w:marTop w:val="0"/>
              <w:marBottom w:val="0"/>
              <w:divBdr>
                <w:top w:val="none" w:sz="0" w:space="0" w:color="auto"/>
                <w:left w:val="none" w:sz="0" w:space="0" w:color="auto"/>
                <w:bottom w:val="none" w:sz="0" w:space="0" w:color="auto"/>
                <w:right w:val="none" w:sz="0" w:space="0" w:color="auto"/>
              </w:divBdr>
            </w:div>
            <w:div w:id="2110081384">
              <w:marLeft w:val="0"/>
              <w:marRight w:val="0"/>
              <w:marTop w:val="0"/>
              <w:marBottom w:val="0"/>
              <w:divBdr>
                <w:top w:val="none" w:sz="0" w:space="0" w:color="auto"/>
                <w:left w:val="none" w:sz="0" w:space="0" w:color="auto"/>
                <w:bottom w:val="none" w:sz="0" w:space="0" w:color="auto"/>
                <w:right w:val="none" w:sz="0" w:space="0" w:color="auto"/>
              </w:divBdr>
            </w:div>
            <w:div w:id="1265921179">
              <w:marLeft w:val="0"/>
              <w:marRight w:val="0"/>
              <w:marTop w:val="0"/>
              <w:marBottom w:val="0"/>
              <w:divBdr>
                <w:top w:val="none" w:sz="0" w:space="0" w:color="auto"/>
                <w:left w:val="none" w:sz="0" w:space="0" w:color="auto"/>
                <w:bottom w:val="none" w:sz="0" w:space="0" w:color="auto"/>
                <w:right w:val="none" w:sz="0" w:space="0" w:color="auto"/>
              </w:divBdr>
            </w:div>
            <w:div w:id="323818071">
              <w:marLeft w:val="0"/>
              <w:marRight w:val="0"/>
              <w:marTop w:val="0"/>
              <w:marBottom w:val="0"/>
              <w:divBdr>
                <w:top w:val="none" w:sz="0" w:space="0" w:color="auto"/>
                <w:left w:val="none" w:sz="0" w:space="0" w:color="auto"/>
                <w:bottom w:val="none" w:sz="0" w:space="0" w:color="auto"/>
                <w:right w:val="none" w:sz="0" w:space="0" w:color="auto"/>
              </w:divBdr>
            </w:div>
            <w:div w:id="306126302">
              <w:marLeft w:val="0"/>
              <w:marRight w:val="0"/>
              <w:marTop w:val="0"/>
              <w:marBottom w:val="0"/>
              <w:divBdr>
                <w:top w:val="none" w:sz="0" w:space="0" w:color="auto"/>
                <w:left w:val="none" w:sz="0" w:space="0" w:color="auto"/>
                <w:bottom w:val="none" w:sz="0" w:space="0" w:color="auto"/>
                <w:right w:val="none" w:sz="0" w:space="0" w:color="auto"/>
              </w:divBdr>
            </w:div>
            <w:div w:id="1302882740">
              <w:marLeft w:val="0"/>
              <w:marRight w:val="0"/>
              <w:marTop w:val="0"/>
              <w:marBottom w:val="0"/>
              <w:divBdr>
                <w:top w:val="none" w:sz="0" w:space="0" w:color="auto"/>
                <w:left w:val="none" w:sz="0" w:space="0" w:color="auto"/>
                <w:bottom w:val="none" w:sz="0" w:space="0" w:color="auto"/>
                <w:right w:val="none" w:sz="0" w:space="0" w:color="auto"/>
              </w:divBdr>
            </w:div>
            <w:div w:id="1269891970">
              <w:marLeft w:val="0"/>
              <w:marRight w:val="0"/>
              <w:marTop w:val="0"/>
              <w:marBottom w:val="0"/>
              <w:divBdr>
                <w:top w:val="none" w:sz="0" w:space="0" w:color="auto"/>
                <w:left w:val="none" w:sz="0" w:space="0" w:color="auto"/>
                <w:bottom w:val="none" w:sz="0" w:space="0" w:color="auto"/>
                <w:right w:val="none" w:sz="0" w:space="0" w:color="auto"/>
              </w:divBdr>
            </w:div>
            <w:div w:id="473914182">
              <w:marLeft w:val="0"/>
              <w:marRight w:val="0"/>
              <w:marTop w:val="0"/>
              <w:marBottom w:val="0"/>
              <w:divBdr>
                <w:top w:val="none" w:sz="0" w:space="0" w:color="auto"/>
                <w:left w:val="none" w:sz="0" w:space="0" w:color="auto"/>
                <w:bottom w:val="none" w:sz="0" w:space="0" w:color="auto"/>
                <w:right w:val="none" w:sz="0" w:space="0" w:color="auto"/>
              </w:divBdr>
            </w:div>
            <w:div w:id="976179645">
              <w:marLeft w:val="0"/>
              <w:marRight w:val="0"/>
              <w:marTop w:val="0"/>
              <w:marBottom w:val="0"/>
              <w:divBdr>
                <w:top w:val="none" w:sz="0" w:space="0" w:color="auto"/>
                <w:left w:val="none" w:sz="0" w:space="0" w:color="auto"/>
                <w:bottom w:val="none" w:sz="0" w:space="0" w:color="auto"/>
                <w:right w:val="none" w:sz="0" w:space="0" w:color="auto"/>
              </w:divBdr>
            </w:div>
            <w:div w:id="1695567972">
              <w:marLeft w:val="0"/>
              <w:marRight w:val="0"/>
              <w:marTop w:val="0"/>
              <w:marBottom w:val="0"/>
              <w:divBdr>
                <w:top w:val="none" w:sz="0" w:space="0" w:color="auto"/>
                <w:left w:val="none" w:sz="0" w:space="0" w:color="auto"/>
                <w:bottom w:val="none" w:sz="0" w:space="0" w:color="auto"/>
                <w:right w:val="none" w:sz="0" w:space="0" w:color="auto"/>
              </w:divBdr>
            </w:div>
            <w:div w:id="645742902">
              <w:marLeft w:val="0"/>
              <w:marRight w:val="0"/>
              <w:marTop w:val="0"/>
              <w:marBottom w:val="0"/>
              <w:divBdr>
                <w:top w:val="none" w:sz="0" w:space="0" w:color="auto"/>
                <w:left w:val="none" w:sz="0" w:space="0" w:color="auto"/>
                <w:bottom w:val="none" w:sz="0" w:space="0" w:color="auto"/>
                <w:right w:val="none" w:sz="0" w:space="0" w:color="auto"/>
              </w:divBdr>
            </w:div>
            <w:div w:id="1478959395">
              <w:marLeft w:val="0"/>
              <w:marRight w:val="0"/>
              <w:marTop w:val="0"/>
              <w:marBottom w:val="0"/>
              <w:divBdr>
                <w:top w:val="none" w:sz="0" w:space="0" w:color="auto"/>
                <w:left w:val="none" w:sz="0" w:space="0" w:color="auto"/>
                <w:bottom w:val="none" w:sz="0" w:space="0" w:color="auto"/>
                <w:right w:val="none" w:sz="0" w:space="0" w:color="auto"/>
              </w:divBdr>
            </w:div>
            <w:div w:id="1101875036">
              <w:marLeft w:val="0"/>
              <w:marRight w:val="0"/>
              <w:marTop w:val="0"/>
              <w:marBottom w:val="0"/>
              <w:divBdr>
                <w:top w:val="none" w:sz="0" w:space="0" w:color="auto"/>
                <w:left w:val="none" w:sz="0" w:space="0" w:color="auto"/>
                <w:bottom w:val="none" w:sz="0" w:space="0" w:color="auto"/>
                <w:right w:val="none" w:sz="0" w:space="0" w:color="auto"/>
              </w:divBdr>
            </w:div>
            <w:div w:id="530145922">
              <w:marLeft w:val="0"/>
              <w:marRight w:val="0"/>
              <w:marTop w:val="0"/>
              <w:marBottom w:val="0"/>
              <w:divBdr>
                <w:top w:val="none" w:sz="0" w:space="0" w:color="auto"/>
                <w:left w:val="none" w:sz="0" w:space="0" w:color="auto"/>
                <w:bottom w:val="none" w:sz="0" w:space="0" w:color="auto"/>
                <w:right w:val="none" w:sz="0" w:space="0" w:color="auto"/>
              </w:divBdr>
            </w:div>
            <w:div w:id="1230574928">
              <w:marLeft w:val="0"/>
              <w:marRight w:val="0"/>
              <w:marTop w:val="0"/>
              <w:marBottom w:val="0"/>
              <w:divBdr>
                <w:top w:val="none" w:sz="0" w:space="0" w:color="auto"/>
                <w:left w:val="none" w:sz="0" w:space="0" w:color="auto"/>
                <w:bottom w:val="none" w:sz="0" w:space="0" w:color="auto"/>
                <w:right w:val="none" w:sz="0" w:space="0" w:color="auto"/>
              </w:divBdr>
            </w:div>
            <w:div w:id="1060060970">
              <w:marLeft w:val="0"/>
              <w:marRight w:val="0"/>
              <w:marTop w:val="0"/>
              <w:marBottom w:val="0"/>
              <w:divBdr>
                <w:top w:val="none" w:sz="0" w:space="0" w:color="auto"/>
                <w:left w:val="none" w:sz="0" w:space="0" w:color="auto"/>
                <w:bottom w:val="none" w:sz="0" w:space="0" w:color="auto"/>
                <w:right w:val="none" w:sz="0" w:space="0" w:color="auto"/>
              </w:divBdr>
            </w:div>
            <w:div w:id="1300574842">
              <w:marLeft w:val="0"/>
              <w:marRight w:val="0"/>
              <w:marTop w:val="0"/>
              <w:marBottom w:val="0"/>
              <w:divBdr>
                <w:top w:val="none" w:sz="0" w:space="0" w:color="auto"/>
                <w:left w:val="none" w:sz="0" w:space="0" w:color="auto"/>
                <w:bottom w:val="none" w:sz="0" w:space="0" w:color="auto"/>
                <w:right w:val="none" w:sz="0" w:space="0" w:color="auto"/>
              </w:divBdr>
            </w:div>
            <w:div w:id="31542627">
              <w:marLeft w:val="0"/>
              <w:marRight w:val="0"/>
              <w:marTop w:val="0"/>
              <w:marBottom w:val="0"/>
              <w:divBdr>
                <w:top w:val="none" w:sz="0" w:space="0" w:color="auto"/>
                <w:left w:val="none" w:sz="0" w:space="0" w:color="auto"/>
                <w:bottom w:val="none" w:sz="0" w:space="0" w:color="auto"/>
                <w:right w:val="none" w:sz="0" w:space="0" w:color="auto"/>
              </w:divBdr>
            </w:div>
            <w:div w:id="1639913664">
              <w:marLeft w:val="0"/>
              <w:marRight w:val="0"/>
              <w:marTop w:val="0"/>
              <w:marBottom w:val="0"/>
              <w:divBdr>
                <w:top w:val="none" w:sz="0" w:space="0" w:color="auto"/>
                <w:left w:val="none" w:sz="0" w:space="0" w:color="auto"/>
                <w:bottom w:val="none" w:sz="0" w:space="0" w:color="auto"/>
                <w:right w:val="none" w:sz="0" w:space="0" w:color="auto"/>
              </w:divBdr>
            </w:div>
            <w:div w:id="101458092">
              <w:marLeft w:val="0"/>
              <w:marRight w:val="0"/>
              <w:marTop w:val="0"/>
              <w:marBottom w:val="0"/>
              <w:divBdr>
                <w:top w:val="none" w:sz="0" w:space="0" w:color="auto"/>
                <w:left w:val="none" w:sz="0" w:space="0" w:color="auto"/>
                <w:bottom w:val="none" w:sz="0" w:space="0" w:color="auto"/>
                <w:right w:val="none" w:sz="0" w:space="0" w:color="auto"/>
              </w:divBdr>
            </w:div>
            <w:div w:id="2082871684">
              <w:marLeft w:val="0"/>
              <w:marRight w:val="0"/>
              <w:marTop w:val="0"/>
              <w:marBottom w:val="0"/>
              <w:divBdr>
                <w:top w:val="none" w:sz="0" w:space="0" w:color="auto"/>
                <w:left w:val="none" w:sz="0" w:space="0" w:color="auto"/>
                <w:bottom w:val="none" w:sz="0" w:space="0" w:color="auto"/>
                <w:right w:val="none" w:sz="0" w:space="0" w:color="auto"/>
              </w:divBdr>
            </w:div>
            <w:div w:id="1917588135">
              <w:marLeft w:val="0"/>
              <w:marRight w:val="0"/>
              <w:marTop w:val="0"/>
              <w:marBottom w:val="0"/>
              <w:divBdr>
                <w:top w:val="none" w:sz="0" w:space="0" w:color="auto"/>
                <w:left w:val="none" w:sz="0" w:space="0" w:color="auto"/>
                <w:bottom w:val="none" w:sz="0" w:space="0" w:color="auto"/>
                <w:right w:val="none" w:sz="0" w:space="0" w:color="auto"/>
              </w:divBdr>
            </w:div>
            <w:div w:id="670908794">
              <w:marLeft w:val="0"/>
              <w:marRight w:val="0"/>
              <w:marTop w:val="0"/>
              <w:marBottom w:val="0"/>
              <w:divBdr>
                <w:top w:val="none" w:sz="0" w:space="0" w:color="auto"/>
                <w:left w:val="none" w:sz="0" w:space="0" w:color="auto"/>
                <w:bottom w:val="none" w:sz="0" w:space="0" w:color="auto"/>
                <w:right w:val="none" w:sz="0" w:space="0" w:color="auto"/>
              </w:divBdr>
            </w:div>
            <w:div w:id="102965088">
              <w:marLeft w:val="0"/>
              <w:marRight w:val="0"/>
              <w:marTop w:val="0"/>
              <w:marBottom w:val="0"/>
              <w:divBdr>
                <w:top w:val="none" w:sz="0" w:space="0" w:color="auto"/>
                <w:left w:val="none" w:sz="0" w:space="0" w:color="auto"/>
                <w:bottom w:val="none" w:sz="0" w:space="0" w:color="auto"/>
                <w:right w:val="none" w:sz="0" w:space="0" w:color="auto"/>
              </w:divBdr>
            </w:div>
            <w:div w:id="916549140">
              <w:marLeft w:val="0"/>
              <w:marRight w:val="0"/>
              <w:marTop w:val="0"/>
              <w:marBottom w:val="0"/>
              <w:divBdr>
                <w:top w:val="none" w:sz="0" w:space="0" w:color="auto"/>
                <w:left w:val="none" w:sz="0" w:space="0" w:color="auto"/>
                <w:bottom w:val="none" w:sz="0" w:space="0" w:color="auto"/>
                <w:right w:val="none" w:sz="0" w:space="0" w:color="auto"/>
              </w:divBdr>
            </w:div>
            <w:div w:id="217400649">
              <w:marLeft w:val="0"/>
              <w:marRight w:val="0"/>
              <w:marTop w:val="0"/>
              <w:marBottom w:val="0"/>
              <w:divBdr>
                <w:top w:val="none" w:sz="0" w:space="0" w:color="auto"/>
                <w:left w:val="none" w:sz="0" w:space="0" w:color="auto"/>
                <w:bottom w:val="none" w:sz="0" w:space="0" w:color="auto"/>
                <w:right w:val="none" w:sz="0" w:space="0" w:color="auto"/>
              </w:divBdr>
            </w:div>
            <w:div w:id="591278690">
              <w:marLeft w:val="0"/>
              <w:marRight w:val="0"/>
              <w:marTop w:val="0"/>
              <w:marBottom w:val="0"/>
              <w:divBdr>
                <w:top w:val="none" w:sz="0" w:space="0" w:color="auto"/>
                <w:left w:val="none" w:sz="0" w:space="0" w:color="auto"/>
                <w:bottom w:val="none" w:sz="0" w:space="0" w:color="auto"/>
                <w:right w:val="none" w:sz="0" w:space="0" w:color="auto"/>
              </w:divBdr>
            </w:div>
            <w:div w:id="1961305264">
              <w:marLeft w:val="0"/>
              <w:marRight w:val="0"/>
              <w:marTop w:val="0"/>
              <w:marBottom w:val="0"/>
              <w:divBdr>
                <w:top w:val="none" w:sz="0" w:space="0" w:color="auto"/>
                <w:left w:val="none" w:sz="0" w:space="0" w:color="auto"/>
                <w:bottom w:val="none" w:sz="0" w:space="0" w:color="auto"/>
                <w:right w:val="none" w:sz="0" w:space="0" w:color="auto"/>
              </w:divBdr>
            </w:div>
            <w:div w:id="28200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769764">
      <w:bodyDiv w:val="1"/>
      <w:marLeft w:val="0"/>
      <w:marRight w:val="0"/>
      <w:marTop w:val="0"/>
      <w:marBottom w:val="0"/>
      <w:divBdr>
        <w:top w:val="none" w:sz="0" w:space="0" w:color="auto"/>
        <w:left w:val="none" w:sz="0" w:space="0" w:color="auto"/>
        <w:bottom w:val="none" w:sz="0" w:space="0" w:color="auto"/>
        <w:right w:val="none" w:sz="0" w:space="0" w:color="auto"/>
      </w:divBdr>
      <w:divsChild>
        <w:div w:id="1926917268">
          <w:marLeft w:val="0"/>
          <w:marRight w:val="0"/>
          <w:marTop w:val="0"/>
          <w:marBottom w:val="0"/>
          <w:divBdr>
            <w:top w:val="none" w:sz="0" w:space="0" w:color="auto"/>
            <w:left w:val="none" w:sz="0" w:space="0" w:color="auto"/>
            <w:bottom w:val="none" w:sz="0" w:space="0" w:color="auto"/>
            <w:right w:val="none" w:sz="0" w:space="0" w:color="auto"/>
          </w:divBdr>
          <w:divsChild>
            <w:div w:id="1444492321">
              <w:marLeft w:val="75"/>
              <w:marRight w:val="0"/>
              <w:marTop w:val="0"/>
              <w:marBottom w:val="150"/>
              <w:divBdr>
                <w:top w:val="none" w:sz="0" w:space="0" w:color="auto"/>
                <w:left w:val="none" w:sz="0" w:space="0" w:color="auto"/>
                <w:bottom w:val="none" w:sz="0" w:space="0" w:color="auto"/>
                <w:right w:val="none" w:sz="0" w:space="0" w:color="auto"/>
              </w:divBdr>
            </w:div>
          </w:divsChild>
        </w:div>
      </w:divsChild>
    </w:div>
    <w:div w:id="966810715">
      <w:bodyDiv w:val="1"/>
      <w:marLeft w:val="0"/>
      <w:marRight w:val="0"/>
      <w:marTop w:val="0"/>
      <w:marBottom w:val="0"/>
      <w:divBdr>
        <w:top w:val="none" w:sz="0" w:space="0" w:color="auto"/>
        <w:left w:val="none" w:sz="0" w:space="0" w:color="auto"/>
        <w:bottom w:val="none" w:sz="0" w:space="0" w:color="auto"/>
        <w:right w:val="none" w:sz="0" w:space="0" w:color="auto"/>
      </w:divBdr>
      <w:divsChild>
        <w:div w:id="170993965">
          <w:marLeft w:val="0"/>
          <w:marRight w:val="0"/>
          <w:marTop w:val="0"/>
          <w:marBottom w:val="0"/>
          <w:divBdr>
            <w:top w:val="none" w:sz="0" w:space="0" w:color="auto"/>
            <w:left w:val="none" w:sz="0" w:space="0" w:color="auto"/>
            <w:bottom w:val="none" w:sz="0" w:space="0" w:color="auto"/>
            <w:right w:val="none" w:sz="0" w:space="0" w:color="auto"/>
          </w:divBdr>
          <w:divsChild>
            <w:div w:id="326713213">
              <w:marLeft w:val="0"/>
              <w:marRight w:val="0"/>
              <w:marTop w:val="0"/>
              <w:marBottom w:val="0"/>
              <w:divBdr>
                <w:top w:val="none" w:sz="0" w:space="0" w:color="auto"/>
                <w:left w:val="none" w:sz="0" w:space="0" w:color="auto"/>
                <w:bottom w:val="none" w:sz="0" w:space="0" w:color="auto"/>
                <w:right w:val="none" w:sz="0" w:space="0" w:color="auto"/>
              </w:divBdr>
            </w:div>
            <w:div w:id="1122074398">
              <w:marLeft w:val="0"/>
              <w:marRight w:val="0"/>
              <w:marTop w:val="0"/>
              <w:marBottom w:val="0"/>
              <w:divBdr>
                <w:top w:val="none" w:sz="0" w:space="0" w:color="auto"/>
                <w:left w:val="none" w:sz="0" w:space="0" w:color="auto"/>
                <w:bottom w:val="none" w:sz="0" w:space="0" w:color="auto"/>
                <w:right w:val="none" w:sz="0" w:space="0" w:color="auto"/>
              </w:divBdr>
            </w:div>
            <w:div w:id="1086149342">
              <w:marLeft w:val="0"/>
              <w:marRight w:val="0"/>
              <w:marTop w:val="0"/>
              <w:marBottom w:val="0"/>
              <w:divBdr>
                <w:top w:val="none" w:sz="0" w:space="0" w:color="auto"/>
                <w:left w:val="none" w:sz="0" w:space="0" w:color="auto"/>
                <w:bottom w:val="none" w:sz="0" w:space="0" w:color="auto"/>
                <w:right w:val="none" w:sz="0" w:space="0" w:color="auto"/>
              </w:divBdr>
            </w:div>
            <w:div w:id="1086148755">
              <w:marLeft w:val="0"/>
              <w:marRight w:val="0"/>
              <w:marTop w:val="0"/>
              <w:marBottom w:val="0"/>
              <w:divBdr>
                <w:top w:val="none" w:sz="0" w:space="0" w:color="auto"/>
                <w:left w:val="none" w:sz="0" w:space="0" w:color="auto"/>
                <w:bottom w:val="none" w:sz="0" w:space="0" w:color="auto"/>
                <w:right w:val="none" w:sz="0" w:space="0" w:color="auto"/>
              </w:divBdr>
            </w:div>
            <w:div w:id="684870847">
              <w:marLeft w:val="0"/>
              <w:marRight w:val="0"/>
              <w:marTop w:val="0"/>
              <w:marBottom w:val="0"/>
              <w:divBdr>
                <w:top w:val="none" w:sz="0" w:space="0" w:color="auto"/>
                <w:left w:val="none" w:sz="0" w:space="0" w:color="auto"/>
                <w:bottom w:val="none" w:sz="0" w:space="0" w:color="auto"/>
                <w:right w:val="none" w:sz="0" w:space="0" w:color="auto"/>
              </w:divBdr>
            </w:div>
            <w:div w:id="1494838444">
              <w:marLeft w:val="0"/>
              <w:marRight w:val="0"/>
              <w:marTop w:val="0"/>
              <w:marBottom w:val="0"/>
              <w:divBdr>
                <w:top w:val="none" w:sz="0" w:space="0" w:color="auto"/>
                <w:left w:val="none" w:sz="0" w:space="0" w:color="auto"/>
                <w:bottom w:val="none" w:sz="0" w:space="0" w:color="auto"/>
                <w:right w:val="none" w:sz="0" w:space="0" w:color="auto"/>
              </w:divBdr>
            </w:div>
            <w:div w:id="859970389">
              <w:marLeft w:val="0"/>
              <w:marRight w:val="0"/>
              <w:marTop w:val="0"/>
              <w:marBottom w:val="0"/>
              <w:divBdr>
                <w:top w:val="none" w:sz="0" w:space="0" w:color="auto"/>
                <w:left w:val="none" w:sz="0" w:space="0" w:color="auto"/>
                <w:bottom w:val="none" w:sz="0" w:space="0" w:color="auto"/>
                <w:right w:val="none" w:sz="0" w:space="0" w:color="auto"/>
              </w:divBdr>
            </w:div>
            <w:div w:id="182979752">
              <w:marLeft w:val="0"/>
              <w:marRight w:val="0"/>
              <w:marTop w:val="0"/>
              <w:marBottom w:val="0"/>
              <w:divBdr>
                <w:top w:val="none" w:sz="0" w:space="0" w:color="auto"/>
                <w:left w:val="none" w:sz="0" w:space="0" w:color="auto"/>
                <w:bottom w:val="none" w:sz="0" w:space="0" w:color="auto"/>
                <w:right w:val="none" w:sz="0" w:space="0" w:color="auto"/>
              </w:divBdr>
            </w:div>
            <w:div w:id="617414971">
              <w:marLeft w:val="0"/>
              <w:marRight w:val="0"/>
              <w:marTop w:val="0"/>
              <w:marBottom w:val="0"/>
              <w:divBdr>
                <w:top w:val="none" w:sz="0" w:space="0" w:color="auto"/>
                <w:left w:val="none" w:sz="0" w:space="0" w:color="auto"/>
                <w:bottom w:val="none" w:sz="0" w:space="0" w:color="auto"/>
                <w:right w:val="none" w:sz="0" w:space="0" w:color="auto"/>
              </w:divBdr>
            </w:div>
            <w:div w:id="849680220">
              <w:marLeft w:val="0"/>
              <w:marRight w:val="0"/>
              <w:marTop w:val="0"/>
              <w:marBottom w:val="0"/>
              <w:divBdr>
                <w:top w:val="none" w:sz="0" w:space="0" w:color="auto"/>
                <w:left w:val="none" w:sz="0" w:space="0" w:color="auto"/>
                <w:bottom w:val="none" w:sz="0" w:space="0" w:color="auto"/>
                <w:right w:val="none" w:sz="0" w:space="0" w:color="auto"/>
              </w:divBdr>
            </w:div>
            <w:div w:id="849294517">
              <w:marLeft w:val="0"/>
              <w:marRight w:val="0"/>
              <w:marTop w:val="0"/>
              <w:marBottom w:val="0"/>
              <w:divBdr>
                <w:top w:val="none" w:sz="0" w:space="0" w:color="auto"/>
                <w:left w:val="none" w:sz="0" w:space="0" w:color="auto"/>
                <w:bottom w:val="none" w:sz="0" w:space="0" w:color="auto"/>
                <w:right w:val="none" w:sz="0" w:space="0" w:color="auto"/>
              </w:divBdr>
            </w:div>
            <w:div w:id="561798139">
              <w:marLeft w:val="0"/>
              <w:marRight w:val="0"/>
              <w:marTop w:val="0"/>
              <w:marBottom w:val="0"/>
              <w:divBdr>
                <w:top w:val="none" w:sz="0" w:space="0" w:color="auto"/>
                <w:left w:val="none" w:sz="0" w:space="0" w:color="auto"/>
                <w:bottom w:val="none" w:sz="0" w:space="0" w:color="auto"/>
                <w:right w:val="none" w:sz="0" w:space="0" w:color="auto"/>
              </w:divBdr>
            </w:div>
            <w:div w:id="1136097515">
              <w:marLeft w:val="0"/>
              <w:marRight w:val="0"/>
              <w:marTop w:val="0"/>
              <w:marBottom w:val="0"/>
              <w:divBdr>
                <w:top w:val="none" w:sz="0" w:space="0" w:color="auto"/>
                <w:left w:val="none" w:sz="0" w:space="0" w:color="auto"/>
                <w:bottom w:val="none" w:sz="0" w:space="0" w:color="auto"/>
                <w:right w:val="none" w:sz="0" w:space="0" w:color="auto"/>
              </w:divBdr>
            </w:div>
            <w:div w:id="1936549631">
              <w:marLeft w:val="0"/>
              <w:marRight w:val="0"/>
              <w:marTop w:val="0"/>
              <w:marBottom w:val="0"/>
              <w:divBdr>
                <w:top w:val="none" w:sz="0" w:space="0" w:color="auto"/>
                <w:left w:val="none" w:sz="0" w:space="0" w:color="auto"/>
                <w:bottom w:val="none" w:sz="0" w:space="0" w:color="auto"/>
                <w:right w:val="none" w:sz="0" w:space="0" w:color="auto"/>
              </w:divBdr>
            </w:div>
            <w:div w:id="1807234177">
              <w:marLeft w:val="0"/>
              <w:marRight w:val="0"/>
              <w:marTop w:val="0"/>
              <w:marBottom w:val="0"/>
              <w:divBdr>
                <w:top w:val="none" w:sz="0" w:space="0" w:color="auto"/>
                <w:left w:val="none" w:sz="0" w:space="0" w:color="auto"/>
                <w:bottom w:val="none" w:sz="0" w:space="0" w:color="auto"/>
                <w:right w:val="none" w:sz="0" w:space="0" w:color="auto"/>
              </w:divBdr>
            </w:div>
            <w:div w:id="1417627783">
              <w:marLeft w:val="0"/>
              <w:marRight w:val="0"/>
              <w:marTop w:val="0"/>
              <w:marBottom w:val="0"/>
              <w:divBdr>
                <w:top w:val="none" w:sz="0" w:space="0" w:color="auto"/>
                <w:left w:val="none" w:sz="0" w:space="0" w:color="auto"/>
                <w:bottom w:val="none" w:sz="0" w:space="0" w:color="auto"/>
                <w:right w:val="none" w:sz="0" w:space="0" w:color="auto"/>
              </w:divBdr>
            </w:div>
            <w:div w:id="2076580678">
              <w:marLeft w:val="0"/>
              <w:marRight w:val="0"/>
              <w:marTop w:val="0"/>
              <w:marBottom w:val="0"/>
              <w:divBdr>
                <w:top w:val="none" w:sz="0" w:space="0" w:color="auto"/>
                <w:left w:val="none" w:sz="0" w:space="0" w:color="auto"/>
                <w:bottom w:val="none" w:sz="0" w:space="0" w:color="auto"/>
                <w:right w:val="none" w:sz="0" w:space="0" w:color="auto"/>
              </w:divBdr>
            </w:div>
            <w:div w:id="1688631083">
              <w:marLeft w:val="0"/>
              <w:marRight w:val="0"/>
              <w:marTop w:val="0"/>
              <w:marBottom w:val="0"/>
              <w:divBdr>
                <w:top w:val="none" w:sz="0" w:space="0" w:color="auto"/>
                <w:left w:val="none" w:sz="0" w:space="0" w:color="auto"/>
                <w:bottom w:val="none" w:sz="0" w:space="0" w:color="auto"/>
                <w:right w:val="none" w:sz="0" w:space="0" w:color="auto"/>
              </w:divBdr>
            </w:div>
            <w:div w:id="1632440732">
              <w:marLeft w:val="0"/>
              <w:marRight w:val="0"/>
              <w:marTop w:val="0"/>
              <w:marBottom w:val="0"/>
              <w:divBdr>
                <w:top w:val="none" w:sz="0" w:space="0" w:color="auto"/>
                <w:left w:val="none" w:sz="0" w:space="0" w:color="auto"/>
                <w:bottom w:val="none" w:sz="0" w:space="0" w:color="auto"/>
                <w:right w:val="none" w:sz="0" w:space="0" w:color="auto"/>
              </w:divBdr>
            </w:div>
            <w:div w:id="340200145">
              <w:marLeft w:val="0"/>
              <w:marRight w:val="0"/>
              <w:marTop w:val="0"/>
              <w:marBottom w:val="0"/>
              <w:divBdr>
                <w:top w:val="none" w:sz="0" w:space="0" w:color="auto"/>
                <w:left w:val="none" w:sz="0" w:space="0" w:color="auto"/>
                <w:bottom w:val="none" w:sz="0" w:space="0" w:color="auto"/>
                <w:right w:val="none" w:sz="0" w:space="0" w:color="auto"/>
              </w:divBdr>
            </w:div>
            <w:div w:id="2069644032">
              <w:marLeft w:val="0"/>
              <w:marRight w:val="0"/>
              <w:marTop w:val="0"/>
              <w:marBottom w:val="0"/>
              <w:divBdr>
                <w:top w:val="none" w:sz="0" w:space="0" w:color="auto"/>
                <w:left w:val="none" w:sz="0" w:space="0" w:color="auto"/>
                <w:bottom w:val="none" w:sz="0" w:space="0" w:color="auto"/>
                <w:right w:val="none" w:sz="0" w:space="0" w:color="auto"/>
              </w:divBdr>
            </w:div>
            <w:div w:id="162257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18735">
      <w:bodyDiv w:val="1"/>
      <w:marLeft w:val="0"/>
      <w:marRight w:val="0"/>
      <w:marTop w:val="0"/>
      <w:marBottom w:val="0"/>
      <w:divBdr>
        <w:top w:val="none" w:sz="0" w:space="0" w:color="auto"/>
        <w:left w:val="none" w:sz="0" w:space="0" w:color="auto"/>
        <w:bottom w:val="none" w:sz="0" w:space="0" w:color="auto"/>
        <w:right w:val="none" w:sz="0" w:space="0" w:color="auto"/>
      </w:divBdr>
    </w:div>
    <w:div w:id="1783571104">
      <w:bodyDiv w:val="1"/>
      <w:marLeft w:val="0"/>
      <w:marRight w:val="0"/>
      <w:marTop w:val="0"/>
      <w:marBottom w:val="0"/>
      <w:divBdr>
        <w:top w:val="none" w:sz="0" w:space="0" w:color="auto"/>
        <w:left w:val="none" w:sz="0" w:space="0" w:color="auto"/>
        <w:bottom w:val="none" w:sz="0" w:space="0" w:color="auto"/>
        <w:right w:val="none" w:sz="0" w:space="0" w:color="auto"/>
      </w:divBdr>
      <w:divsChild>
        <w:div w:id="148903770">
          <w:marLeft w:val="0"/>
          <w:marRight w:val="0"/>
          <w:marTop w:val="0"/>
          <w:marBottom w:val="0"/>
          <w:divBdr>
            <w:top w:val="none" w:sz="0" w:space="0" w:color="auto"/>
            <w:left w:val="none" w:sz="0" w:space="0" w:color="auto"/>
            <w:bottom w:val="none" w:sz="0" w:space="0" w:color="auto"/>
            <w:right w:val="none" w:sz="0" w:space="0" w:color="auto"/>
          </w:divBdr>
          <w:divsChild>
            <w:div w:id="1605766786">
              <w:marLeft w:val="0"/>
              <w:marRight w:val="0"/>
              <w:marTop w:val="0"/>
              <w:marBottom w:val="0"/>
              <w:divBdr>
                <w:top w:val="none" w:sz="0" w:space="0" w:color="auto"/>
                <w:left w:val="none" w:sz="0" w:space="0" w:color="auto"/>
                <w:bottom w:val="none" w:sz="0" w:space="0" w:color="auto"/>
                <w:right w:val="none" w:sz="0" w:space="0" w:color="auto"/>
              </w:divBdr>
            </w:div>
            <w:div w:id="445850043">
              <w:marLeft w:val="0"/>
              <w:marRight w:val="0"/>
              <w:marTop w:val="0"/>
              <w:marBottom w:val="0"/>
              <w:divBdr>
                <w:top w:val="none" w:sz="0" w:space="0" w:color="auto"/>
                <w:left w:val="none" w:sz="0" w:space="0" w:color="auto"/>
                <w:bottom w:val="none" w:sz="0" w:space="0" w:color="auto"/>
                <w:right w:val="none" w:sz="0" w:space="0" w:color="auto"/>
              </w:divBdr>
            </w:div>
            <w:div w:id="407313338">
              <w:marLeft w:val="0"/>
              <w:marRight w:val="0"/>
              <w:marTop w:val="0"/>
              <w:marBottom w:val="0"/>
              <w:divBdr>
                <w:top w:val="none" w:sz="0" w:space="0" w:color="auto"/>
                <w:left w:val="none" w:sz="0" w:space="0" w:color="auto"/>
                <w:bottom w:val="none" w:sz="0" w:space="0" w:color="auto"/>
                <w:right w:val="none" w:sz="0" w:space="0" w:color="auto"/>
              </w:divBdr>
            </w:div>
            <w:div w:id="1240021689">
              <w:marLeft w:val="0"/>
              <w:marRight w:val="0"/>
              <w:marTop w:val="0"/>
              <w:marBottom w:val="0"/>
              <w:divBdr>
                <w:top w:val="none" w:sz="0" w:space="0" w:color="auto"/>
                <w:left w:val="none" w:sz="0" w:space="0" w:color="auto"/>
                <w:bottom w:val="none" w:sz="0" w:space="0" w:color="auto"/>
                <w:right w:val="none" w:sz="0" w:space="0" w:color="auto"/>
              </w:divBdr>
            </w:div>
            <w:div w:id="1621256293">
              <w:marLeft w:val="0"/>
              <w:marRight w:val="0"/>
              <w:marTop w:val="0"/>
              <w:marBottom w:val="0"/>
              <w:divBdr>
                <w:top w:val="none" w:sz="0" w:space="0" w:color="auto"/>
                <w:left w:val="none" w:sz="0" w:space="0" w:color="auto"/>
                <w:bottom w:val="none" w:sz="0" w:space="0" w:color="auto"/>
                <w:right w:val="none" w:sz="0" w:space="0" w:color="auto"/>
              </w:divBdr>
            </w:div>
            <w:div w:id="218171138">
              <w:marLeft w:val="0"/>
              <w:marRight w:val="0"/>
              <w:marTop w:val="0"/>
              <w:marBottom w:val="0"/>
              <w:divBdr>
                <w:top w:val="none" w:sz="0" w:space="0" w:color="auto"/>
                <w:left w:val="none" w:sz="0" w:space="0" w:color="auto"/>
                <w:bottom w:val="none" w:sz="0" w:space="0" w:color="auto"/>
                <w:right w:val="none" w:sz="0" w:space="0" w:color="auto"/>
              </w:divBdr>
            </w:div>
            <w:div w:id="1955137297">
              <w:marLeft w:val="0"/>
              <w:marRight w:val="0"/>
              <w:marTop w:val="0"/>
              <w:marBottom w:val="0"/>
              <w:divBdr>
                <w:top w:val="none" w:sz="0" w:space="0" w:color="auto"/>
                <w:left w:val="none" w:sz="0" w:space="0" w:color="auto"/>
                <w:bottom w:val="none" w:sz="0" w:space="0" w:color="auto"/>
                <w:right w:val="none" w:sz="0" w:space="0" w:color="auto"/>
              </w:divBdr>
            </w:div>
            <w:div w:id="456219872">
              <w:marLeft w:val="0"/>
              <w:marRight w:val="0"/>
              <w:marTop w:val="0"/>
              <w:marBottom w:val="0"/>
              <w:divBdr>
                <w:top w:val="none" w:sz="0" w:space="0" w:color="auto"/>
                <w:left w:val="none" w:sz="0" w:space="0" w:color="auto"/>
                <w:bottom w:val="none" w:sz="0" w:space="0" w:color="auto"/>
                <w:right w:val="none" w:sz="0" w:space="0" w:color="auto"/>
              </w:divBdr>
            </w:div>
            <w:div w:id="790396469">
              <w:marLeft w:val="0"/>
              <w:marRight w:val="0"/>
              <w:marTop w:val="0"/>
              <w:marBottom w:val="0"/>
              <w:divBdr>
                <w:top w:val="none" w:sz="0" w:space="0" w:color="auto"/>
                <w:left w:val="none" w:sz="0" w:space="0" w:color="auto"/>
                <w:bottom w:val="none" w:sz="0" w:space="0" w:color="auto"/>
                <w:right w:val="none" w:sz="0" w:space="0" w:color="auto"/>
              </w:divBdr>
            </w:div>
            <w:div w:id="1483155407">
              <w:marLeft w:val="0"/>
              <w:marRight w:val="0"/>
              <w:marTop w:val="0"/>
              <w:marBottom w:val="0"/>
              <w:divBdr>
                <w:top w:val="none" w:sz="0" w:space="0" w:color="auto"/>
                <w:left w:val="none" w:sz="0" w:space="0" w:color="auto"/>
                <w:bottom w:val="none" w:sz="0" w:space="0" w:color="auto"/>
                <w:right w:val="none" w:sz="0" w:space="0" w:color="auto"/>
              </w:divBdr>
            </w:div>
            <w:div w:id="1361861572">
              <w:marLeft w:val="0"/>
              <w:marRight w:val="0"/>
              <w:marTop w:val="0"/>
              <w:marBottom w:val="0"/>
              <w:divBdr>
                <w:top w:val="none" w:sz="0" w:space="0" w:color="auto"/>
                <w:left w:val="none" w:sz="0" w:space="0" w:color="auto"/>
                <w:bottom w:val="none" w:sz="0" w:space="0" w:color="auto"/>
                <w:right w:val="none" w:sz="0" w:space="0" w:color="auto"/>
              </w:divBdr>
            </w:div>
            <w:div w:id="117721556">
              <w:marLeft w:val="0"/>
              <w:marRight w:val="0"/>
              <w:marTop w:val="0"/>
              <w:marBottom w:val="0"/>
              <w:divBdr>
                <w:top w:val="none" w:sz="0" w:space="0" w:color="auto"/>
                <w:left w:val="none" w:sz="0" w:space="0" w:color="auto"/>
                <w:bottom w:val="none" w:sz="0" w:space="0" w:color="auto"/>
                <w:right w:val="none" w:sz="0" w:space="0" w:color="auto"/>
              </w:divBdr>
            </w:div>
            <w:div w:id="2029330491">
              <w:marLeft w:val="0"/>
              <w:marRight w:val="0"/>
              <w:marTop w:val="0"/>
              <w:marBottom w:val="0"/>
              <w:divBdr>
                <w:top w:val="none" w:sz="0" w:space="0" w:color="auto"/>
                <w:left w:val="none" w:sz="0" w:space="0" w:color="auto"/>
                <w:bottom w:val="none" w:sz="0" w:space="0" w:color="auto"/>
                <w:right w:val="none" w:sz="0" w:space="0" w:color="auto"/>
              </w:divBdr>
            </w:div>
            <w:div w:id="9113554">
              <w:marLeft w:val="0"/>
              <w:marRight w:val="0"/>
              <w:marTop w:val="0"/>
              <w:marBottom w:val="0"/>
              <w:divBdr>
                <w:top w:val="none" w:sz="0" w:space="0" w:color="auto"/>
                <w:left w:val="none" w:sz="0" w:space="0" w:color="auto"/>
                <w:bottom w:val="none" w:sz="0" w:space="0" w:color="auto"/>
                <w:right w:val="none" w:sz="0" w:space="0" w:color="auto"/>
              </w:divBdr>
            </w:div>
            <w:div w:id="1872382075">
              <w:marLeft w:val="0"/>
              <w:marRight w:val="0"/>
              <w:marTop w:val="0"/>
              <w:marBottom w:val="0"/>
              <w:divBdr>
                <w:top w:val="none" w:sz="0" w:space="0" w:color="auto"/>
                <w:left w:val="none" w:sz="0" w:space="0" w:color="auto"/>
                <w:bottom w:val="none" w:sz="0" w:space="0" w:color="auto"/>
                <w:right w:val="none" w:sz="0" w:space="0" w:color="auto"/>
              </w:divBdr>
            </w:div>
            <w:div w:id="837815443">
              <w:marLeft w:val="0"/>
              <w:marRight w:val="0"/>
              <w:marTop w:val="0"/>
              <w:marBottom w:val="0"/>
              <w:divBdr>
                <w:top w:val="none" w:sz="0" w:space="0" w:color="auto"/>
                <w:left w:val="none" w:sz="0" w:space="0" w:color="auto"/>
                <w:bottom w:val="none" w:sz="0" w:space="0" w:color="auto"/>
                <w:right w:val="none" w:sz="0" w:space="0" w:color="auto"/>
              </w:divBdr>
            </w:div>
            <w:div w:id="1845634003">
              <w:marLeft w:val="0"/>
              <w:marRight w:val="0"/>
              <w:marTop w:val="0"/>
              <w:marBottom w:val="0"/>
              <w:divBdr>
                <w:top w:val="none" w:sz="0" w:space="0" w:color="auto"/>
                <w:left w:val="none" w:sz="0" w:space="0" w:color="auto"/>
                <w:bottom w:val="none" w:sz="0" w:space="0" w:color="auto"/>
                <w:right w:val="none" w:sz="0" w:space="0" w:color="auto"/>
              </w:divBdr>
            </w:div>
            <w:div w:id="1505780919">
              <w:marLeft w:val="0"/>
              <w:marRight w:val="0"/>
              <w:marTop w:val="0"/>
              <w:marBottom w:val="0"/>
              <w:divBdr>
                <w:top w:val="none" w:sz="0" w:space="0" w:color="auto"/>
                <w:left w:val="none" w:sz="0" w:space="0" w:color="auto"/>
                <w:bottom w:val="none" w:sz="0" w:space="0" w:color="auto"/>
                <w:right w:val="none" w:sz="0" w:space="0" w:color="auto"/>
              </w:divBdr>
            </w:div>
            <w:div w:id="1825583824">
              <w:marLeft w:val="0"/>
              <w:marRight w:val="0"/>
              <w:marTop w:val="0"/>
              <w:marBottom w:val="0"/>
              <w:divBdr>
                <w:top w:val="none" w:sz="0" w:space="0" w:color="auto"/>
                <w:left w:val="none" w:sz="0" w:space="0" w:color="auto"/>
                <w:bottom w:val="none" w:sz="0" w:space="0" w:color="auto"/>
                <w:right w:val="none" w:sz="0" w:space="0" w:color="auto"/>
              </w:divBdr>
            </w:div>
            <w:div w:id="2140950256">
              <w:marLeft w:val="0"/>
              <w:marRight w:val="0"/>
              <w:marTop w:val="0"/>
              <w:marBottom w:val="0"/>
              <w:divBdr>
                <w:top w:val="none" w:sz="0" w:space="0" w:color="auto"/>
                <w:left w:val="none" w:sz="0" w:space="0" w:color="auto"/>
                <w:bottom w:val="none" w:sz="0" w:space="0" w:color="auto"/>
                <w:right w:val="none" w:sz="0" w:space="0" w:color="auto"/>
              </w:divBdr>
            </w:div>
            <w:div w:id="1650743634">
              <w:marLeft w:val="0"/>
              <w:marRight w:val="0"/>
              <w:marTop w:val="0"/>
              <w:marBottom w:val="0"/>
              <w:divBdr>
                <w:top w:val="none" w:sz="0" w:space="0" w:color="auto"/>
                <w:left w:val="none" w:sz="0" w:space="0" w:color="auto"/>
                <w:bottom w:val="none" w:sz="0" w:space="0" w:color="auto"/>
                <w:right w:val="none" w:sz="0" w:space="0" w:color="auto"/>
              </w:divBdr>
            </w:div>
            <w:div w:id="1376345809">
              <w:marLeft w:val="0"/>
              <w:marRight w:val="0"/>
              <w:marTop w:val="0"/>
              <w:marBottom w:val="0"/>
              <w:divBdr>
                <w:top w:val="none" w:sz="0" w:space="0" w:color="auto"/>
                <w:left w:val="none" w:sz="0" w:space="0" w:color="auto"/>
                <w:bottom w:val="none" w:sz="0" w:space="0" w:color="auto"/>
                <w:right w:val="none" w:sz="0" w:space="0" w:color="auto"/>
              </w:divBdr>
            </w:div>
            <w:div w:id="373652233">
              <w:marLeft w:val="0"/>
              <w:marRight w:val="0"/>
              <w:marTop w:val="0"/>
              <w:marBottom w:val="0"/>
              <w:divBdr>
                <w:top w:val="none" w:sz="0" w:space="0" w:color="auto"/>
                <w:left w:val="none" w:sz="0" w:space="0" w:color="auto"/>
                <w:bottom w:val="none" w:sz="0" w:space="0" w:color="auto"/>
                <w:right w:val="none" w:sz="0" w:space="0" w:color="auto"/>
              </w:divBdr>
            </w:div>
            <w:div w:id="983579546">
              <w:marLeft w:val="0"/>
              <w:marRight w:val="0"/>
              <w:marTop w:val="0"/>
              <w:marBottom w:val="0"/>
              <w:divBdr>
                <w:top w:val="none" w:sz="0" w:space="0" w:color="auto"/>
                <w:left w:val="none" w:sz="0" w:space="0" w:color="auto"/>
                <w:bottom w:val="none" w:sz="0" w:space="0" w:color="auto"/>
                <w:right w:val="none" w:sz="0" w:space="0" w:color="auto"/>
              </w:divBdr>
            </w:div>
            <w:div w:id="281961924">
              <w:marLeft w:val="0"/>
              <w:marRight w:val="0"/>
              <w:marTop w:val="0"/>
              <w:marBottom w:val="0"/>
              <w:divBdr>
                <w:top w:val="none" w:sz="0" w:space="0" w:color="auto"/>
                <w:left w:val="none" w:sz="0" w:space="0" w:color="auto"/>
                <w:bottom w:val="none" w:sz="0" w:space="0" w:color="auto"/>
                <w:right w:val="none" w:sz="0" w:space="0" w:color="auto"/>
              </w:divBdr>
            </w:div>
            <w:div w:id="995765138">
              <w:marLeft w:val="0"/>
              <w:marRight w:val="0"/>
              <w:marTop w:val="0"/>
              <w:marBottom w:val="0"/>
              <w:divBdr>
                <w:top w:val="none" w:sz="0" w:space="0" w:color="auto"/>
                <w:left w:val="none" w:sz="0" w:space="0" w:color="auto"/>
                <w:bottom w:val="none" w:sz="0" w:space="0" w:color="auto"/>
                <w:right w:val="none" w:sz="0" w:space="0" w:color="auto"/>
              </w:divBdr>
            </w:div>
            <w:div w:id="618218946">
              <w:marLeft w:val="0"/>
              <w:marRight w:val="0"/>
              <w:marTop w:val="0"/>
              <w:marBottom w:val="0"/>
              <w:divBdr>
                <w:top w:val="none" w:sz="0" w:space="0" w:color="auto"/>
                <w:left w:val="none" w:sz="0" w:space="0" w:color="auto"/>
                <w:bottom w:val="none" w:sz="0" w:space="0" w:color="auto"/>
                <w:right w:val="none" w:sz="0" w:space="0" w:color="auto"/>
              </w:divBdr>
            </w:div>
            <w:div w:id="1143815062">
              <w:marLeft w:val="0"/>
              <w:marRight w:val="0"/>
              <w:marTop w:val="0"/>
              <w:marBottom w:val="0"/>
              <w:divBdr>
                <w:top w:val="none" w:sz="0" w:space="0" w:color="auto"/>
                <w:left w:val="none" w:sz="0" w:space="0" w:color="auto"/>
                <w:bottom w:val="none" w:sz="0" w:space="0" w:color="auto"/>
                <w:right w:val="none" w:sz="0" w:space="0" w:color="auto"/>
              </w:divBdr>
            </w:div>
            <w:div w:id="314723534">
              <w:marLeft w:val="0"/>
              <w:marRight w:val="0"/>
              <w:marTop w:val="0"/>
              <w:marBottom w:val="0"/>
              <w:divBdr>
                <w:top w:val="none" w:sz="0" w:space="0" w:color="auto"/>
                <w:left w:val="none" w:sz="0" w:space="0" w:color="auto"/>
                <w:bottom w:val="none" w:sz="0" w:space="0" w:color="auto"/>
                <w:right w:val="none" w:sz="0" w:space="0" w:color="auto"/>
              </w:divBdr>
            </w:div>
            <w:div w:id="453209072">
              <w:marLeft w:val="0"/>
              <w:marRight w:val="0"/>
              <w:marTop w:val="0"/>
              <w:marBottom w:val="0"/>
              <w:divBdr>
                <w:top w:val="none" w:sz="0" w:space="0" w:color="auto"/>
                <w:left w:val="none" w:sz="0" w:space="0" w:color="auto"/>
                <w:bottom w:val="none" w:sz="0" w:space="0" w:color="auto"/>
                <w:right w:val="none" w:sz="0" w:space="0" w:color="auto"/>
              </w:divBdr>
            </w:div>
            <w:div w:id="116727638">
              <w:marLeft w:val="0"/>
              <w:marRight w:val="0"/>
              <w:marTop w:val="0"/>
              <w:marBottom w:val="0"/>
              <w:divBdr>
                <w:top w:val="none" w:sz="0" w:space="0" w:color="auto"/>
                <w:left w:val="none" w:sz="0" w:space="0" w:color="auto"/>
                <w:bottom w:val="none" w:sz="0" w:space="0" w:color="auto"/>
                <w:right w:val="none" w:sz="0" w:space="0" w:color="auto"/>
              </w:divBdr>
            </w:div>
            <w:div w:id="803618196">
              <w:marLeft w:val="0"/>
              <w:marRight w:val="0"/>
              <w:marTop w:val="0"/>
              <w:marBottom w:val="0"/>
              <w:divBdr>
                <w:top w:val="none" w:sz="0" w:space="0" w:color="auto"/>
                <w:left w:val="none" w:sz="0" w:space="0" w:color="auto"/>
                <w:bottom w:val="none" w:sz="0" w:space="0" w:color="auto"/>
                <w:right w:val="none" w:sz="0" w:space="0" w:color="auto"/>
              </w:divBdr>
            </w:div>
            <w:div w:id="1920089354">
              <w:marLeft w:val="0"/>
              <w:marRight w:val="0"/>
              <w:marTop w:val="0"/>
              <w:marBottom w:val="0"/>
              <w:divBdr>
                <w:top w:val="none" w:sz="0" w:space="0" w:color="auto"/>
                <w:left w:val="none" w:sz="0" w:space="0" w:color="auto"/>
                <w:bottom w:val="none" w:sz="0" w:space="0" w:color="auto"/>
                <w:right w:val="none" w:sz="0" w:space="0" w:color="auto"/>
              </w:divBdr>
            </w:div>
            <w:div w:id="844056151">
              <w:marLeft w:val="0"/>
              <w:marRight w:val="0"/>
              <w:marTop w:val="0"/>
              <w:marBottom w:val="0"/>
              <w:divBdr>
                <w:top w:val="none" w:sz="0" w:space="0" w:color="auto"/>
                <w:left w:val="none" w:sz="0" w:space="0" w:color="auto"/>
                <w:bottom w:val="none" w:sz="0" w:space="0" w:color="auto"/>
                <w:right w:val="none" w:sz="0" w:space="0" w:color="auto"/>
              </w:divBdr>
            </w:div>
            <w:div w:id="264002217">
              <w:marLeft w:val="0"/>
              <w:marRight w:val="0"/>
              <w:marTop w:val="0"/>
              <w:marBottom w:val="0"/>
              <w:divBdr>
                <w:top w:val="none" w:sz="0" w:space="0" w:color="auto"/>
                <w:left w:val="none" w:sz="0" w:space="0" w:color="auto"/>
                <w:bottom w:val="none" w:sz="0" w:space="0" w:color="auto"/>
                <w:right w:val="none" w:sz="0" w:space="0" w:color="auto"/>
              </w:divBdr>
            </w:div>
            <w:div w:id="514462504">
              <w:marLeft w:val="0"/>
              <w:marRight w:val="0"/>
              <w:marTop w:val="0"/>
              <w:marBottom w:val="0"/>
              <w:divBdr>
                <w:top w:val="none" w:sz="0" w:space="0" w:color="auto"/>
                <w:left w:val="none" w:sz="0" w:space="0" w:color="auto"/>
                <w:bottom w:val="none" w:sz="0" w:space="0" w:color="auto"/>
                <w:right w:val="none" w:sz="0" w:space="0" w:color="auto"/>
              </w:divBdr>
            </w:div>
            <w:div w:id="55666719">
              <w:marLeft w:val="0"/>
              <w:marRight w:val="0"/>
              <w:marTop w:val="0"/>
              <w:marBottom w:val="0"/>
              <w:divBdr>
                <w:top w:val="none" w:sz="0" w:space="0" w:color="auto"/>
                <w:left w:val="none" w:sz="0" w:space="0" w:color="auto"/>
                <w:bottom w:val="none" w:sz="0" w:space="0" w:color="auto"/>
                <w:right w:val="none" w:sz="0" w:space="0" w:color="auto"/>
              </w:divBdr>
            </w:div>
            <w:div w:id="28340070">
              <w:marLeft w:val="0"/>
              <w:marRight w:val="0"/>
              <w:marTop w:val="0"/>
              <w:marBottom w:val="0"/>
              <w:divBdr>
                <w:top w:val="none" w:sz="0" w:space="0" w:color="auto"/>
                <w:left w:val="none" w:sz="0" w:space="0" w:color="auto"/>
                <w:bottom w:val="none" w:sz="0" w:space="0" w:color="auto"/>
                <w:right w:val="none" w:sz="0" w:space="0" w:color="auto"/>
              </w:divBdr>
            </w:div>
            <w:div w:id="884295747">
              <w:marLeft w:val="0"/>
              <w:marRight w:val="0"/>
              <w:marTop w:val="0"/>
              <w:marBottom w:val="0"/>
              <w:divBdr>
                <w:top w:val="none" w:sz="0" w:space="0" w:color="auto"/>
                <w:left w:val="none" w:sz="0" w:space="0" w:color="auto"/>
                <w:bottom w:val="none" w:sz="0" w:space="0" w:color="auto"/>
                <w:right w:val="none" w:sz="0" w:space="0" w:color="auto"/>
              </w:divBdr>
            </w:div>
            <w:div w:id="1603341019">
              <w:marLeft w:val="0"/>
              <w:marRight w:val="0"/>
              <w:marTop w:val="0"/>
              <w:marBottom w:val="0"/>
              <w:divBdr>
                <w:top w:val="none" w:sz="0" w:space="0" w:color="auto"/>
                <w:left w:val="none" w:sz="0" w:space="0" w:color="auto"/>
                <w:bottom w:val="none" w:sz="0" w:space="0" w:color="auto"/>
                <w:right w:val="none" w:sz="0" w:space="0" w:color="auto"/>
              </w:divBdr>
            </w:div>
            <w:div w:id="202338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9211">
      <w:bodyDiv w:val="1"/>
      <w:marLeft w:val="0"/>
      <w:marRight w:val="0"/>
      <w:marTop w:val="0"/>
      <w:marBottom w:val="0"/>
      <w:divBdr>
        <w:top w:val="none" w:sz="0" w:space="0" w:color="auto"/>
        <w:left w:val="none" w:sz="0" w:space="0" w:color="auto"/>
        <w:bottom w:val="none" w:sz="0" w:space="0" w:color="auto"/>
        <w:right w:val="none" w:sz="0" w:space="0" w:color="auto"/>
      </w:divBdr>
      <w:divsChild>
        <w:div w:id="1490637352">
          <w:marLeft w:val="0"/>
          <w:marRight w:val="0"/>
          <w:marTop w:val="0"/>
          <w:marBottom w:val="0"/>
          <w:divBdr>
            <w:top w:val="none" w:sz="0" w:space="0" w:color="auto"/>
            <w:left w:val="none" w:sz="0" w:space="0" w:color="auto"/>
            <w:bottom w:val="none" w:sz="0" w:space="0" w:color="auto"/>
            <w:right w:val="none" w:sz="0" w:space="0" w:color="auto"/>
          </w:divBdr>
          <w:divsChild>
            <w:div w:id="891816328">
              <w:marLeft w:val="0"/>
              <w:marRight w:val="0"/>
              <w:marTop w:val="0"/>
              <w:marBottom w:val="0"/>
              <w:divBdr>
                <w:top w:val="none" w:sz="0" w:space="0" w:color="auto"/>
                <w:left w:val="none" w:sz="0" w:space="0" w:color="auto"/>
                <w:bottom w:val="none" w:sz="0" w:space="0" w:color="auto"/>
                <w:right w:val="none" w:sz="0" w:space="0" w:color="auto"/>
              </w:divBdr>
            </w:div>
            <w:div w:id="728381355">
              <w:marLeft w:val="0"/>
              <w:marRight w:val="0"/>
              <w:marTop w:val="0"/>
              <w:marBottom w:val="0"/>
              <w:divBdr>
                <w:top w:val="none" w:sz="0" w:space="0" w:color="auto"/>
                <w:left w:val="none" w:sz="0" w:space="0" w:color="auto"/>
                <w:bottom w:val="none" w:sz="0" w:space="0" w:color="auto"/>
                <w:right w:val="none" w:sz="0" w:space="0" w:color="auto"/>
              </w:divBdr>
            </w:div>
            <w:div w:id="1027750823">
              <w:marLeft w:val="0"/>
              <w:marRight w:val="0"/>
              <w:marTop w:val="0"/>
              <w:marBottom w:val="0"/>
              <w:divBdr>
                <w:top w:val="none" w:sz="0" w:space="0" w:color="auto"/>
                <w:left w:val="none" w:sz="0" w:space="0" w:color="auto"/>
                <w:bottom w:val="none" w:sz="0" w:space="0" w:color="auto"/>
                <w:right w:val="none" w:sz="0" w:space="0" w:color="auto"/>
              </w:divBdr>
            </w:div>
            <w:div w:id="2121873671">
              <w:marLeft w:val="0"/>
              <w:marRight w:val="0"/>
              <w:marTop w:val="0"/>
              <w:marBottom w:val="0"/>
              <w:divBdr>
                <w:top w:val="none" w:sz="0" w:space="0" w:color="auto"/>
                <w:left w:val="none" w:sz="0" w:space="0" w:color="auto"/>
                <w:bottom w:val="none" w:sz="0" w:space="0" w:color="auto"/>
                <w:right w:val="none" w:sz="0" w:space="0" w:color="auto"/>
              </w:divBdr>
            </w:div>
            <w:div w:id="1428964673">
              <w:marLeft w:val="0"/>
              <w:marRight w:val="0"/>
              <w:marTop w:val="0"/>
              <w:marBottom w:val="0"/>
              <w:divBdr>
                <w:top w:val="none" w:sz="0" w:space="0" w:color="auto"/>
                <w:left w:val="none" w:sz="0" w:space="0" w:color="auto"/>
                <w:bottom w:val="none" w:sz="0" w:space="0" w:color="auto"/>
                <w:right w:val="none" w:sz="0" w:space="0" w:color="auto"/>
              </w:divBdr>
            </w:div>
            <w:div w:id="1637294482">
              <w:marLeft w:val="0"/>
              <w:marRight w:val="0"/>
              <w:marTop w:val="0"/>
              <w:marBottom w:val="0"/>
              <w:divBdr>
                <w:top w:val="none" w:sz="0" w:space="0" w:color="auto"/>
                <w:left w:val="none" w:sz="0" w:space="0" w:color="auto"/>
                <w:bottom w:val="none" w:sz="0" w:space="0" w:color="auto"/>
                <w:right w:val="none" w:sz="0" w:space="0" w:color="auto"/>
              </w:divBdr>
            </w:div>
            <w:div w:id="2138134258">
              <w:marLeft w:val="0"/>
              <w:marRight w:val="0"/>
              <w:marTop w:val="0"/>
              <w:marBottom w:val="0"/>
              <w:divBdr>
                <w:top w:val="none" w:sz="0" w:space="0" w:color="auto"/>
                <w:left w:val="none" w:sz="0" w:space="0" w:color="auto"/>
                <w:bottom w:val="none" w:sz="0" w:space="0" w:color="auto"/>
                <w:right w:val="none" w:sz="0" w:space="0" w:color="auto"/>
              </w:divBdr>
            </w:div>
            <w:div w:id="332757109">
              <w:marLeft w:val="0"/>
              <w:marRight w:val="0"/>
              <w:marTop w:val="0"/>
              <w:marBottom w:val="0"/>
              <w:divBdr>
                <w:top w:val="none" w:sz="0" w:space="0" w:color="auto"/>
                <w:left w:val="none" w:sz="0" w:space="0" w:color="auto"/>
                <w:bottom w:val="none" w:sz="0" w:space="0" w:color="auto"/>
                <w:right w:val="none" w:sz="0" w:space="0" w:color="auto"/>
              </w:divBdr>
            </w:div>
            <w:div w:id="1316910435">
              <w:marLeft w:val="0"/>
              <w:marRight w:val="0"/>
              <w:marTop w:val="0"/>
              <w:marBottom w:val="0"/>
              <w:divBdr>
                <w:top w:val="none" w:sz="0" w:space="0" w:color="auto"/>
                <w:left w:val="none" w:sz="0" w:space="0" w:color="auto"/>
                <w:bottom w:val="none" w:sz="0" w:space="0" w:color="auto"/>
                <w:right w:val="none" w:sz="0" w:space="0" w:color="auto"/>
              </w:divBdr>
            </w:div>
            <w:div w:id="2030452911">
              <w:marLeft w:val="0"/>
              <w:marRight w:val="0"/>
              <w:marTop w:val="0"/>
              <w:marBottom w:val="0"/>
              <w:divBdr>
                <w:top w:val="none" w:sz="0" w:space="0" w:color="auto"/>
                <w:left w:val="none" w:sz="0" w:space="0" w:color="auto"/>
                <w:bottom w:val="none" w:sz="0" w:space="0" w:color="auto"/>
                <w:right w:val="none" w:sz="0" w:space="0" w:color="auto"/>
              </w:divBdr>
            </w:div>
            <w:div w:id="154613552">
              <w:marLeft w:val="0"/>
              <w:marRight w:val="0"/>
              <w:marTop w:val="0"/>
              <w:marBottom w:val="0"/>
              <w:divBdr>
                <w:top w:val="none" w:sz="0" w:space="0" w:color="auto"/>
                <w:left w:val="none" w:sz="0" w:space="0" w:color="auto"/>
                <w:bottom w:val="none" w:sz="0" w:space="0" w:color="auto"/>
                <w:right w:val="none" w:sz="0" w:space="0" w:color="auto"/>
              </w:divBdr>
            </w:div>
            <w:div w:id="950552131">
              <w:marLeft w:val="0"/>
              <w:marRight w:val="0"/>
              <w:marTop w:val="0"/>
              <w:marBottom w:val="0"/>
              <w:divBdr>
                <w:top w:val="none" w:sz="0" w:space="0" w:color="auto"/>
                <w:left w:val="none" w:sz="0" w:space="0" w:color="auto"/>
                <w:bottom w:val="none" w:sz="0" w:space="0" w:color="auto"/>
                <w:right w:val="none" w:sz="0" w:space="0" w:color="auto"/>
              </w:divBdr>
            </w:div>
            <w:div w:id="163984374">
              <w:marLeft w:val="0"/>
              <w:marRight w:val="0"/>
              <w:marTop w:val="0"/>
              <w:marBottom w:val="0"/>
              <w:divBdr>
                <w:top w:val="none" w:sz="0" w:space="0" w:color="auto"/>
                <w:left w:val="none" w:sz="0" w:space="0" w:color="auto"/>
                <w:bottom w:val="none" w:sz="0" w:space="0" w:color="auto"/>
                <w:right w:val="none" w:sz="0" w:space="0" w:color="auto"/>
              </w:divBdr>
            </w:div>
            <w:div w:id="128324116">
              <w:marLeft w:val="0"/>
              <w:marRight w:val="0"/>
              <w:marTop w:val="0"/>
              <w:marBottom w:val="0"/>
              <w:divBdr>
                <w:top w:val="none" w:sz="0" w:space="0" w:color="auto"/>
                <w:left w:val="none" w:sz="0" w:space="0" w:color="auto"/>
                <w:bottom w:val="none" w:sz="0" w:space="0" w:color="auto"/>
                <w:right w:val="none" w:sz="0" w:space="0" w:color="auto"/>
              </w:divBdr>
            </w:div>
            <w:div w:id="70858079">
              <w:marLeft w:val="0"/>
              <w:marRight w:val="0"/>
              <w:marTop w:val="0"/>
              <w:marBottom w:val="0"/>
              <w:divBdr>
                <w:top w:val="none" w:sz="0" w:space="0" w:color="auto"/>
                <w:left w:val="none" w:sz="0" w:space="0" w:color="auto"/>
                <w:bottom w:val="none" w:sz="0" w:space="0" w:color="auto"/>
                <w:right w:val="none" w:sz="0" w:space="0" w:color="auto"/>
              </w:divBdr>
            </w:div>
            <w:div w:id="185600710">
              <w:marLeft w:val="0"/>
              <w:marRight w:val="0"/>
              <w:marTop w:val="0"/>
              <w:marBottom w:val="0"/>
              <w:divBdr>
                <w:top w:val="none" w:sz="0" w:space="0" w:color="auto"/>
                <w:left w:val="none" w:sz="0" w:space="0" w:color="auto"/>
                <w:bottom w:val="none" w:sz="0" w:space="0" w:color="auto"/>
                <w:right w:val="none" w:sz="0" w:space="0" w:color="auto"/>
              </w:divBdr>
            </w:div>
            <w:div w:id="1382747273">
              <w:marLeft w:val="0"/>
              <w:marRight w:val="0"/>
              <w:marTop w:val="0"/>
              <w:marBottom w:val="0"/>
              <w:divBdr>
                <w:top w:val="none" w:sz="0" w:space="0" w:color="auto"/>
                <w:left w:val="none" w:sz="0" w:space="0" w:color="auto"/>
                <w:bottom w:val="none" w:sz="0" w:space="0" w:color="auto"/>
                <w:right w:val="none" w:sz="0" w:space="0" w:color="auto"/>
              </w:divBdr>
            </w:div>
            <w:div w:id="1860271051">
              <w:marLeft w:val="0"/>
              <w:marRight w:val="0"/>
              <w:marTop w:val="0"/>
              <w:marBottom w:val="0"/>
              <w:divBdr>
                <w:top w:val="none" w:sz="0" w:space="0" w:color="auto"/>
                <w:left w:val="none" w:sz="0" w:space="0" w:color="auto"/>
                <w:bottom w:val="none" w:sz="0" w:space="0" w:color="auto"/>
                <w:right w:val="none" w:sz="0" w:space="0" w:color="auto"/>
              </w:divBdr>
            </w:div>
            <w:div w:id="1452746654">
              <w:marLeft w:val="0"/>
              <w:marRight w:val="0"/>
              <w:marTop w:val="0"/>
              <w:marBottom w:val="0"/>
              <w:divBdr>
                <w:top w:val="none" w:sz="0" w:space="0" w:color="auto"/>
                <w:left w:val="none" w:sz="0" w:space="0" w:color="auto"/>
                <w:bottom w:val="none" w:sz="0" w:space="0" w:color="auto"/>
                <w:right w:val="none" w:sz="0" w:space="0" w:color="auto"/>
              </w:divBdr>
            </w:div>
            <w:div w:id="1503084066">
              <w:marLeft w:val="0"/>
              <w:marRight w:val="0"/>
              <w:marTop w:val="0"/>
              <w:marBottom w:val="0"/>
              <w:divBdr>
                <w:top w:val="none" w:sz="0" w:space="0" w:color="auto"/>
                <w:left w:val="none" w:sz="0" w:space="0" w:color="auto"/>
                <w:bottom w:val="none" w:sz="0" w:space="0" w:color="auto"/>
                <w:right w:val="none" w:sz="0" w:space="0" w:color="auto"/>
              </w:divBdr>
            </w:div>
            <w:div w:id="1150948428">
              <w:marLeft w:val="0"/>
              <w:marRight w:val="0"/>
              <w:marTop w:val="0"/>
              <w:marBottom w:val="0"/>
              <w:divBdr>
                <w:top w:val="none" w:sz="0" w:space="0" w:color="auto"/>
                <w:left w:val="none" w:sz="0" w:space="0" w:color="auto"/>
                <w:bottom w:val="none" w:sz="0" w:space="0" w:color="auto"/>
                <w:right w:val="none" w:sz="0" w:space="0" w:color="auto"/>
              </w:divBdr>
            </w:div>
            <w:div w:id="6944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866229">
      <w:bodyDiv w:val="1"/>
      <w:marLeft w:val="0"/>
      <w:marRight w:val="0"/>
      <w:marTop w:val="0"/>
      <w:marBottom w:val="0"/>
      <w:divBdr>
        <w:top w:val="none" w:sz="0" w:space="0" w:color="auto"/>
        <w:left w:val="none" w:sz="0" w:space="0" w:color="auto"/>
        <w:bottom w:val="none" w:sz="0" w:space="0" w:color="auto"/>
        <w:right w:val="none" w:sz="0" w:space="0" w:color="auto"/>
      </w:divBdr>
      <w:divsChild>
        <w:div w:id="1822235793">
          <w:marLeft w:val="0"/>
          <w:marRight w:val="0"/>
          <w:marTop w:val="0"/>
          <w:marBottom w:val="0"/>
          <w:divBdr>
            <w:top w:val="none" w:sz="0" w:space="0" w:color="auto"/>
            <w:left w:val="none" w:sz="0" w:space="0" w:color="auto"/>
            <w:bottom w:val="none" w:sz="0" w:space="0" w:color="auto"/>
            <w:right w:val="none" w:sz="0" w:space="0" w:color="auto"/>
          </w:divBdr>
          <w:divsChild>
            <w:div w:id="12080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8.png"/><Relationship Id="rId42" Type="http://schemas.openxmlformats.org/officeDocument/2006/relationships/image" Target="media/image26.png"/><Relationship Id="rId47" Type="http://schemas.openxmlformats.org/officeDocument/2006/relationships/hyperlink" Target="https://github.com/tesserato/tesserato.github.io/tree/master/resources/02_wavs_RNN" TargetMode="External"/><Relationship Id="rId63" Type="http://schemas.openxmlformats.org/officeDocument/2006/relationships/image" Target="media/image36.png"/><Relationship Id="rId68" Type="http://schemas.openxmlformats.org/officeDocument/2006/relationships/image" Target="media/image39.png"/><Relationship Id="rId84" Type="http://schemas.openxmlformats.org/officeDocument/2006/relationships/hyperlink" Target="https://magenta.tensorflow.org/" TargetMode="External"/><Relationship Id="rId89" Type="http://schemas.openxmlformats.org/officeDocument/2006/relationships/hyperlink" Target="http://www.philharmonia.co.uk/explore/sound_samples" TargetMode="External"/><Relationship Id="rId16" Type="http://schemas.openxmlformats.org/officeDocument/2006/relationships/hyperlink" Target="https://github.com/tesserato/Dissertacao/blob/master/Finite_Difference.py" TargetMode="External"/><Relationship Id="rId11" Type="http://schemas.openxmlformats.org/officeDocument/2006/relationships/image" Target="media/image3.png"/><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hyperlink" Target="https://github.com/tesserato/tesserato.github.io/blob/master/resources/04_freq_domain/Exemplos%20das%20Predi%C3%A7%C3%B5es%20-%20Bateria/contratempo_piano_para_forte.wav" TargetMode="External"/><Relationship Id="rId58" Type="http://schemas.openxmlformats.org/officeDocument/2006/relationships/image" Target="media/image34.png"/><Relationship Id="rId74" Type="http://schemas.openxmlformats.org/officeDocument/2006/relationships/hyperlink" Target="https://github.com/tesserato/tesserato.github.io/tree/master/resources/05%20Modelo%20Final/02_predictions/piano" TargetMode="External"/><Relationship Id="rId79" Type="http://schemas.openxmlformats.org/officeDocument/2006/relationships/hyperlink" Target="https://github.com/crabacus/the-open-source-drumkit" TargetMode="External"/><Relationship Id="rId5" Type="http://schemas.openxmlformats.org/officeDocument/2006/relationships/webSettings" Target="webSettings.xml"/><Relationship Id="rId90" Type="http://schemas.openxmlformats.org/officeDocument/2006/relationships/hyperlink" Target="https://www.tensorflow.org/" TargetMode="External"/><Relationship Id="rId95"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2.png"/><Relationship Id="rId43" Type="http://schemas.openxmlformats.org/officeDocument/2006/relationships/image" Target="media/image27.png"/><Relationship Id="rId48" Type="http://schemas.openxmlformats.org/officeDocument/2006/relationships/image" Target="media/image30.png"/><Relationship Id="rId64" Type="http://schemas.openxmlformats.org/officeDocument/2006/relationships/image" Target="media/image37.png"/><Relationship Id="rId69" Type="http://schemas.openxmlformats.org/officeDocument/2006/relationships/image" Target="media/image40.png"/><Relationship Id="rId80" Type="http://schemas.openxmlformats.org/officeDocument/2006/relationships/hyperlink" Target="https://www.drumgizmo.org/wiki/doku.php" TargetMode="External"/><Relationship Id="rId85" Type="http://schemas.openxmlformats.org/officeDocument/2006/relationships/hyperlink" Target="http://theremin.music.uiowa.edu/MIS.html" TargetMode="External"/><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hyperlink" Target="https://github.com/tesserato/tesserato.github.io/tree/master/resources/Demo%20Finite%20Difference" TargetMode="External"/><Relationship Id="rId25" Type="http://schemas.openxmlformats.org/officeDocument/2006/relationships/hyperlink" Target="https://github.com/tesserato/tesserato.github.io/tree/master/resources/Demo%20Digital%20Waveguide" TargetMode="Externa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github.com/tesserato/tesserato.github.io/blob/master/resources/02_RNN.py" TargetMode="External"/><Relationship Id="rId59" Type="http://schemas.openxmlformats.org/officeDocument/2006/relationships/hyperlink" Target="https://github.com/tesserato/tesserato.github.io/tree/master/resources/04_freq_domain/Exemplos%20das%20Predi%C3%A7%C3%B5es%20-%20Bateria/Centralidade%20-%20Caixa" TargetMode="External"/><Relationship Id="rId67" Type="http://schemas.openxmlformats.org/officeDocument/2006/relationships/image" Target="media/image38.png"/><Relationship Id="rId20" Type="http://schemas.openxmlformats.org/officeDocument/2006/relationships/image" Target="media/image7.png"/><Relationship Id="rId41" Type="http://schemas.openxmlformats.org/officeDocument/2006/relationships/hyperlink" Target="https://github.com/tesserato/tesserato.github.io/tree/master/resources/01_wavs_FF" TargetMode="External"/><Relationship Id="rId54" Type="http://schemas.openxmlformats.org/officeDocument/2006/relationships/hyperlink" Target="https://github.com/tesserato/tesserato.github.io/tree/master/resources/04_freq_domain/Exemplos%20das%20Predi%C3%A7%C3%B5es%20-%20Bateria/Intensidade%20-%20Contratempo%20Aberto" TargetMode="External"/><Relationship Id="rId62" Type="http://schemas.openxmlformats.org/officeDocument/2006/relationships/hyperlink" Target="https://github.com/tesserato/tesserato.github.io/tree/master/resources/04_freq_domain/Experimento%20-%20Voz" TargetMode="External"/><Relationship Id="rId70" Type="http://schemas.openxmlformats.org/officeDocument/2006/relationships/image" Target="media/image41.png"/><Relationship Id="rId75" Type="http://schemas.openxmlformats.org/officeDocument/2006/relationships/hyperlink" Target="https://github.com/tesserato/tesserato.github.io/tree/master/resources/06%20Tempo%20Real" TargetMode="External"/><Relationship Id="rId83" Type="http://schemas.openxmlformats.org/officeDocument/2006/relationships/hyperlink" Target="https://keras.io/" TargetMode="External"/><Relationship Id="rId88" Type="http://schemas.openxmlformats.org/officeDocument/2006/relationships/hyperlink" Target="http://torch.ch/" TargetMode="External"/><Relationship Id="rId91" Type="http://schemas.openxmlformats.org/officeDocument/2006/relationships/hyperlink" Target="https://github.com/tesserato/tesserato.github.io"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1.png"/><Relationship Id="rId57" Type="http://schemas.openxmlformats.org/officeDocument/2006/relationships/hyperlink" Target="https://github.com/tesserato/tesserato.github.io/blob/master/resources/04_freq_domain/Exemplos%20das%20Predi%C3%A7%C3%B5es%20-%20Bateria/tom_roundrobins.wav" TargetMode="External"/><Relationship Id="rId10" Type="http://schemas.openxmlformats.org/officeDocument/2006/relationships/image" Target="media/image2.png"/><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2.png"/><Relationship Id="rId60" Type="http://schemas.openxmlformats.org/officeDocument/2006/relationships/hyperlink" Target="https://github.com/tesserato/tesserato.github.io/blob/master/resources/04_freq_domain/Exemplos%20das%20Predi%C3%A7%C3%B5es%20-%20Bateria/caixa_centro_para_bordas.wav" TargetMode="External"/><Relationship Id="rId65" Type="http://schemas.openxmlformats.org/officeDocument/2006/relationships/hyperlink" Target="https://github.com/tesserato/tesserato.github.io/tree/master/resources/05%20Modelo%20Final/03_waves_from_01_info/piano" TargetMode="External"/><Relationship Id="rId73" Type="http://schemas.openxmlformats.org/officeDocument/2006/relationships/image" Target="media/image44.png"/><Relationship Id="rId78" Type="http://schemas.openxmlformats.org/officeDocument/2006/relationships/hyperlink" Target="http://caffe.berkeleyvision.org/" TargetMode="External"/><Relationship Id="rId81" Type="http://schemas.openxmlformats.org/officeDocument/2006/relationships/hyperlink" Target="https://www.blog.google/technology/ai/making-music-using-new-sounds-generated-machine-learning/" TargetMode="External"/><Relationship Id="rId86" Type="http://schemas.openxmlformats.org/officeDocument/2006/relationships/hyperlink" Target="https://ai.intel.com/neon/" TargetMode="External"/><Relationship Id="rId94" Type="http://schemas.openxmlformats.org/officeDocument/2006/relationships/hyperlink" Target="https://deepmind.com/blog/wavenet-generative-model-raw-audio/"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5.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hyperlink" Target="https://github.com/tesserato/tesserato.github.io/tree/master/resources/samples" TargetMode="External"/><Relationship Id="rId55" Type="http://schemas.openxmlformats.org/officeDocument/2006/relationships/image" Target="media/image33.png"/><Relationship Id="rId76" Type="http://schemas.openxmlformats.org/officeDocument/2006/relationships/hyperlink" Target="https://soundcloud.com/carlos-tarjano/sets/spectral-neural-synthesis" TargetMode="External"/><Relationship Id="rId97" Type="http://schemas.microsoft.com/office/2011/relationships/people" Target="people.xml"/><Relationship Id="rId7" Type="http://schemas.openxmlformats.org/officeDocument/2006/relationships/endnotes" Target="endnotes.xml"/><Relationship Id="rId71" Type="http://schemas.openxmlformats.org/officeDocument/2006/relationships/image" Target="media/image42.png"/><Relationship Id="rId92" Type="http://schemas.openxmlformats.org/officeDocument/2006/relationships/hyperlink" Target="http://deeplearning.net/software/theano/" TargetMode="Externa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hyperlink" Target="https://github.com/tesserato/tesserato.github.io/blob/master/resources/Digital_waveguide.py" TargetMode="External"/><Relationship Id="rId40" Type="http://schemas.openxmlformats.org/officeDocument/2006/relationships/image" Target="media/image25.png"/><Relationship Id="rId45" Type="http://schemas.openxmlformats.org/officeDocument/2006/relationships/image" Target="media/image29.png"/><Relationship Id="rId66" Type="http://schemas.openxmlformats.org/officeDocument/2006/relationships/hyperlink" Target="https://github.com/tesserato/tesserato.github.io/tree/master/resources/05%20Modelo%20Final/00_samples/piano" TargetMode="External"/><Relationship Id="rId87" Type="http://schemas.openxmlformats.org/officeDocument/2006/relationships/hyperlink" Target="https://nsynthsuper.withgoogle.com/" TargetMode="External"/><Relationship Id="rId61" Type="http://schemas.openxmlformats.org/officeDocument/2006/relationships/image" Target="media/image35.png"/><Relationship Id="rId82" Type="http://schemas.openxmlformats.org/officeDocument/2006/relationships/hyperlink" Target="http://www.ivyaudio.com/" TargetMode="External"/><Relationship Id="rId19" Type="http://schemas.openxmlformats.org/officeDocument/2006/relationships/image" Target="media/image6.png"/><Relationship Id="rId14" Type="http://schemas.microsoft.com/office/2011/relationships/commentsExtended" Target="commentsExtended.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hyperlink" Target="https://github.com/tesserato/tesserato.github.io/tree/master/resources/04_freq_domain/Exemplos%20das%20Predi%C3%A7%C3%B5es%20-%20Bateria/Round-Robins%20-%20Tom%2001" TargetMode="External"/><Relationship Id="rId77" Type="http://schemas.openxmlformats.org/officeDocument/2006/relationships/hyperlink" Target="http://bair.berkeley.edu/" TargetMode="External"/><Relationship Id="rId8" Type="http://schemas.openxmlformats.org/officeDocument/2006/relationships/header" Target="header1.xml"/><Relationship Id="rId51" Type="http://schemas.openxmlformats.org/officeDocument/2006/relationships/hyperlink" Target="https://github.com/tesserato/tesserato.github.io/blob/master/resources/02_RNN.py" TargetMode="External"/><Relationship Id="rId72" Type="http://schemas.openxmlformats.org/officeDocument/2006/relationships/image" Target="media/image43.png"/><Relationship Id="rId93" Type="http://schemas.openxmlformats.org/officeDocument/2006/relationships/hyperlink" Target="http://www.asimovinstitute.org/neural-network-zoo/"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9D2D65-7836-40A3-B1AE-8249E5F06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4577</TotalTime>
  <Pages>94</Pages>
  <Words>24828</Words>
  <Characters>134075</Characters>
  <Application>Microsoft Office Word</Application>
  <DocSecurity>0</DocSecurity>
  <Lines>1117</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Carlos Tarjano</cp:lastModifiedBy>
  <cp:revision>191</cp:revision>
  <cp:lastPrinted>2018-07-10T12:23:00Z</cp:lastPrinted>
  <dcterms:created xsi:type="dcterms:W3CDTF">2018-07-09T15:19:00Z</dcterms:created>
  <dcterms:modified xsi:type="dcterms:W3CDTF">2018-08-12T20:50:00Z</dcterms:modified>
</cp:coreProperties>
</file>