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9074E" w:rsidRDefault="00E470CF">
      <w:pPr>
        <w:pStyle w:val="Heading1"/>
      </w:pPr>
      <w:r>
        <w:t>heading 1</w:t>
      </w:r>
    </w:p>
    <w:p w:rsidR="00D9074E" w:rsidRPr="00E470CF" w:rsidRDefault="00E470CF">
      <w:pPr>
        <w:pStyle w:val="FirstParagraph"/>
        <w:rPr>
          <w:lang w:val="en-US"/>
        </w:rPr>
      </w:pPr>
      <w:bookmarkStart w:id="0" w:name="_Hlk518857336"/>
      <w:r w:rsidRPr="00E470CF">
        <w:rPr>
          <w:lang w:val="en-US"/>
        </w:rPr>
        <w:t xml:space="preserve">First Paragraph </w:t>
      </w:r>
      <w:r w:rsidRPr="00E470CF">
        <w:rPr>
          <w:lang w:val="en-US"/>
        </w:rPr>
        <w:t>First Paragraph</w:t>
      </w:r>
      <w:r w:rsidRPr="00E470CF">
        <w:rPr>
          <w:lang w:val="en-US"/>
        </w:rPr>
        <w:t xml:space="preserve"> </w:t>
      </w:r>
      <w:r w:rsidRPr="00E470CF">
        <w:rPr>
          <w:lang w:val="en-US"/>
        </w:rPr>
        <w:t>First Paragraph</w:t>
      </w:r>
      <w:r w:rsidRPr="00E470CF">
        <w:rPr>
          <w:lang w:val="en-US"/>
        </w:rPr>
        <w:t xml:space="preserve"> </w:t>
      </w:r>
      <w:r w:rsidRPr="00E470CF">
        <w:rPr>
          <w:lang w:val="en-US"/>
        </w:rPr>
        <w:t>First Paragraph</w:t>
      </w:r>
      <w:r w:rsidRPr="00E470CF">
        <w:rPr>
          <w:lang w:val="en-US"/>
        </w:rPr>
        <w:t xml:space="preserve"> </w:t>
      </w:r>
      <w:r w:rsidRPr="00E470CF">
        <w:rPr>
          <w:lang w:val="en-US"/>
        </w:rPr>
        <w:t>First Paragraph</w:t>
      </w:r>
      <w:r w:rsidRPr="00E470CF">
        <w:rPr>
          <w:lang w:val="en-US"/>
        </w:rPr>
        <w:t xml:space="preserve"> </w:t>
      </w:r>
      <w:r w:rsidRPr="00E470CF">
        <w:rPr>
          <w:lang w:val="en-US"/>
        </w:rPr>
        <w:t>First Paragraph</w:t>
      </w:r>
      <w:r w:rsidRPr="00E470CF">
        <w:rPr>
          <w:lang w:val="en-US"/>
        </w:rPr>
        <w:t xml:space="preserve"> </w:t>
      </w:r>
      <w:r w:rsidRPr="00E470CF">
        <w:rPr>
          <w:lang w:val="en-US"/>
        </w:rPr>
        <w:t>First Paragraph</w:t>
      </w:r>
      <w:r w:rsidRPr="00E470CF">
        <w:rPr>
          <w:lang w:val="en-US"/>
        </w:rPr>
        <w:t xml:space="preserve"> </w:t>
      </w:r>
      <w:r w:rsidRPr="00E470CF">
        <w:rPr>
          <w:lang w:val="en-US"/>
        </w:rPr>
        <w:t>First Paragraph</w:t>
      </w:r>
      <w:r w:rsidRPr="00E470CF">
        <w:rPr>
          <w:lang w:val="en-US"/>
        </w:rPr>
        <w:t xml:space="preserve"> </w:t>
      </w:r>
      <w:r w:rsidRPr="00E470CF">
        <w:rPr>
          <w:lang w:val="en-US"/>
        </w:rPr>
        <w:t>First Paragraph</w:t>
      </w:r>
      <w:r w:rsidRPr="00E470CF">
        <w:rPr>
          <w:lang w:val="en-US"/>
        </w:rPr>
        <w:t xml:space="preserve"> </w:t>
      </w:r>
      <w:r w:rsidRPr="00E470CF">
        <w:rPr>
          <w:lang w:val="en-US"/>
        </w:rPr>
        <w:t>First Paragraph</w:t>
      </w:r>
      <w:r w:rsidRPr="00E470CF">
        <w:rPr>
          <w:lang w:val="en-US"/>
        </w:rPr>
        <w:t xml:space="preserve"> </w:t>
      </w:r>
      <w:r w:rsidRPr="00E470CF">
        <w:rPr>
          <w:lang w:val="en-US"/>
        </w:rPr>
        <w:t>First Paragraph</w:t>
      </w:r>
      <w:r w:rsidRPr="00E470CF">
        <w:rPr>
          <w:lang w:val="en-US"/>
        </w:rPr>
        <w:t xml:space="preserve"> </w:t>
      </w:r>
      <w:r w:rsidRPr="00E470CF">
        <w:rPr>
          <w:lang w:val="en-US"/>
        </w:rPr>
        <w:t>First Paragraph</w:t>
      </w:r>
      <w:r w:rsidRPr="00E470CF">
        <w:rPr>
          <w:lang w:val="en-US"/>
        </w:rPr>
        <w:t xml:space="preserve"> </w:t>
      </w:r>
      <w:r w:rsidRPr="00E470CF">
        <w:rPr>
          <w:lang w:val="en-US"/>
        </w:rPr>
        <w:t>First Paragraph</w:t>
      </w:r>
      <w:r w:rsidRPr="00E470CF">
        <w:rPr>
          <w:lang w:val="en-US"/>
        </w:rPr>
        <w:t xml:space="preserve"> </w:t>
      </w:r>
      <w:r w:rsidRPr="00E470CF">
        <w:rPr>
          <w:lang w:val="en-US"/>
        </w:rPr>
        <w:t>First Paragraph</w:t>
      </w:r>
      <w:r w:rsidRPr="00E470CF">
        <w:rPr>
          <w:lang w:val="en-US"/>
        </w:rPr>
        <w:t xml:space="preserve"> </w:t>
      </w:r>
      <w:r w:rsidRPr="00E470CF">
        <w:rPr>
          <w:lang w:val="en-US"/>
        </w:rPr>
        <w:t>First Paragraph</w:t>
      </w:r>
      <w:r w:rsidR="004B651D" w:rsidRPr="00E470CF">
        <w:rPr>
          <w:lang w:val="en-US"/>
        </w:rPr>
        <w:t>.</w:t>
      </w:r>
    </w:p>
    <w:p w:rsidR="00E470CF" w:rsidRDefault="00E470CF" w:rsidP="00E470CF">
      <w:pPr>
        <w:pStyle w:val="BodyText"/>
        <w:rPr>
          <w:lang w:val="en-US"/>
        </w:rPr>
      </w:pPr>
      <w:r w:rsidRPr="00E470CF">
        <w:rPr>
          <w:lang w:val="en-US"/>
        </w:rPr>
        <w:t>Body Text</w:t>
      </w:r>
      <w:r w:rsidR="004B651D" w:rsidRPr="00E470CF">
        <w:rPr>
          <w:lang w:val="en-US"/>
        </w:rPr>
        <w:t>.</w:t>
      </w:r>
      <w:r w:rsidRPr="00E470CF">
        <w:rPr>
          <w:lang w:val="en-US"/>
        </w:rPr>
        <w:t xml:space="preserve"> </w:t>
      </w:r>
      <w:r w:rsidRPr="00E470CF">
        <w:rPr>
          <w:lang w:val="en-US"/>
        </w:rPr>
        <w:t>Body Text</w:t>
      </w:r>
      <w:r w:rsidRPr="00E470CF">
        <w:rPr>
          <w:lang w:val="en-US"/>
        </w:rPr>
        <w:t xml:space="preserve"> </w:t>
      </w:r>
      <w:r w:rsidRPr="00E470CF">
        <w:rPr>
          <w:lang w:val="en-US"/>
        </w:rPr>
        <w:t>Body Text</w:t>
      </w:r>
      <w:r>
        <w:rPr>
          <w:lang w:val="en-US"/>
        </w:rPr>
        <w:t xml:space="preserve"> </w:t>
      </w:r>
      <w:r w:rsidRPr="00E470CF">
        <w:rPr>
          <w:lang w:val="en-US"/>
        </w:rPr>
        <w:t>Body Text. Body Text Body Text</w:t>
      </w:r>
      <w:r w:rsidRPr="00E470CF">
        <w:rPr>
          <w:lang w:val="en-US"/>
        </w:rPr>
        <w:t xml:space="preserve"> </w:t>
      </w:r>
      <w:r w:rsidRPr="00E470CF">
        <w:rPr>
          <w:lang w:val="en-US"/>
        </w:rPr>
        <w:t>Body Text Body Text Body Text</w:t>
      </w:r>
      <w:r>
        <w:rPr>
          <w:lang w:val="en-US"/>
        </w:rPr>
        <w:t xml:space="preserve"> </w:t>
      </w:r>
      <w:r w:rsidRPr="00E470CF">
        <w:rPr>
          <w:lang w:val="en-US"/>
        </w:rPr>
        <w:t>Body Text. Body Text Body Text</w:t>
      </w:r>
      <w:r>
        <w:rPr>
          <w:lang w:val="en-US"/>
        </w:rPr>
        <w:t xml:space="preserve"> </w:t>
      </w:r>
      <w:r w:rsidRPr="00E470CF">
        <w:rPr>
          <w:lang w:val="en-US"/>
        </w:rPr>
        <w:t>Body Text. Body Text Body Text</w:t>
      </w:r>
      <w:r>
        <w:rPr>
          <w:lang w:val="en-US"/>
        </w:rPr>
        <w:t xml:space="preserve"> </w:t>
      </w:r>
      <w:r w:rsidRPr="00E470CF">
        <w:rPr>
          <w:lang w:val="en-US"/>
        </w:rPr>
        <w:t>Body Text. Body Text Body Text</w:t>
      </w:r>
      <w:r>
        <w:rPr>
          <w:lang w:val="en-US"/>
        </w:rPr>
        <w:t xml:space="preserve"> </w:t>
      </w:r>
      <w:r w:rsidRPr="00E470CF">
        <w:rPr>
          <w:lang w:val="en-US"/>
        </w:rPr>
        <w:t>Body Text. Body Text Body Text</w:t>
      </w:r>
      <w:r>
        <w:rPr>
          <w:lang w:val="en-US"/>
        </w:rPr>
        <w:t xml:space="preserve"> </w:t>
      </w:r>
      <w:r w:rsidRPr="00E470CF">
        <w:rPr>
          <w:lang w:val="en-US"/>
        </w:rPr>
        <w:t xml:space="preserve">Body Text. Body Text Body </w:t>
      </w:r>
      <w:proofErr w:type="spellStart"/>
      <w:r w:rsidRPr="00E470CF">
        <w:rPr>
          <w:lang w:val="en-US"/>
        </w:rPr>
        <w:t>TextBody</w:t>
      </w:r>
      <w:proofErr w:type="spellEnd"/>
      <w:r w:rsidRPr="00E470CF">
        <w:rPr>
          <w:lang w:val="en-US"/>
        </w:rPr>
        <w:t xml:space="preserve"> Text. Body Text Body Text</w:t>
      </w:r>
      <w:r>
        <w:rPr>
          <w:lang w:val="en-US"/>
        </w:rPr>
        <w:t xml:space="preserve"> </w:t>
      </w:r>
      <w:r w:rsidRPr="00E470CF">
        <w:rPr>
          <w:lang w:val="en-US"/>
        </w:rPr>
        <w:t>Body Text. Body Text Body Text</w:t>
      </w:r>
      <w:bookmarkEnd w:id="0"/>
    </w:p>
    <w:p w:rsidR="00E470CF" w:rsidRPr="00E470CF" w:rsidRDefault="00E470CF" w:rsidP="00E470CF">
      <w:pPr>
        <w:pStyle w:val="BodyText"/>
        <w:rPr>
          <w:lang w:val="en-US"/>
        </w:rPr>
      </w:pPr>
      <w:r w:rsidRPr="00E470CF">
        <w:rPr>
          <w:lang w:val="en-US"/>
        </w:rPr>
        <w:t>Body Text. Body Text Body Text</w:t>
      </w:r>
      <w:r>
        <w:rPr>
          <w:lang w:val="en-US"/>
        </w:rPr>
        <w:t xml:space="preserve"> </w:t>
      </w:r>
      <w:r w:rsidRPr="00E470CF">
        <w:rPr>
          <w:lang w:val="en-US"/>
        </w:rPr>
        <w:t>Body Text. Body Text Body Text Body Text Body Text Body Text</w:t>
      </w:r>
      <w:r>
        <w:rPr>
          <w:lang w:val="en-US"/>
        </w:rPr>
        <w:t xml:space="preserve"> </w:t>
      </w:r>
      <w:r w:rsidRPr="00E470CF">
        <w:rPr>
          <w:lang w:val="en-US"/>
        </w:rPr>
        <w:t>Body Text. Body Text Body Text</w:t>
      </w:r>
      <w:r>
        <w:rPr>
          <w:lang w:val="en-US"/>
        </w:rPr>
        <w:t xml:space="preserve"> </w:t>
      </w:r>
      <w:r w:rsidRPr="00E470CF">
        <w:rPr>
          <w:lang w:val="en-US"/>
        </w:rPr>
        <w:t>Body Text. Body Text Body Text</w:t>
      </w:r>
      <w:r>
        <w:rPr>
          <w:lang w:val="en-US"/>
        </w:rPr>
        <w:t xml:space="preserve"> </w:t>
      </w:r>
      <w:r w:rsidRPr="00E470CF">
        <w:rPr>
          <w:lang w:val="en-US"/>
        </w:rPr>
        <w:t>Body Text. Body Text Body Text</w:t>
      </w:r>
      <w:r>
        <w:rPr>
          <w:lang w:val="en-US"/>
        </w:rPr>
        <w:t xml:space="preserve"> </w:t>
      </w:r>
      <w:r w:rsidRPr="00E470CF">
        <w:rPr>
          <w:lang w:val="en-US"/>
        </w:rPr>
        <w:t>Body Text. Body Text Body Text</w:t>
      </w:r>
      <w:r>
        <w:rPr>
          <w:lang w:val="en-US"/>
        </w:rPr>
        <w:t xml:space="preserve"> </w:t>
      </w:r>
      <w:r w:rsidRPr="00E470CF">
        <w:rPr>
          <w:lang w:val="en-US"/>
        </w:rPr>
        <w:t xml:space="preserve">Body Text. Body Text Body </w:t>
      </w:r>
      <w:proofErr w:type="spellStart"/>
      <w:r w:rsidRPr="00E470CF">
        <w:rPr>
          <w:lang w:val="en-US"/>
        </w:rPr>
        <w:t>TextBody</w:t>
      </w:r>
      <w:proofErr w:type="spellEnd"/>
      <w:r w:rsidRPr="00E470CF">
        <w:rPr>
          <w:lang w:val="en-US"/>
        </w:rPr>
        <w:t xml:space="preserve"> Text. Body Text Body Text</w:t>
      </w:r>
      <w:r>
        <w:rPr>
          <w:lang w:val="en-US"/>
        </w:rPr>
        <w:t xml:space="preserve"> </w:t>
      </w:r>
      <w:r w:rsidRPr="00E470CF">
        <w:rPr>
          <w:lang w:val="en-US"/>
        </w:rPr>
        <w:t>Body Text. Body Text Body Text</w:t>
      </w:r>
    </w:p>
    <w:p w:rsidR="00D9074E" w:rsidRDefault="00D9074E">
      <w:pPr>
        <w:pStyle w:val="BodyText"/>
      </w:pPr>
    </w:p>
    <w:p w:rsidR="00D9074E" w:rsidRDefault="0054795C">
      <w:pPr>
        <w:pStyle w:val="Heading2"/>
      </w:pPr>
      <w:r>
        <w:t>heading 2</w:t>
      </w:r>
    </w:p>
    <w:p w:rsidR="0054795C" w:rsidRPr="00E470CF" w:rsidRDefault="0054795C" w:rsidP="0054795C">
      <w:pPr>
        <w:pStyle w:val="FirstParagraph"/>
        <w:rPr>
          <w:lang w:val="en-US"/>
        </w:rPr>
      </w:pPr>
      <w:r w:rsidRPr="00E470CF">
        <w:rPr>
          <w:lang w:val="en-US"/>
        </w:rPr>
        <w:t>First Paragraph First Paragraph First Paragraph First Paragraph First Paragraph First Paragraph First Paragraph First Paragraph First Paragraph First Paragraph First Paragraph First Paragraph First Paragraph First Paragraph First Paragraph.</w:t>
      </w:r>
    </w:p>
    <w:p w:rsidR="00D9074E" w:rsidRPr="008E62A3" w:rsidRDefault="00A3315C" w:rsidP="005F6F0D">
      <w:pPr>
        <w:pStyle w:val="Compact"/>
        <w:rPr>
          <w:lang w:val="en-US"/>
        </w:rPr>
      </w:pPr>
      <w:r w:rsidRPr="008E62A3">
        <w:rPr>
          <w:lang w:val="en-US"/>
        </w:rPr>
        <w:t>Compact</w:t>
      </w:r>
      <w:r w:rsidR="008E62A3" w:rsidRPr="008E62A3">
        <w:rPr>
          <w:lang w:val="en-US"/>
        </w:rPr>
        <w:t xml:space="preserve"> </w:t>
      </w:r>
      <w:proofErr w:type="spellStart"/>
      <w:r w:rsidR="008E62A3" w:rsidRPr="008E62A3">
        <w:rPr>
          <w:lang w:val="en-US"/>
        </w:rPr>
        <w:t>Compact</w:t>
      </w:r>
      <w:proofErr w:type="spellEnd"/>
      <w:r w:rsidR="008E62A3" w:rsidRPr="008E62A3">
        <w:rPr>
          <w:lang w:val="en-US"/>
        </w:rPr>
        <w:t xml:space="preserve"> </w:t>
      </w:r>
      <w:proofErr w:type="spellStart"/>
      <w:r w:rsidR="008E62A3" w:rsidRPr="008E62A3">
        <w:rPr>
          <w:lang w:val="en-US"/>
        </w:rPr>
        <w:t>Compact</w:t>
      </w:r>
      <w:proofErr w:type="spellEnd"/>
      <w:r w:rsidR="008E62A3" w:rsidRPr="008E62A3">
        <w:rPr>
          <w:lang w:val="en-US"/>
        </w:rPr>
        <w:t xml:space="preserve"> </w:t>
      </w:r>
      <w:proofErr w:type="spellStart"/>
      <w:r w:rsidR="008E62A3" w:rsidRPr="008E62A3">
        <w:rPr>
          <w:lang w:val="en-US"/>
        </w:rPr>
        <w:t>Compact</w:t>
      </w:r>
      <w:proofErr w:type="spellEnd"/>
      <w:r w:rsidR="008E62A3" w:rsidRPr="008E62A3">
        <w:rPr>
          <w:lang w:val="en-US"/>
        </w:rPr>
        <w:t xml:space="preserve"> </w:t>
      </w:r>
      <w:proofErr w:type="spellStart"/>
      <w:r w:rsidR="008E62A3" w:rsidRPr="008E62A3">
        <w:rPr>
          <w:lang w:val="en-US"/>
        </w:rPr>
        <w:t>Compact</w:t>
      </w:r>
      <w:proofErr w:type="spellEnd"/>
      <w:r w:rsidR="008E62A3" w:rsidRPr="008E62A3">
        <w:rPr>
          <w:lang w:val="en-US"/>
        </w:rPr>
        <w:t xml:space="preserve"> </w:t>
      </w:r>
      <w:proofErr w:type="spellStart"/>
      <w:r w:rsidR="008E62A3" w:rsidRPr="008E62A3">
        <w:rPr>
          <w:lang w:val="en-US"/>
        </w:rPr>
        <w:t>Compact</w:t>
      </w:r>
      <w:proofErr w:type="spellEnd"/>
      <w:r w:rsidR="008E62A3" w:rsidRPr="008E62A3">
        <w:rPr>
          <w:lang w:val="en-US"/>
        </w:rPr>
        <w:t xml:space="preserve"> </w:t>
      </w:r>
      <w:proofErr w:type="spellStart"/>
      <w:r w:rsidR="008E62A3" w:rsidRPr="008E62A3">
        <w:rPr>
          <w:lang w:val="en-US"/>
        </w:rPr>
        <w:t>Compact</w:t>
      </w:r>
      <w:proofErr w:type="spellEnd"/>
      <w:r w:rsidR="008E62A3" w:rsidRPr="008E62A3">
        <w:rPr>
          <w:lang w:val="en-US"/>
        </w:rPr>
        <w:t xml:space="preserve"> </w:t>
      </w:r>
      <w:proofErr w:type="spellStart"/>
      <w:r w:rsidR="008E62A3" w:rsidRPr="008E62A3">
        <w:rPr>
          <w:lang w:val="en-US"/>
        </w:rPr>
        <w:t>Compact</w:t>
      </w:r>
      <w:proofErr w:type="spellEnd"/>
      <w:r w:rsidR="008E62A3" w:rsidRPr="008E62A3">
        <w:rPr>
          <w:lang w:val="en-US"/>
        </w:rPr>
        <w:t xml:space="preserve"> </w:t>
      </w:r>
      <w:proofErr w:type="spellStart"/>
      <w:r w:rsidR="008E62A3" w:rsidRPr="008E62A3">
        <w:rPr>
          <w:lang w:val="en-US"/>
        </w:rPr>
        <w:t>Compact</w:t>
      </w:r>
      <w:proofErr w:type="spellEnd"/>
      <w:r w:rsidR="008E62A3" w:rsidRPr="008E62A3">
        <w:rPr>
          <w:lang w:val="en-US"/>
        </w:rPr>
        <w:t xml:space="preserve"> </w:t>
      </w:r>
      <w:proofErr w:type="spellStart"/>
      <w:r w:rsidR="008E62A3" w:rsidRPr="008E62A3">
        <w:rPr>
          <w:lang w:val="en-US"/>
        </w:rPr>
        <w:t>Compact</w:t>
      </w:r>
      <w:proofErr w:type="spellEnd"/>
      <w:r w:rsidR="008E62A3" w:rsidRPr="008E62A3">
        <w:rPr>
          <w:lang w:val="en-US"/>
        </w:rPr>
        <w:t xml:space="preserve"> </w:t>
      </w:r>
      <w:proofErr w:type="spellStart"/>
      <w:r w:rsidR="008E62A3" w:rsidRPr="008E62A3">
        <w:rPr>
          <w:lang w:val="en-US"/>
        </w:rPr>
        <w:t>Compact</w:t>
      </w:r>
      <w:proofErr w:type="spellEnd"/>
      <w:r w:rsidR="004B651D" w:rsidRPr="008E62A3">
        <w:rPr>
          <w:lang w:val="en-US"/>
        </w:rPr>
        <w:t>;</w:t>
      </w:r>
    </w:p>
    <w:p w:rsidR="008E62A3" w:rsidRPr="008E62A3" w:rsidRDefault="008E62A3" w:rsidP="008E62A3">
      <w:pPr>
        <w:pStyle w:val="Compact"/>
        <w:rPr>
          <w:lang w:val="en-US"/>
        </w:rPr>
      </w:pPr>
      <w:r w:rsidRPr="008E62A3">
        <w:rPr>
          <w:lang w:val="en-US"/>
        </w:rPr>
        <w:t xml:space="preserve">Compact </w:t>
      </w:r>
      <w:proofErr w:type="spellStart"/>
      <w:r w:rsidRPr="008E62A3">
        <w:rPr>
          <w:lang w:val="en-US"/>
        </w:rPr>
        <w:t>Compact</w:t>
      </w:r>
      <w:proofErr w:type="spellEnd"/>
      <w:r w:rsidRPr="008E62A3">
        <w:rPr>
          <w:lang w:val="en-US"/>
        </w:rPr>
        <w:t xml:space="preserve"> </w:t>
      </w:r>
      <w:proofErr w:type="spellStart"/>
      <w:r w:rsidRPr="008E62A3">
        <w:rPr>
          <w:lang w:val="en-US"/>
        </w:rPr>
        <w:t>Compact</w:t>
      </w:r>
      <w:proofErr w:type="spellEnd"/>
      <w:r w:rsidRPr="008E62A3">
        <w:rPr>
          <w:lang w:val="en-US"/>
        </w:rPr>
        <w:t xml:space="preserve"> </w:t>
      </w:r>
      <w:proofErr w:type="spellStart"/>
      <w:r w:rsidRPr="008E62A3">
        <w:rPr>
          <w:lang w:val="en-US"/>
        </w:rPr>
        <w:t>Compact</w:t>
      </w:r>
      <w:proofErr w:type="spellEnd"/>
      <w:r w:rsidRPr="008E62A3">
        <w:rPr>
          <w:lang w:val="en-US"/>
        </w:rPr>
        <w:t xml:space="preserve"> </w:t>
      </w:r>
      <w:proofErr w:type="spellStart"/>
      <w:r w:rsidRPr="008E62A3">
        <w:rPr>
          <w:lang w:val="en-US"/>
        </w:rPr>
        <w:t>Compact</w:t>
      </w:r>
      <w:proofErr w:type="spellEnd"/>
      <w:r w:rsidRPr="008E62A3">
        <w:rPr>
          <w:lang w:val="en-US"/>
        </w:rPr>
        <w:t xml:space="preserve"> </w:t>
      </w:r>
      <w:proofErr w:type="spellStart"/>
      <w:r w:rsidRPr="008E62A3">
        <w:rPr>
          <w:lang w:val="en-US"/>
        </w:rPr>
        <w:t>Compact</w:t>
      </w:r>
      <w:proofErr w:type="spellEnd"/>
      <w:r w:rsidRPr="008E62A3">
        <w:rPr>
          <w:lang w:val="en-US"/>
        </w:rPr>
        <w:t xml:space="preserve"> </w:t>
      </w:r>
      <w:proofErr w:type="spellStart"/>
      <w:r w:rsidRPr="008E62A3">
        <w:rPr>
          <w:lang w:val="en-US"/>
        </w:rPr>
        <w:t>Compact</w:t>
      </w:r>
      <w:proofErr w:type="spellEnd"/>
      <w:r w:rsidRPr="008E62A3">
        <w:rPr>
          <w:lang w:val="en-US"/>
        </w:rPr>
        <w:t xml:space="preserve"> </w:t>
      </w:r>
      <w:proofErr w:type="spellStart"/>
      <w:proofErr w:type="gramStart"/>
      <w:r w:rsidRPr="008E62A3">
        <w:rPr>
          <w:lang w:val="en-US"/>
        </w:rPr>
        <w:t>Compact</w:t>
      </w:r>
      <w:proofErr w:type="spellEnd"/>
      <w:r w:rsidRPr="008E62A3">
        <w:rPr>
          <w:lang w:val="en-US"/>
        </w:rPr>
        <w:t xml:space="preserve"> ;</w:t>
      </w:r>
      <w:proofErr w:type="gramEnd"/>
    </w:p>
    <w:p w:rsidR="00D9074E" w:rsidRDefault="00EB1029">
      <w:pPr>
        <w:pStyle w:val="Heading3"/>
      </w:pPr>
      <w:proofErr w:type="spellStart"/>
      <w:r>
        <w:t>Heading</w:t>
      </w:r>
      <w:proofErr w:type="spellEnd"/>
      <w:r>
        <w:t xml:space="preserve"> 3</w:t>
      </w:r>
    </w:p>
    <w:p w:rsidR="00EB1029" w:rsidRDefault="00EB1029" w:rsidP="00EB1029">
      <w:pPr>
        <w:pStyle w:val="FirstParagraph"/>
        <w:rPr>
          <w:lang w:val="en-US"/>
        </w:rPr>
      </w:pPr>
      <w:r w:rsidRPr="00EB1029">
        <w:rPr>
          <w:lang w:val="en-US"/>
        </w:rPr>
        <w:t>First Paragraph First Paragraph First Paragraph First Paragraph First Paragraph First Paragraph First Paragraph First Paragraph First Paragraph First Paragraph First Paragraph First Paragraph First Paragraph First Paragraph First Paragraph.</w:t>
      </w:r>
    </w:p>
    <w:p w:rsidR="00D9074E" w:rsidRDefault="00EB1029" w:rsidP="00EB1029">
      <w:pPr>
        <w:pStyle w:val="BodyText"/>
      </w:pPr>
      <w:r w:rsidRPr="00EB1029">
        <w:rPr>
          <w:lang w:val="en-US"/>
        </w:rPr>
        <w:t xml:space="preserve">Body Text. Body Text Body Text Body Text. Body Text Body Text Body Text Body Text Body Text Body Text. Body Text Body Text Body Text. Body Text Body Text Body Text. Body Text Body Text Body Text. Body Text Body Text Body Text. Body Text Body </w:t>
      </w:r>
      <w:proofErr w:type="spellStart"/>
      <w:r w:rsidRPr="00EB1029">
        <w:rPr>
          <w:lang w:val="en-US"/>
        </w:rPr>
        <w:t>TextBody</w:t>
      </w:r>
      <w:proofErr w:type="spellEnd"/>
      <w:r w:rsidRPr="00EB1029">
        <w:rPr>
          <w:lang w:val="en-US"/>
        </w:rPr>
        <w:t xml:space="preserve"> Text. Body Text Body Text Body Text. Body Text Body Text</w:t>
      </w:r>
    </w:p>
    <w:p w:rsidR="00D9074E" w:rsidRPr="00E470CF" w:rsidRDefault="00D9074E">
      <w:pPr>
        <w:rPr>
          <w:lang w:val="pt-BR"/>
        </w:rPr>
      </w:pPr>
      <w:bookmarkStart w:id="1" w:name="fig:dense"/>
    </w:p>
    <w:p w:rsidR="00D9074E" w:rsidRDefault="004B651D">
      <w:pPr>
        <w:pStyle w:val="CaptionedFigure"/>
      </w:pPr>
      <w:r>
        <w:rPr>
          <w:noProof/>
        </w:rPr>
        <w:lastRenderedPageBreak/>
        <w:drawing>
          <wp:inline distT="0" distB="0" distL="0" distR="0">
            <wp:extent cx="5943600" cy="915314"/>
            <wp:effectExtent l="0" t="0" r="0" b="0"/>
            <wp:docPr id="1" name="Picture" descr="Fig. 1: Representação de uma Rede Densa e uma Rede Densa Profunda"/>
            <wp:cNvGraphicFramePr/>
            <a:graphic xmlns:a="http://schemas.openxmlformats.org/drawingml/2006/main">
              <a:graphicData uri="http://schemas.openxmlformats.org/drawingml/2006/picture">
                <pic:pic xmlns:pic="http://schemas.openxmlformats.org/drawingml/2006/picture">
                  <pic:nvPicPr>
                    <pic:cNvPr id="0" name="Picture" descr="im/arqdense.png"/>
                    <pic:cNvPicPr>
                      <a:picLocks noChangeAspect="1" noChangeArrowheads="1"/>
                    </pic:cNvPicPr>
                  </pic:nvPicPr>
                  <pic:blipFill>
                    <a:blip r:embed="rId7"/>
                    <a:stretch>
                      <a:fillRect/>
                    </a:stretch>
                  </pic:blipFill>
                  <pic:spPr bwMode="auto">
                    <a:xfrm>
                      <a:off x="0" y="0"/>
                      <a:ext cx="5943600" cy="915314"/>
                    </a:xfrm>
                    <a:prstGeom prst="rect">
                      <a:avLst/>
                    </a:prstGeom>
                    <a:noFill/>
                    <a:ln w="9525">
                      <a:noFill/>
                      <a:headEnd/>
                      <a:tailEnd/>
                    </a:ln>
                  </pic:spPr>
                </pic:pic>
              </a:graphicData>
            </a:graphic>
          </wp:inline>
        </w:drawing>
      </w:r>
    </w:p>
    <w:p w:rsidR="00D9074E" w:rsidRDefault="004B651D">
      <w:pPr>
        <w:pStyle w:val="ImageCaption"/>
      </w:pPr>
      <w:bookmarkStart w:id="2" w:name="_GoBack"/>
      <w:r>
        <w:t>Fig. 1: Representação d</w:t>
      </w:r>
      <w:r>
        <w:t>e uma Rede Densa e uma Rede Densa Profunda</w:t>
      </w:r>
    </w:p>
    <w:bookmarkEnd w:id="1"/>
    <w:bookmarkEnd w:id="2"/>
    <w:p w:rsidR="00D9074E" w:rsidRDefault="004B651D">
      <w:pPr>
        <w:pStyle w:val="BodyText"/>
      </w:pPr>
      <w:r>
        <w:rPr>
          <w:rStyle w:val="fonte"/>
        </w:rPr>
        <w:t>Fonte: Elaboração própria</w:t>
      </w:r>
    </w:p>
    <w:p w:rsidR="00D9074E" w:rsidRDefault="004B651D">
      <w:pPr>
        <w:pStyle w:val="BodyText"/>
      </w:pPr>
      <w:r>
        <w:t xml:space="preserve">A figura </w:t>
      </w:r>
      <w:hyperlink w:anchor="fig:dense">
        <w:r>
          <w:rPr>
            <w:rStyle w:val="Hyperlink"/>
          </w:rPr>
          <w:t>1</w:t>
        </w:r>
      </w:hyperlink>
      <w:r>
        <w:t xml:space="preserve"> observa-se uma representação esquemática de duas arquiteturas densas: uma rede “rasa”, à esquerda, e uma arquitetura profunda, à direita. Os cír</w:t>
      </w:r>
      <w:r>
        <w:t>culos brancos representam as entradas da rede, enquanto os pretos representam suas saídas. Em cinza, temos a representação dos neurônios que compõe as camadas ocultas da rede.</w:t>
      </w:r>
    </w:p>
    <w:p w:rsidR="00D9074E" w:rsidRDefault="004B651D">
      <w:pPr>
        <w:pStyle w:val="Heading3"/>
      </w:pPr>
      <w:bookmarkStart w:id="3" w:name="redes-recorrentes"/>
      <w:r>
        <w:t>Redes Recorrentes</w:t>
      </w:r>
      <w:bookmarkEnd w:id="3"/>
    </w:p>
    <w:p w:rsidR="00D9074E" w:rsidRDefault="004B651D">
      <w:pPr>
        <w:pStyle w:val="FirstParagraph"/>
      </w:pPr>
      <w:r>
        <w:t>As redes recorrentes são representações compactas, do ponto de</w:t>
      </w:r>
      <w:r>
        <w:t xml:space="preserve"> vista técnico, das arquiteturas profundas (SCHMIDHUBER, 2015), devido ao seu caráter recursivo. Conceitualmente, contudo, a abordagem é distinta: Nestas redes os neurons são parcialmente alimentados com seus próprios estados anteriores, emulando um efeito</w:t>
      </w:r>
      <w:r>
        <w:t xml:space="preserve"> similar à utilização de ligações entre neurons de uma camada anterior com neurons de uma camada posterior não adjacente (VEIT; WILBER; BELONGIE, 2016).</w:t>
      </w:r>
    </w:p>
    <w:p w:rsidR="00D9074E" w:rsidRDefault="004B651D">
      <w:pPr>
        <w:pStyle w:val="BodyText"/>
      </w:pPr>
      <w:r>
        <w:t>Essa arquitetura foi proposta por Elman (ELMAN, 1990) com o propósito de capturar informações codificad</w:t>
      </w:r>
      <w:r>
        <w:t>as no encadeamento temporal de séries de dados, e é bastante poderosa em várias aplicações, como modelos de previsão e classificação de informações (XU; AULI; CLARK, 2015), por exemplo.</w:t>
      </w:r>
    </w:p>
    <w:p w:rsidR="00D9074E" w:rsidRPr="00E470CF" w:rsidRDefault="00D9074E">
      <w:pPr>
        <w:rPr>
          <w:lang w:val="pt-BR"/>
        </w:rPr>
      </w:pPr>
      <w:bookmarkStart w:id="4" w:name="fig:recur"/>
    </w:p>
    <w:p w:rsidR="00D9074E" w:rsidRDefault="004B651D">
      <w:pPr>
        <w:pStyle w:val="CaptionedFigure"/>
      </w:pPr>
      <w:r>
        <w:rPr>
          <w:noProof/>
        </w:rPr>
        <w:lastRenderedPageBreak/>
        <w:drawing>
          <wp:inline distT="0" distB="0" distL="0" distR="0">
            <wp:extent cx="5943600" cy="2060368"/>
            <wp:effectExtent l="0" t="0" r="0" b="0"/>
            <wp:docPr id="2" name="Picture" descr="Fig. 2: Representação da evolução temporal de uma Rede Recorrente"/>
            <wp:cNvGraphicFramePr/>
            <a:graphic xmlns:a="http://schemas.openxmlformats.org/drawingml/2006/main">
              <a:graphicData uri="http://schemas.openxmlformats.org/drawingml/2006/picture">
                <pic:pic xmlns:pic="http://schemas.openxmlformats.org/drawingml/2006/picture">
                  <pic:nvPicPr>
                    <pic:cNvPr id="0" name="Picture" descr="im/arqrecurrent.png"/>
                    <pic:cNvPicPr>
                      <a:picLocks noChangeAspect="1" noChangeArrowheads="1"/>
                    </pic:cNvPicPr>
                  </pic:nvPicPr>
                  <pic:blipFill>
                    <a:blip r:embed="rId8"/>
                    <a:stretch>
                      <a:fillRect/>
                    </a:stretch>
                  </pic:blipFill>
                  <pic:spPr bwMode="auto">
                    <a:xfrm>
                      <a:off x="0" y="0"/>
                      <a:ext cx="5943600" cy="2060368"/>
                    </a:xfrm>
                    <a:prstGeom prst="rect">
                      <a:avLst/>
                    </a:prstGeom>
                    <a:noFill/>
                    <a:ln w="9525">
                      <a:noFill/>
                      <a:headEnd/>
                      <a:tailEnd/>
                    </a:ln>
                  </pic:spPr>
                </pic:pic>
              </a:graphicData>
            </a:graphic>
          </wp:inline>
        </w:drawing>
      </w:r>
    </w:p>
    <w:p w:rsidR="00D9074E" w:rsidRDefault="004B651D">
      <w:pPr>
        <w:pStyle w:val="ImageCaption"/>
      </w:pPr>
      <w:r>
        <w:t>Fig. 2: Representação da evolução temporal de uma Rede Recorrente</w:t>
      </w:r>
    </w:p>
    <w:bookmarkEnd w:id="4"/>
    <w:p w:rsidR="00D9074E" w:rsidRDefault="004B651D">
      <w:pPr>
        <w:pStyle w:val="BodyText"/>
      </w:pPr>
      <w:r>
        <w:rPr>
          <w:rStyle w:val="fonte"/>
        </w:rPr>
        <w:t>F</w:t>
      </w:r>
      <w:r>
        <w:rPr>
          <w:rStyle w:val="fonte"/>
        </w:rPr>
        <w:t>onte: Elaboração própria</w:t>
      </w:r>
    </w:p>
    <w:p w:rsidR="00D9074E" w:rsidRDefault="004B651D">
      <w:pPr>
        <w:pStyle w:val="BodyText"/>
      </w:pPr>
      <w:r>
        <w:t>A +fig:recur representa 6 passos iniciais de uma rede recorrente. Observa-se que em cada passo, a partir do primeiro, a rede recebe, além do vetor de entrada externo, as próprias saídas que gerou no passo anterior. É oportuno notar</w:t>
      </w:r>
      <w:r>
        <w:t xml:space="preserve"> que, em algumas aplicações, a rede recebe apenas um vetor de entradas, no primeiro passo, e opera em todos os passos seguintes processando suas entradas anteriores, em uma configuração que recebe o nome de um para muitos (</w:t>
      </w:r>
      <w:r>
        <w:rPr>
          <w:i/>
        </w:rPr>
        <w:t>one-to-many</w:t>
      </w:r>
      <w:r>
        <w:t>) na literatura.</w:t>
      </w:r>
    </w:p>
    <w:p w:rsidR="00D9074E" w:rsidRDefault="004B651D">
      <w:pPr>
        <w:pStyle w:val="Heading3"/>
      </w:pPr>
      <w:bookmarkStart w:id="5" w:name="redes-convolucionais"/>
      <w:r>
        <w:t>Redes Convolucionais</w:t>
      </w:r>
      <w:bookmarkEnd w:id="5"/>
    </w:p>
    <w:p w:rsidR="00D9074E" w:rsidRDefault="004B651D">
      <w:pPr>
        <w:pStyle w:val="FirstParagraph"/>
      </w:pPr>
      <w:r>
        <w:t>Trata-se de um tipo de arquitetura, geralmente profunda, que é amplamente utilizado em problemas relacionados a imagens, atingindo resultados de ponta em várias áreas relacionadas à visão de computadores, como reconhecimento de objetos</w:t>
      </w:r>
      <w:r>
        <w:t xml:space="preserve"> e rostos em imagens (PANG et al., 2017).</w:t>
      </w:r>
    </w:p>
    <w:p w:rsidR="00D9074E" w:rsidRDefault="004B651D">
      <w:pPr>
        <w:pStyle w:val="BodyText"/>
      </w:pPr>
      <w:r>
        <w:t>o problema da alta dimensionalidade dos vetores de entrada, como é o caso da representação de uma imagem por exemplo, é amenizado através da substituição de camadas totalmente conectadas por camadas convolucionais,</w:t>
      </w:r>
      <w:r>
        <w:t xml:space="preserve"> que varrem a imagem, movimentando-se em cada uma de suas dimensões um passo por vez cada vez (LECUN et al., 1998), e atualizando todos os pesos da camada convolucional de acordo.</w:t>
      </w:r>
    </w:p>
    <w:p w:rsidR="00D9074E" w:rsidRDefault="004B651D">
      <w:pPr>
        <w:pStyle w:val="BodyText"/>
      </w:pPr>
      <w:r>
        <w:t xml:space="preserve">Esse procedimento permite a geração, nessas camadas convolucionais da rede, </w:t>
      </w:r>
      <w:r>
        <w:t>de uma só representação para padrões que aparecem em diferentes pontos do vetor de entrada; tais representações são geralmente interpretadas em camadas posteriores, totalmente conectadas, de forma a gerar o resultado final.</w:t>
      </w:r>
    </w:p>
    <w:p w:rsidR="00D9074E" w:rsidRPr="00E470CF" w:rsidRDefault="00D9074E">
      <w:pPr>
        <w:rPr>
          <w:lang w:val="pt-BR"/>
        </w:rPr>
      </w:pPr>
      <w:bookmarkStart w:id="6" w:name="fig:arqconv"/>
    </w:p>
    <w:p w:rsidR="00D9074E" w:rsidRDefault="004B651D">
      <w:pPr>
        <w:pStyle w:val="CaptionedFigure"/>
      </w:pPr>
      <w:r>
        <w:rPr>
          <w:noProof/>
        </w:rPr>
        <w:drawing>
          <wp:inline distT="0" distB="0" distL="0" distR="0">
            <wp:extent cx="5943600" cy="2270455"/>
            <wp:effectExtent l="0" t="0" r="0" b="0"/>
            <wp:docPr id="3" name="Picture" descr="Fig. 3: Representação da evolução temporal de uma Rede Convolucional"/>
            <wp:cNvGraphicFramePr/>
            <a:graphic xmlns:a="http://schemas.openxmlformats.org/drawingml/2006/main">
              <a:graphicData uri="http://schemas.openxmlformats.org/drawingml/2006/picture">
                <pic:pic xmlns:pic="http://schemas.openxmlformats.org/drawingml/2006/picture">
                  <pic:nvPicPr>
                    <pic:cNvPr id="0" name="Picture" descr="im/arqconv.png"/>
                    <pic:cNvPicPr>
                      <a:picLocks noChangeAspect="1" noChangeArrowheads="1"/>
                    </pic:cNvPicPr>
                  </pic:nvPicPr>
                  <pic:blipFill>
                    <a:blip r:embed="rId9"/>
                    <a:stretch>
                      <a:fillRect/>
                    </a:stretch>
                  </pic:blipFill>
                  <pic:spPr bwMode="auto">
                    <a:xfrm>
                      <a:off x="0" y="0"/>
                      <a:ext cx="5943600" cy="2270455"/>
                    </a:xfrm>
                    <a:prstGeom prst="rect">
                      <a:avLst/>
                    </a:prstGeom>
                    <a:noFill/>
                    <a:ln w="9525">
                      <a:noFill/>
                      <a:headEnd/>
                      <a:tailEnd/>
                    </a:ln>
                  </pic:spPr>
                </pic:pic>
              </a:graphicData>
            </a:graphic>
          </wp:inline>
        </w:drawing>
      </w:r>
    </w:p>
    <w:p w:rsidR="00D9074E" w:rsidRDefault="004B651D">
      <w:pPr>
        <w:pStyle w:val="ImageCaption"/>
      </w:pPr>
      <w:r>
        <w:t>Fig. 3: Representação da evol</w:t>
      </w:r>
      <w:r>
        <w:t>ução temporal de uma Rede Convolucional</w:t>
      </w:r>
    </w:p>
    <w:bookmarkEnd w:id="6"/>
    <w:p w:rsidR="00D9074E" w:rsidRDefault="004B651D">
      <w:pPr>
        <w:pStyle w:val="BodyText"/>
      </w:pPr>
      <w:r>
        <w:rPr>
          <w:rStyle w:val="fonte"/>
        </w:rPr>
        <w:t>Fonte: Elaboração própria</w:t>
      </w:r>
    </w:p>
    <w:p w:rsidR="00D9074E" w:rsidRDefault="004B651D">
      <w:pPr>
        <w:pStyle w:val="BodyText"/>
      </w:pPr>
      <w:r>
        <w:t xml:space="preserve">Na +fig:arqconv é possível acompanhar as 3 primeiras entradas de uma rede convolucional unidimensional: o vetor de entrada é “varrido” pela rede, geralmente andando um passo à cada leitura, </w:t>
      </w:r>
      <w:r>
        <w:t>em um processo análogo à definição matemática de convolução. O trabalho de DUMOULIN; VISIN (2016) apresenta uma exposição de vários tipos de convolução, dentre as quais a convolução básica em duas dimensões, apresentada na +fig:conv</w:t>
      </w:r>
    </w:p>
    <w:p w:rsidR="00D9074E" w:rsidRPr="00E470CF" w:rsidRDefault="00D9074E">
      <w:pPr>
        <w:rPr>
          <w:lang w:val="pt-BR"/>
        </w:rPr>
      </w:pPr>
      <w:bookmarkStart w:id="7" w:name="fig:conv"/>
    </w:p>
    <w:p w:rsidR="00D9074E" w:rsidRDefault="004B651D">
      <w:pPr>
        <w:pStyle w:val="CaptionedFigure"/>
      </w:pPr>
      <w:r>
        <w:rPr>
          <w:noProof/>
        </w:rPr>
        <w:lastRenderedPageBreak/>
        <w:drawing>
          <wp:inline distT="0" distB="0" distL="0" distR="0">
            <wp:extent cx="3098800" cy="3289300"/>
            <wp:effectExtent l="0" t="0" r="0" b="0"/>
            <wp:docPr id="4" name="Picture" descr="Fig. 4: Convolução Bidimensional"/>
            <wp:cNvGraphicFramePr/>
            <a:graphic xmlns:a="http://schemas.openxmlformats.org/drawingml/2006/main">
              <a:graphicData uri="http://schemas.openxmlformats.org/drawingml/2006/picture">
                <pic:pic xmlns:pic="http://schemas.openxmlformats.org/drawingml/2006/picture">
                  <pic:nvPicPr>
                    <pic:cNvPr id="0" name="Picture" descr="im/conv.gif"/>
                    <pic:cNvPicPr>
                      <a:picLocks noChangeAspect="1" noChangeArrowheads="1"/>
                    </pic:cNvPicPr>
                  </pic:nvPicPr>
                  <pic:blipFill>
                    <a:blip r:embed="rId10"/>
                    <a:stretch>
                      <a:fillRect/>
                    </a:stretch>
                  </pic:blipFill>
                  <pic:spPr bwMode="auto">
                    <a:xfrm>
                      <a:off x="0" y="0"/>
                      <a:ext cx="3098800" cy="3289300"/>
                    </a:xfrm>
                    <a:prstGeom prst="rect">
                      <a:avLst/>
                    </a:prstGeom>
                    <a:noFill/>
                    <a:ln w="9525">
                      <a:noFill/>
                      <a:headEnd/>
                      <a:tailEnd/>
                    </a:ln>
                  </pic:spPr>
                </pic:pic>
              </a:graphicData>
            </a:graphic>
          </wp:inline>
        </w:drawing>
      </w:r>
    </w:p>
    <w:p w:rsidR="00D9074E" w:rsidRDefault="004B651D">
      <w:pPr>
        <w:pStyle w:val="ImageCaption"/>
      </w:pPr>
      <w:r>
        <w:t>Fig. 4: Convolução Bidimensional</w:t>
      </w:r>
    </w:p>
    <w:bookmarkEnd w:id="7"/>
    <w:p w:rsidR="00D9074E" w:rsidRDefault="004B651D">
      <w:pPr>
        <w:pStyle w:val="BodyText"/>
      </w:pPr>
      <w:r>
        <w:t>(Fonte: DUMOULIN; VISIN, 2016){custom-style=“fonte”}</w:t>
      </w:r>
    </w:p>
    <w:p w:rsidR="00D9074E" w:rsidRDefault="004B651D">
      <w:pPr>
        <w:pStyle w:val="Heading2"/>
      </w:pPr>
      <w:bookmarkStart w:id="8" w:name="redes-neurais-aplicadas-à-musica"/>
      <w:r>
        <w:t>Redes Neurais Aplicadas à Musica</w:t>
      </w:r>
      <w:bookmarkEnd w:id="8"/>
    </w:p>
    <w:p w:rsidR="00D9074E" w:rsidRDefault="004B651D">
      <w:pPr>
        <w:pStyle w:val="FirstParagraph"/>
      </w:pPr>
      <w:r>
        <w:t>A maioria dos trabalhos que investigam a aplicação de redes neurais à música, sobretudo envolvendo sua síntese, ocorrem em um nível de ab</w:t>
      </w:r>
      <w:r>
        <w:t>stração mais alto do que a geração direta dos sons: Geralmente tomam como base a manipulação de representações musicais como partituras, por exemplo, ou representações sonoras compactas, como espectrogramas. Os motivos passam pela alta dimensionalidade dos</w:t>
      </w:r>
      <w:r>
        <w:t xml:space="preserve"> outputs: no caso de um </w:t>
      </w:r>
      <w:r>
        <w:rPr>
          <w:i/>
        </w:rPr>
        <w:t>framerate</w:t>
      </w:r>
      <w:r>
        <w:t xml:space="preserve"> de 44100 samples por segundo, a qualidade encontrada em cds, por exemplo, a síntese de 10 segundos de áudio envolve a criação de mais de 4 milhões de samples.</w:t>
      </w:r>
    </w:p>
    <w:p w:rsidR="00D9074E" w:rsidRDefault="004B651D">
      <w:pPr>
        <w:pStyle w:val="BodyText"/>
      </w:pPr>
      <w:r>
        <w:t>O trabalho desenvolvido em conjunto pelas equipes do Google Bra</w:t>
      </w:r>
      <w:r>
        <w:t>in team e do DeepMind é um exemplo de esforço nesse sentido (ENGEL et al., 2017). Nele, uma arquitetura desenvolvida a partir da Wavenet (aprofundada no tópico sobre discurso falado) é utilizada para a geração de ondas sonoras a partir do treinamento diret</w:t>
      </w:r>
      <w:r>
        <w:t>o com amostras de áudio de vários instrumentos musicais. Os resultados mostram que a arquitetura baseada em várias camadas convolucionais utilizada é capaz de aprender representações no domínio do tempo para vários tipos de instrumentos diferentes.</w:t>
      </w:r>
    </w:p>
    <w:p w:rsidR="00D9074E" w:rsidRDefault="004B651D">
      <w:pPr>
        <w:pStyle w:val="BodyText"/>
      </w:pPr>
      <w:r>
        <w:lastRenderedPageBreak/>
        <w:t>Uma ext</w:t>
      </w:r>
      <w:r>
        <w:t>ensão experimental desse trabalho, denominada de Magenta ((“Magenta”, [s.d.])), investiga representações latentes para sequências musicais no domínio do tempo, a partir de uma abordagem probabilística (ROBERTS et al. (2018a) ROBERTS et al. (2018b)).</w:t>
      </w:r>
    </w:p>
    <w:p w:rsidR="00D9074E" w:rsidRDefault="004B651D">
      <w:pPr>
        <w:pStyle w:val="BodyText"/>
      </w:pPr>
      <w:r>
        <w:t>Uma pl</w:t>
      </w:r>
      <w:r>
        <w:t xml:space="preserve">ataforma física para a manipulação e reprodução dos sons gerados pela rede, na forma de um </w:t>
      </w:r>
      <w:r>
        <w:rPr>
          <w:i/>
        </w:rPr>
        <w:t>hardware</w:t>
      </w:r>
      <w:r>
        <w:t xml:space="preserve"> código aberto denominado </w:t>
      </w:r>
      <w:r>
        <w:rPr>
          <w:i/>
        </w:rPr>
        <w:t>Nsynth Super</w:t>
      </w:r>
      <w:r>
        <w:t xml:space="preserve"> (([s.d.]) (ECK, 2018)) é introduzida pela equipe do projeto. Embora não fique claro se a etapa de síntese ocorre diret</w:t>
      </w:r>
      <w:r>
        <w:t>amente na plataforma, os esforços corroboram o interesse aplicação de redes neurais para a síntese sonora em tempo real.</w:t>
      </w:r>
    </w:p>
    <w:p w:rsidR="00D9074E" w:rsidRDefault="004B651D">
      <w:pPr>
        <w:pStyle w:val="BodyText"/>
      </w:pPr>
      <w:r>
        <w:t>Enquanto as camadas das arquiteturas anteriores são predominantemente convolucionais, PFALZ (2018) apresenta um trabalho bastante abran</w:t>
      </w:r>
      <w:r>
        <w:t xml:space="preserve">gente sobre o uso de redes neurais recorrentes puras para essa finalidade. Um dos primeiros trabalhos na área é, talvez, o desenvolvido por STANLEY (2007), consistindo na investigação da capacidade de uma rede em prever sons, em analogia direta com séries </w:t>
      </w:r>
      <w:r>
        <w:t>temporais. Os resultados são bastante tímidos, e uma rede capaz de prever apenas uma onda sonora, oriunda de uma nota de saxofone, é apresentada. De maneira semelhante, SARROFF; CASEY (2014) investiga a aplicação direta de redes neurais, de arquitetura den</w:t>
      </w:r>
      <w:r>
        <w:t>sa, na geração direta de múltiplas amostras de áudio</w:t>
      </w:r>
    </w:p>
    <w:p w:rsidR="00D9074E" w:rsidRDefault="004B651D">
      <w:pPr>
        <w:pStyle w:val="BodyText"/>
      </w:pPr>
      <w:r>
        <w:t>A geração de música em níveis mais altos de abstração é, para o trabalho aqui desenvolvido, apenas marginalmente interessante, na medida em que pode oferecer inspiração sobre representações compactas dos</w:t>
      </w:r>
      <w:r>
        <w:t xml:space="preserve"> sons. O trabalho de (HUTCHINGS, 2017), por exemplo, utiliza tablaturas para a previsão de partes completas de bateria tomando como base o ritmo de uma de suas peças.</w:t>
      </w:r>
    </w:p>
    <w:p w:rsidR="00D9074E" w:rsidRDefault="004B651D">
      <w:pPr>
        <w:pStyle w:val="BodyText"/>
      </w:pPr>
      <w:r>
        <w:t>Tomando emprestados os desenvolvimentos obtidos na área da visão de computadores, os trab</w:t>
      </w:r>
      <w:r>
        <w:t>alhos de GRINSTEIN et al. (2017) e MITAL (2017) buscam transpor os avanços alcançados no campo da transferência de estilo entre imagens para o domínio do som. O primeiro, de cunho exploratório, investiga as arquiteturas mais promissoras para a tarefa, cham</w:t>
      </w:r>
      <w:r>
        <w:t>ando a atenção para o desempenho de arquiteturas rasas, enquanto o segundo investiga, a partir da Wavenet, representações apropriadas. Ainda inspirado em técnicas relacionadas à geração de imagens, DONAHUE; MCAULEY; PUCKETTE (2018) faz uso de GANs para a s</w:t>
      </w:r>
      <w:r>
        <w:t>íntese direta de áudio, no contexto da emulação do discurso falado, gerando resultados inteligíveis.</w:t>
      </w:r>
    </w:p>
    <w:p w:rsidR="00D9074E" w:rsidRDefault="004B651D">
      <w:pPr>
        <w:pStyle w:val="BodyText"/>
      </w:pPr>
      <w:r>
        <w:lastRenderedPageBreak/>
        <w:t>Os esforços de classificação costumam introduzir inovações interessantes nas representações utilizadas:(COSTA; OLIVEIRA; SILLA, 2017) e (CHOI; FAZEKAS; SAN</w:t>
      </w:r>
      <w:r>
        <w:t>DLER, 2016) abordam a tarefa a partir de redes convolucionais; no primeiro trabalho as redes são alimentadas com música representada por um tipo especial de espectrograma enquanto no segundo arquiteturas convolucionais profundas são investigadas, assim com</w:t>
      </w:r>
      <w:r>
        <w:t>o em (CHOI et al., 2017) que acrescenta recorrência às arquiteturas convolucionais, no intuito de explorar as inter-relações temporais das amostras sonoras utilizadas.</w:t>
      </w:r>
    </w:p>
    <w:p w:rsidR="00D9074E" w:rsidRDefault="004B651D">
      <w:pPr>
        <w:pStyle w:val="BodyText"/>
      </w:pPr>
      <w:r>
        <w:t xml:space="preserve">Representações não canônicas também possuem importante papel nas tarefas relacionadas à </w:t>
      </w:r>
      <w:r>
        <w:t>transcrição musical a partir do uso de redes neurais, onde busca-se traduzir amostras sonoras em representações de nível mais alto, simbólicas, como tablaturas e partituras, por exemplo. Uma das primeiras contribuições nesse sentido pode ser vista em (TUOH</w:t>
      </w:r>
      <w:r>
        <w:t>Y; POTTER; CENTER, 2006) por meio de um modelo que combina redes neurais e uma heurística FIXME:</w:t>
      </w:r>
      <w:r>
        <w:rPr>
          <w:i/>
        </w:rPr>
        <w:t>hill-climber</w:t>
      </w:r>
      <w:r>
        <w:t>.</w:t>
      </w:r>
    </w:p>
    <w:p w:rsidR="00D9074E" w:rsidRDefault="004B651D">
      <w:pPr>
        <w:pStyle w:val="BodyText"/>
      </w:pPr>
      <w:r>
        <w:t>Com o uso de uma rede recorrente, (BOULANGER-LEWANDOWSKI; BENGIO; VINCENT, 2013) transcreve, a partir de espectrogramas, diferentes partes musicai</w:t>
      </w:r>
      <w:r>
        <w:t xml:space="preserve">s em comandos MIDI. Na mesma linha (BÖCK; SCHEDL, 2012) e (SIGTIA; BENETOS; DIXON, 2016) introduzem trabalhos focados na transcrição de sons polifônicos produzidos por pianos. Em relação á transcrição de partes de um </w:t>
      </w:r>
      <w:r>
        <w:rPr>
          <w:i/>
        </w:rPr>
        <w:t>kit</w:t>
      </w:r>
      <w:r>
        <w:t xml:space="preserve"> de bateria, (SOUTHALL; STABLES; HOC</w:t>
      </w:r>
      <w:r>
        <w:t>KMAN, 2016) aborda a tarefa a partir de uma arquitetura recorrente alimentada com representações espectrais.</w:t>
      </w:r>
    </w:p>
    <w:p w:rsidR="00D9074E" w:rsidRDefault="004B651D">
      <w:pPr>
        <w:pStyle w:val="Heading2"/>
      </w:pPr>
      <w:bookmarkStart w:id="9" w:name="redes-neurais-aplicadas-ao-discurso-fala"/>
      <w:r>
        <w:t>Redes Neurais Aplicadas ao Discurso Falado</w:t>
      </w:r>
      <w:bookmarkEnd w:id="9"/>
    </w:p>
    <w:p w:rsidR="00D9074E" w:rsidRDefault="004B651D">
      <w:pPr>
        <w:pStyle w:val="FirstParagraph"/>
      </w:pPr>
      <w:r>
        <w:t>Um dos trabalho mais notáveis nesse sentido, desenvolvido pela equipe de inteligência artificial do Goog</w:t>
      </w:r>
      <w:r>
        <w:t xml:space="preserve">le, é a chamada Wavenet FIXME: (“WaveNet: A Generative Model for Raw Audio”, [s.d.], @van2016wavenet), uma arquitetura baseada em camadas convolucionais, para a geração ponta a ponta de voz. Um sample é gerado por vez, levando em conta um grande número de </w:t>
      </w:r>
      <w:r>
        <w:t>entradas passadas; os resultados introduzem um novo estado da arte para a tarefa. Os desdobramentos dessa arquitetura na área musical foram apresentados na seção anterior.</w:t>
      </w:r>
    </w:p>
    <w:p w:rsidR="00D9074E" w:rsidRDefault="004B651D">
      <w:pPr>
        <w:pStyle w:val="BodyText"/>
      </w:pPr>
      <w:r>
        <w:t>(HINTON et al., 2012) apresenta uma revisão da literatura sobre o uso de modelagem a</w:t>
      </w:r>
      <w:r>
        <w:t xml:space="preserve">cústica em abordagens baseadas em redes neurais na área de reconhecimento de voz. No mesmo ano (GRAVES; MOHAMED; HINTON, 2013) alcança resultados no </w:t>
      </w:r>
      <w:r>
        <w:rPr>
          <w:i/>
        </w:rPr>
        <w:t xml:space="preserve">TIMIT phoneme </w:t>
      </w:r>
      <w:r>
        <w:rPr>
          <w:i/>
        </w:rPr>
        <w:lastRenderedPageBreak/>
        <w:t>recognition benchmark</w:t>
      </w:r>
      <w:r>
        <w:t>, com a aplicação de redes recorrentes profundas, que estabelecem o novo</w:t>
      </w:r>
      <w:r>
        <w:t xml:space="preserve"> estado da arte, enquanto (MAAS; HANNUN; NG, 2013) aponta a superioridade da função de ativação relu (</w:t>
      </w:r>
      <w:r>
        <w:rPr>
          <w:i/>
        </w:rPr>
        <w:t>rectifier nonlinearities</w:t>
      </w:r>
      <w:r>
        <w:t>) sobre ativações de caráter sigmoidal em tarefas relacionadas ao reconhecimento contínuo da fala.</w:t>
      </w:r>
    </w:p>
    <w:p w:rsidR="00D9074E" w:rsidRDefault="004B651D">
      <w:pPr>
        <w:pStyle w:val="BodyText"/>
      </w:pPr>
      <w:r>
        <w:t>A partir de uma arquitetura hib</w:t>
      </w:r>
      <w:r>
        <w:t xml:space="preserve">rida, combinando um modelo fonético recorrente com um classificador acústico baseado em uma rede neural profunda, (BOULANGER-LEWANDOWSKI et al., 2014) aplica estratégias de sequenciamento telefônico para estabelecer um novo benchmark no </w:t>
      </w:r>
      <w:r>
        <w:rPr>
          <w:i/>
        </w:rPr>
        <w:t>TIMIT dataset</w:t>
      </w:r>
      <w:r>
        <w:t xml:space="preserve">, uma </w:t>
      </w:r>
      <w:r>
        <w:t xml:space="preserve">técnica que foi comprovada por (SAK et al., 2015) como superior ao uso de arquiteturas como </w:t>
      </w:r>
      <w:r>
        <w:rPr>
          <w:i/>
        </w:rPr>
        <w:t>deep long short-Term memory recurrent neural networks</w:t>
      </w:r>
      <w:r>
        <w:t xml:space="preserve"> e as abordagens mais utilizadas à época baseadas no modelo oculto de Markov.</w:t>
      </w:r>
    </w:p>
    <w:p w:rsidR="00D9074E" w:rsidRDefault="004B651D">
      <w:pPr>
        <w:pStyle w:val="BodyText"/>
      </w:pPr>
      <w:r>
        <w:t>Com relação à utilização de redes</w:t>
      </w:r>
      <w:r>
        <w:t xml:space="preserve"> convolucionais, SAINATH et al. (2015) investiga a otimização de seus hiperparametros, além de estratégias de </w:t>
      </w:r>
      <w:r>
        <w:rPr>
          <w:i/>
        </w:rPr>
        <w:t>pooling</w:t>
      </w:r>
      <w:r>
        <w:t xml:space="preserve"> e treinamento para aplicações em reconhecimento de fala, enquanto ZWEIG et al. (2017) e ZHANG et al. (2017) exploram o desempenho de siste</w:t>
      </w:r>
      <w:r>
        <w:t>mas baseados somente em redes neurais (</w:t>
      </w:r>
      <w:r>
        <w:rPr>
          <w:i/>
        </w:rPr>
        <w:t>end-to-end</w:t>
      </w:r>
      <w:r>
        <w:t xml:space="preserve">), com o último combinando redes convolucionais hierárquicas com classificação temporal coneccionista. Nessa mesma linha, o trabalho de (ZHANG; CHAN; JAITLY, 2017)também investiga sistemas </w:t>
      </w:r>
      <w:r>
        <w:rPr>
          <w:i/>
        </w:rPr>
        <w:t>end-to-end</w:t>
      </w:r>
      <w:r>
        <w:t xml:space="preserve"> a parti</w:t>
      </w:r>
      <w:r>
        <w:t xml:space="preserve">r de uma arquitetura combinando redes neurais convolucionais profundas com recorrência e princípios baseados no aninhamento de redes neurais (NIN, </w:t>
      </w:r>
      <w:r>
        <w:rPr>
          <w:i/>
        </w:rPr>
        <w:t>network in a network</w:t>
      </w:r>
      <w:r>
        <w:t>). Alguns desses princípios, notadamente a justaposição de convolução e recorrência, insp</w:t>
      </w:r>
      <w:r>
        <w:t>iraram a implementação apresentada no capítulo TODO:</w:t>
      </w:r>
    </w:p>
    <w:p w:rsidR="00D9074E" w:rsidRDefault="004B651D">
      <w:pPr>
        <w:pStyle w:val="Heading2"/>
      </w:pPr>
      <w:bookmarkStart w:id="10" w:name="redes-neurais-aplicadas-à-imagem"/>
      <w:r>
        <w:t>Redes Neurais Aplicadas à Imagem</w:t>
      </w:r>
      <w:bookmarkEnd w:id="10"/>
    </w:p>
    <w:p w:rsidR="00D9074E" w:rsidRDefault="004B651D">
      <w:pPr>
        <w:pStyle w:val="FirstParagraph"/>
      </w:pPr>
      <w:r>
        <w:t>Recentemente tem-se visto esforços para adaptar métodos utilizados com sucesso na área da visão de computadores ao campo da modelagem acústica. O trabalho de (ENGEL et al</w:t>
      </w:r>
      <w:r>
        <w:t>., 2017), citado TODO:, batizado de Nsynth, busca inspiração na área de geração de imagens para elaborar uma arquitetura apropriada a síntese sonora. Ainda em paralelo com a área de relacionada à imagens, o autor propõe um base de dados sonora à luz de bas</w:t>
      </w:r>
      <w:r>
        <w:t>es de dados clássicas no campo de visão de computadores, como o MNIST, em um esforço para alavancar pesquisas nessa direção.</w:t>
      </w:r>
    </w:p>
    <w:p w:rsidR="00D9074E" w:rsidRDefault="004B651D">
      <w:pPr>
        <w:pStyle w:val="BodyText"/>
      </w:pPr>
      <w:r>
        <w:lastRenderedPageBreak/>
        <w:t xml:space="preserve">Da mesma forma a Wavenet, antecessora do Nsynth, é uma adaptação das arquiteturas PixelRNN (OORD; KALCHBRENNER; KAVUKCUOGLU, 2016) </w:t>
      </w:r>
      <w:r>
        <w:t>e PixelCNN(OORD et al., 2016), desenvolvidas para a geração de imagens.</w:t>
      </w:r>
    </w:p>
    <w:p w:rsidR="00D9074E" w:rsidRDefault="004B651D">
      <w:pPr>
        <w:pStyle w:val="BodyText"/>
      </w:pPr>
      <w:r>
        <w:t>Os trabalhos que tem como foco a síntese de imagens geralmente envolvem as chamadas GANs: trata-se de uma abordagem onde uma rede é treinada para gerar imagens, enquanto outra as class</w:t>
      </w:r>
      <w:r>
        <w:t>ifica em artificiais ou não. O objetivo da primeira rede é enganar a segunda, dando origem a imagens mais realistas, do ponto de vista da percepção humana.</w:t>
      </w:r>
    </w:p>
    <w:p w:rsidR="00D9074E" w:rsidRDefault="004B651D">
      <w:pPr>
        <w:pStyle w:val="BodyText"/>
      </w:pPr>
      <w:r>
        <w:t>ISOLA et al. (2016), por exemplo, utiliza essa técnica para gerar imagens a partir de representações</w:t>
      </w:r>
      <w:r>
        <w:t xml:space="preserve"> de seus contornos, enquanto HWANG; ZHOU (2016), ZHANG; ISOLA; EFROS (2016), LARSSON; MAIRE; SHAKHNAROVICH (2016) e IIZUKA; SIMO-SERRA; ISHIKAWA (2016) abordam a tarefa de colorização automática de imagens.</w:t>
      </w:r>
    </w:p>
    <w:p w:rsidR="00D9074E" w:rsidRDefault="004B651D">
      <w:pPr>
        <w:pStyle w:val="BodyText"/>
      </w:pPr>
      <w:r>
        <w:t>Ainda usando redes adversariais (FRANS, 2017) int</w:t>
      </w:r>
      <w:r>
        <w:t>roduz controle ao processo de colorização, com a utilização de mapas de cores, que são usados como entradas para as redes, um conceito que é explorado também por SANGKLOY et al. (2016), onde a interação do usuário e uma rede densa permitem a colorização de</w:t>
      </w:r>
      <w:r>
        <w:t xml:space="preserve"> imagens em tempo real, através de linhas desenhadas em áreas da imagem que possuam as cores pretendidas.</w:t>
      </w:r>
    </w:p>
    <w:p w:rsidR="00D9074E" w:rsidRDefault="004B651D">
      <w:pPr>
        <w:pStyle w:val="BodyText"/>
      </w:pPr>
      <w:r>
        <w:t>GATYS; ECKER; BETHGE (2016) propõe uma técnica de transferência de estilo, utilizando uma rede convolucional capaz de aprender características do esti</w:t>
      </w:r>
      <w:r>
        <w:t>lo de uma imagem e transferir para outra, sem alterar o seu conteúdo semântico. Nessa linha,[KULKARNI et al. (2015) utiliza uma arquitetura de convolução-desconvolução para separar características de posicionamento de uma imagem, permitindo sua reconstruçã</w:t>
      </w:r>
      <w:r>
        <w:t>o posterior em outras posições e situações de iluminação, a partir de mudanças manuais nas variáveis de entrada da rede. Ainda investigando a manipulação de imagens a partir de redes adversariais o trabalho de ZHU et al. (2016) tem como objetivo aprender c</w:t>
      </w:r>
      <w:r>
        <w:t>aracterísticas das imagens de maneira direta.</w:t>
      </w:r>
    </w:p>
    <w:p w:rsidR="00D9074E" w:rsidRDefault="004B651D">
      <w:pPr>
        <w:pStyle w:val="BodyText"/>
      </w:pPr>
      <w:r>
        <w:t>O trabalho de OORD; KALCHBRENNER; KAVUKCUOGLU (2016)</w:t>
      </w:r>
      <w:r>
        <w:t>, que veio a inspirar a Wavenet, propõe um topologia recorrente profunda com conexões residuais melhoradas capaz de reconstruir imagens parcialmente obstruídas, enquanto (THEIS; BETHGE, 2015) investiga arquiteturas LSTM multi dimensionais no contexto da mo</w:t>
      </w:r>
      <w:r>
        <w:t>delagem da distribuição de imagens.</w:t>
      </w:r>
    </w:p>
    <w:p w:rsidR="00D9074E" w:rsidRDefault="004B651D">
      <w:pPr>
        <w:pStyle w:val="BodyText"/>
      </w:pPr>
      <w:r>
        <w:t xml:space="preserve">Na área de vídeo, que pode ser entendida como um caso geral da manipulação de imagens, com complexidades adicionais relacionadas à alta dimensionalidade dos dados e ao </w:t>
      </w:r>
      <w:r>
        <w:lastRenderedPageBreak/>
        <w:t>encadeamento temporal KARPATHY et al. (2014) investi</w:t>
      </w:r>
      <w:r>
        <w:t>ga abordagens capazes de estender as redes convolucionais de forma a permitir que tirem proveito das características temporais dos dados de entrada. De forma semelhante, portando desenvolvimentos na área de reconhecimento de expressões faciais obtidos em i</w:t>
      </w:r>
      <w:r>
        <w:t>magens, KHORRAMI et al. (2016) combina redes recorrentes e convolucionais, medindo a importância relativa de cada uma nos resultados finais.</w:t>
      </w:r>
    </w:p>
    <w:p w:rsidR="00D9074E" w:rsidRDefault="004B651D">
      <w:pPr>
        <w:pStyle w:val="BodyText"/>
      </w:pPr>
      <w:r>
        <w:t xml:space="preserve">Buscando combater a alta dimensionalidade, YANG; KROMPASS; TRESP (2017) apresenta o conceito de </w:t>
      </w:r>
      <w:r>
        <w:rPr>
          <w:i/>
        </w:rPr>
        <w:t>tensor-train</w:t>
      </w:r>
      <w:r>
        <w:t>, permi</w:t>
      </w:r>
      <w:r>
        <w:t>tindo a transferência de conhecimento de outras arquiteturas para a utilização em dados sequenciais com alta dimensionalidade. O trabalho de HE et al. (2015) introduz novos benchmarks à tarefa de reconhecimento de emoções em vídeos, utilizando uma arquitet</w:t>
      </w:r>
      <w:r>
        <w:t>ura profunda baseada em camadas LSTM bidirecionais no processamento de vídeos, incluindo seu áudio.</w:t>
      </w:r>
    </w:p>
    <w:p w:rsidR="00D9074E" w:rsidRDefault="004B651D">
      <w:pPr>
        <w:pStyle w:val="Heading2"/>
      </w:pPr>
      <w:bookmarkStart w:id="11" w:name="redes-neurais---ferramentas-e-frameworks"/>
      <w:r>
        <w:t>Redes Neurais - Ferramentas e Frameworks</w:t>
      </w:r>
      <w:bookmarkEnd w:id="11"/>
    </w:p>
    <w:p w:rsidR="00D9074E" w:rsidRDefault="004B651D">
      <w:pPr>
        <w:pStyle w:val="FirstParagraph"/>
      </w:pPr>
      <w:r>
        <w:t xml:space="preserve">A área de aprendizado de máquinas encontra-se muito ativa atualmente, tanto no âmbito da academia quanto no da indústria, com várias grandes empresas de tecnologia incorporando essa tecnologia em suas competências essenciais. Dessa forma, assistimos à uma </w:t>
      </w:r>
      <w:r>
        <w:t>proliferação de ferramentas e plataformas focadas em diferentes aspectos da área, muitas delas desenvolvidos ou endossados por essas empresas, como Microsoft, Google e Amazon. Somando-se a isso o fato de que, em maior ou menor grau, todos eles apresentam u</w:t>
      </w:r>
      <w:r>
        <w:t>ma curva de aprendizado significativa, fica evidente que uma comparação direta de todos, ou mesmo da maioria das ferramentas disponíveis, encontra-se além do escopo deste trabalho.</w:t>
      </w:r>
    </w:p>
    <w:p w:rsidR="00D9074E" w:rsidRDefault="004B651D">
      <w:pPr>
        <w:pStyle w:val="BodyText"/>
      </w:pPr>
      <w:r>
        <w:t>Algum direcionamento, contudo, pode ser obtido a partir da literatura dispo</w:t>
      </w:r>
      <w:r>
        <w:t>nível. BAHRAMPOUR et al. (2016), por exemplo, compara quatro ferramentas: Caffe (“Caffe”, [s.d.]), desenvolvida pelo grupo de pesquisas em inteligência artificial de Berkeley (“Berkeley Artificial Intelligence Research Lab”, [s.d.]); Neon (“Neon”, [s.d.]),</w:t>
      </w:r>
      <w:r>
        <w:t xml:space="preserve"> desenvolvido pelo setor de inteligência artificial da Intel; Torch (“Scientific computing for LuaJIT.”, [s.d.]) e Theano (“Welcome¶”, [s.d.]) os dois últimos sem afiliações diretas com grandes empresas. O autor conclui pela superioridade da plataforma The</w:t>
      </w:r>
      <w:r>
        <w:t>ano, em termos de velocidade em geral e flexibilidade, chamando atenção para sua capacidade de auto-diferenciação.</w:t>
      </w:r>
    </w:p>
    <w:p w:rsidR="00D9074E" w:rsidRDefault="004B651D">
      <w:pPr>
        <w:pStyle w:val="BodyText"/>
      </w:pPr>
      <w:r>
        <w:t>Embora o time principal tenha abandonado o desenvolvimento do Theano no final de 2017 a plataforma Tensorflow (“TensorFlow”, [s.d.]), introdu</w:t>
      </w:r>
      <w:r>
        <w:t xml:space="preserve">zida por pesquisadores do </w:t>
      </w:r>
      <w:r>
        <w:rPr>
          <w:i/>
        </w:rPr>
        <w:t xml:space="preserve">Google </w:t>
      </w:r>
      <w:r>
        <w:rPr>
          <w:i/>
        </w:rPr>
        <w:lastRenderedPageBreak/>
        <w:t>Brain Team</w:t>
      </w:r>
      <w:r>
        <w:t xml:space="preserve"> em 2015 é, em muitos aspectos, sucessora do Theano, conservando a maioria de suas características.</w:t>
      </w:r>
    </w:p>
    <w:p w:rsidR="00D9074E" w:rsidRDefault="004B651D">
      <w:pPr>
        <w:pStyle w:val="BodyText"/>
      </w:pPr>
      <w:r>
        <w:t>Se um estudo realizado pelo mesmo autor em 2015 (BAHRAMPOUR et al., 2015) indicava alguma ineficiência da platafo</w:t>
      </w:r>
      <w:r>
        <w:t>rma, à época ainda em sua infância, o trabalho de SHI et al. (2016), ao comparar 5 plataformas, conclui que a situação 1 ano depois é diferente, e que não há uma plataforma sensivelmente superior às outras em termos gerais.</w:t>
      </w:r>
    </w:p>
    <w:p w:rsidR="00D9074E" w:rsidRDefault="004B651D">
      <w:pPr>
        <w:pStyle w:val="BodyText"/>
      </w:pPr>
      <w:r>
        <w:t>O trabalho de ERICKSON et al. (2</w:t>
      </w:r>
      <w:r>
        <w:t xml:space="preserve">017) é ainda mais abrangente, comparando 12 </w:t>
      </w:r>
      <w:r>
        <w:rPr>
          <w:i/>
        </w:rPr>
        <w:t>frameworks</w:t>
      </w:r>
      <w:r>
        <w:t>, e chamando atenção para a importância das habilidades prévias e características da pesquisa na escolha da ferramenta mais apropriada. Na mesma linha, PARVAT et al. (2017) compara 5 plataformas, chaman</w:t>
      </w:r>
      <w:r>
        <w:t>do atenção para as potenciais vantagens, em termos do tamanho do código e rapidez na criação de protótipos, da utilização de bibliotecas de nível de abstração mais alto, como a biblioteca Keras (“Keras: The Python Deep Learning library”, [s.d.]), no topo d</w:t>
      </w:r>
      <w:r>
        <w:t>as plataformas convencionais.</w:t>
      </w:r>
    </w:p>
    <w:p w:rsidR="00D9074E" w:rsidRDefault="004B651D">
      <w:pPr>
        <w:pStyle w:val="Heading2"/>
      </w:pPr>
      <w:bookmarkStart w:id="12" w:name="síntese-sonora-em-tempo-real"/>
      <w:r>
        <w:t>Síntese Sonora em Tempo Real</w:t>
      </w:r>
      <w:bookmarkEnd w:id="12"/>
    </w:p>
    <w:p w:rsidR="00D9074E" w:rsidRDefault="004B651D">
      <w:pPr>
        <w:pStyle w:val="FirstParagraph"/>
      </w:pPr>
      <w:r>
        <w:t>Excluídas as técnicas baseadas em manipulação de amostras pré-gravadas de sons, talvez a abordagem mais utilizada por músicos atualmente (BILBAO, 2009), podemos dividir área de síntese sonora propr</w:t>
      </w:r>
      <w:r>
        <w:t xml:space="preserve">iamente em duas escolas, na medida em que ocupa-se em modelar os processos físicos que dão origem ao som (Modelagem Física - </w:t>
      </w:r>
      <w:r>
        <w:rPr>
          <w:i/>
        </w:rPr>
        <w:t>Physical Modelling</w:t>
      </w:r>
      <w:r>
        <w:t xml:space="preserve">) ou diretamente as características das ondas sonoras (Modelagem Espectral - </w:t>
      </w:r>
      <w:r>
        <w:rPr>
          <w:i/>
        </w:rPr>
        <w:t>Spectral Modelling</w:t>
      </w:r>
      <w:r>
        <w:t>) (SERRA, 2007).</w:t>
      </w:r>
    </w:p>
    <w:p w:rsidR="00D9074E" w:rsidRDefault="004B651D">
      <w:pPr>
        <w:pStyle w:val="BodyText"/>
      </w:pPr>
      <w:r>
        <w:t>D</w:t>
      </w:r>
      <w:r>
        <w:t>essas escolas, a modelagem física é a mais proeminente tanto do ponto de vista da pesquisa quanto de aplicações; a área de modelagem espectral parece ter despertado pouco interesse dos pesquisadores nas últimas duas décadas, encontrando a maioria de suas a</w:t>
      </w:r>
      <w:r>
        <w:t>plicações recentes em áreas fora da síntese musical. A modelagem física apresenta como principais vantagens um menor número de parâmetros, que costumam ser mais intuitivos, na medida em que são diretamente relacionados à grandezas existentes no mundo real.</w:t>
      </w:r>
    </w:p>
    <w:p w:rsidR="00D9074E" w:rsidRDefault="004B651D">
      <w:pPr>
        <w:pStyle w:val="BodyText"/>
      </w:pPr>
      <w:r>
        <w:t>Abordagens baseadas na modelagem física ocupam-se majoritariamente em formular modelos discretos baseados em descrições matemáticas dos instrumentos, como por exemplo a solução de D’alembert para a equação da onda (KARJALAINEN; ERKUT, 2004), normalmente i</w:t>
      </w:r>
      <w:r>
        <w:t xml:space="preserve">ncorporando ao modelo termos relacionados por exemplo à rigidez exibida por cordas não </w:t>
      </w:r>
      <w:r>
        <w:lastRenderedPageBreak/>
        <w:t>ideais, que modelem características relevantes ao timbre do instrumento representado (BENSA et al., 2003). Destacam-se, nessa escola, duas abordagens: o método das difer</w:t>
      </w:r>
      <w:r>
        <w:t xml:space="preserve">enças finitas, acurado e computacionalmente intensivo, e os </w:t>
      </w:r>
      <w:r>
        <w:rPr>
          <w:i/>
        </w:rPr>
        <w:t>Digital Waveguides</w:t>
      </w:r>
      <w:r>
        <w:t>, um modelo bastante eficiente (BENSA et al., 2005) e elegante que é, talvez, o mais utilizado para a emulação em tempo real de instrumentos acústicos.</w:t>
      </w:r>
    </w:p>
    <w:p w:rsidR="00D9074E" w:rsidRDefault="004B651D">
      <w:pPr>
        <w:pStyle w:val="Heading3"/>
      </w:pPr>
      <w:bookmarkStart w:id="13" w:name="método-das-diferenças-finitas"/>
      <w:r>
        <w:t>Método das Diferenças Fini</w:t>
      </w:r>
      <w:r>
        <w:t>tas</w:t>
      </w:r>
      <w:bookmarkEnd w:id="13"/>
    </w:p>
    <w:p w:rsidR="00D9074E" w:rsidRDefault="004B651D">
      <w:pPr>
        <w:pStyle w:val="FirstParagraph"/>
      </w:pPr>
      <w:r>
        <w:t>A formulação mais básica desse método consiste na resolução da equação da onda propagando-se em uma corda ideal, introduzida abaixo e derivada com mais detalhes na seção seguinte.</w:t>
      </w:r>
    </w:p>
    <w:p w:rsidR="00D9074E" w:rsidRDefault="004B651D">
      <w:pPr>
        <w:pStyle w:val="BodyText"/>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y</m:t>
              </m:r>
              <m:r>
                <w:rPr>
                  <w:rFonts w:ascii="Cambria Math" w:hAnsi="Cambria Math"/>
                </w:rPr>
                <m:t>(</m:t>
              </m:r>
              <m:r>
                <w:rPr>
                  <w:rFonts w:ascii="Cambria Math" w:hAnsi="Cambria Math"/>
                </w:rPr>
                <m:t>x</m:t>
              </m:r>
              <m:r>
                <w:rPr>
                  <w:rFonts w:ascii="Cambria Math" w:hAnsi="Cambria Math"/>
                </w:rPr>
                <m:t>,</m:t>
              </m:r>
              <m:r>
                <w:rPr>
                  <w:rFonts w:ascii="Cambria Math" w:hAnsi="Cambria Math"/>
                </w:rPr>
                <m:t>t</m:t>
              </m:r>
              <m:r>
                <w:rPr>
                  <w:rFonts w:ascii="Cambria Math" w:hAnsi="Cambria Math"/>
                </w:rPr>
                <m:t>)</m:t>
              </m:r>
            </m:num>
            <m:den>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T</m:t>
              </m:r>
            </m:num>
            <m:den>
              <m:r>
                <w:rPr>
                  <w:rFonts w:ascii="Cambria Math" w:hAnsi="Cambria Math"/>
                </w:rPr>
                <m:t>ρ</m:t>
              </m:r>
            </m:den>
          </m:f>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y</m:t>
              </m:r>
              <m:r>
                <w:rPr>
                  <w:rFonts w:ascii="Cambria Math" w:hAnsi="Cambria Math"/>
                </w:rPr>
                <m:t>(</m:t>
              </m:r>
              <m:r>
                <w:rPr>
                  <w:rFonts w:ascii="Cambria Math" w:hAnsi="Cambria Math"/>
                </w:rPr>
                <m:t>x</m:t>
              </m:r>
              <m:r>
                <w:rPr>
                  <w:rFonts w:ascii="Cambria Math" w:hAnsi="Cambria Math"/>
                </w:rPr>
                <m:t>,</m:t>
              </m:r>
              <m:r>
                <w:rPr>
                  <w:rFonts w:ascii="Cambria Math" w:hAnsi="Cambria Math"/>
                </w:rPr>
                <m:t>t</m:t>
              </m:r>
              <m:r>
                <w:rPr>
                  <w:rFonts w:ascii="Cambria Math" w:hAnsi="Cambria Math"/>
                </w:rPr>
                <m:t>)</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oMath>
      </m:oMathPara>
    </w:p>
    <w:p w:rsidR="00D9074E" w:rsidRDefault="004B651D">
      <w:pPr>
        <w:pStyle w:val="FirstParagraph"/>
      </w:pPr>
      <w:r>
        <w:t>FIXME:</w:t>
      </w:r>
    </w:p>
    <w:p w:rsidR="00D9074E" w:rsidRDefault="004B651D">
      <w:pPr>
        <w:pStyle w:val="BodyText"/>
      </w:pPr>
      <w:r>
        <w:t xml:space="preserve">A solução é buscada para </w:t>
      </w:r>
      <w:r>
        <w:t xml:space="preserve">pontos em uma malha obtida discretizando-se tanto o tempo </w:t>
      </w:r>
      <m:oMath>
        <m:r>
          <w:rPr>
            <w:rFonts w:ascii="Cambria Math" w:hAnsi="Cambria Math"/>
          </w:rPr>
          <m:t>t</m:t>
        </m:r>
      </m:oMath>
      <w:r>
        <w:t xml:space="preserve"> quanto a posição horizontal </w:t>
      </w:r>
      <m:oMath>
        <m:r>
          <w:rPr>
            <w:rFonts w:ascii="Cambria Math" w:hAnsi="Cambria Math"/>
          </w:rPr>
          <m:t>x</m:t>
        </m:r>
      </m:oMath>
      <w:r>
        <w:t>. Isso permite a aproximação das derivadas parciais de segunda ordem pelo método das diferenças centrais. Assim procedendo, podemos reescrever a equação da onda como</w:t>
      </w:r>
      <w:r>
        <w:t xml:space="preserve"> abaixo.</w:t>
      </w:r>
    </w:p>
    <w:p w:rsidR="00D9074E" w:rsidRDefault="004B651D">
      <w:pPr>
        <w:pStyle w:val="BodyText"/>
      </w:pPr>
      <m:oMathPara>
        <m:oMathParaPr>
          <m:jc m:val="center"/>
        </m:oMathParaPr>
        <m:oMath>
          <m:f>
            <m:fPr>
              <m:ctrlPr>
                <w:rPr>
                  <w:rFonts w:ascii="Cambria Math" w:hAnsi="Cambria Math"/>
                </w:rPr>
              </m:ctrlPr>
            </m:fPr>
            <m:num>
              <m:r>
                <w:rPr>
                  <w:rFonts w:ascii="Cambria Math" w:hAnsi="Cambria Math"/>
                </w:rPr>
                <m:t>y</m:t>
              </m:r>
              <m:r>
                <w:rPr>
                  <w:rFonts w:ascii="Cambria Math" w:hAnsi="Cambria Math"/>
                </w:rPr>
                <m:t>[</m:t>
              </m:r>
              <m:r>
                <w:rPr>
                  <w:rFonts w:ascii="Cambria Math" w:hAnsi="Cambria Math"/>
                </w:rPr>
                <m:t>i</m:t>
              </m:r>
              <m:r>
                <w:rPr>
                  <w:rFonts w:ascii="Cambria Math" w:hAnsi="Cambria Math"/>
                </w:rPr>
                <m:t>,</m:t>
              </m:r>
              <m:r>
                <w:rPr>
                  <w:rFonts w:ascii="Cambria Math" w:hAnsi="Cambria Math"/>
                </w:rPr>
                <m:t>j</m:t>
              </m:r>
              <m:r>
                <w:rPr>
                  <w:rFonts w:ascii="Cambria Math" w:hAnsi="Cambria Math"/>
                </w:rPr>
                <m:t>+1]-2</m:t>
              </m:r>
              <m:r>
                <w:rPr>
                  <w:rFonts w:ascii="Cambria Math" w:hAnsi="Cambria Math"/>
                </w:rPr>
                <m:t>y</m:t>
              </m:r>
              <m:r>
                <w:rPr>
                  <w:rFonts w:ascii="Cambria Math" w:hAnsi="Cambria Math"/>
                </w:rPr>
                <m:t>[</m:t>
              </m:r>
              <m:r>
                <w:rPr>
                  <w:rFonts w:ascii="Cambria Math" w:hAnsi="Cambria Math"/>
                </w:rPr>
                <m:t>i</m:t>
              </m:r>
              <m:r>
                <w:rPr>
                  <w:rFonts w:ascii="Cambria Math" w:hAnsi="Cambria Math"/>
                </w:rPr>
                <m:t>,</m:t>
              </m:r>
              <m:r>
                <w:rPr>
                  <w:rFonts w:ascii="Cambria Math" w:hAnsi="Cambria Math"/>
                </w:rPr>
                <m:t>j</m:t>
              </m:r>
              <m:r>
                <w:rPr>
                  <w:rFonts w:ascii="Cambria Math" w:hAnsi="Cambria Math"/>
                </w:rPr>
                <m:t>]+</m:t>
              </m:r>
              <m:r>
                <w:rPr>
                  <w:rFonts w:ascii="Cambria Math" w:hAnsi="Cambria Math"/>
                </w:rPr>
                <m:t>y</m:t>
              </m:r>
              <m:r>
                <w:rPr>
                  <w:rFonts w:ascii="Cambria Math" w:hAnsi="Cambria Math"/>
                </w:rPr>
                <m:t>[</m:t>
              </m:r>
              <m:r>
                <w:rPr>
                  <w:rFonts w:ascii="Cambria Math" w:hAnsi="Cambria Math"/>
                </w:rPr>
                <m:t>i</m:t>
              </m:r>
              <m:r>
                <w:rPr>
                  <w:rFonts w:ascii="Cambria Math" w:hAnsi="Cambria Math"/>
                </w:rPr>
                <m:t>,</m:t>
              </m:r>
              <m:r>
                <w:rPr>
                  <w:rFonts w:ascii="Cambria Math" w:hAnsi="Cambria Math"/>
                </w:rPr>
                <m:t>j</m:t>
              </m:r>
              <m:r>
                <w:rPr>
                  <w:rFonts w:ascii="Cambria Math" w:hAnsi="Cambria Math"/>
                </w:rPr>
                <m:t>-</m:t>
              </m:r>
              <m:r>
                <w:rPr>
                  <w:rFonts w:ascii="Cambria Math" w:hAnsi="Cambria Math"/>
                </w:rPr>
                <m:t>1]</m:t>
              </m:r>
            </m:num>
            <m:den>
              <m:r>
                <w:rPr>
                  <w:rFonts w:ascii="Cambria Math" w:hAnsi="Cambria Math"/>
                </w:rPr>
                <m:t>Δ</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f>
            <m:fPr>
              <m:ctrlPr>
                <w:rPr>
                  <w:rFonts w:ascii="Cambria Math" w:hAnsi="Cambria Math"/>
                </w:rPr>
              </m:ctrlPr>
            </m:fPr>
            <m:num>
              <m:r>
                <w:rPr>
                  <w:rFonts w:ascii="Cambria Math" w:hAnsi="Cambria Math"/>
                </w:rPr>
                <m:t>y</m:t>
              </m:r>
              <m:r>
                <w:rPr>
                  <w:rFonts w:ascii="Cambria Math" w:hAnsi="Cambria Math"/>
                </w:rPr>
                <m:t>[</m:t>
              </m:r>
              <m:r>
                <w:rPr>
                  <w:rFonts w:ascii="Cambria Math" w:hAnsi="Cambria Math"/>
                </w:rPr>
                <m:t>i</m:t>
              </m:r>
              <m:r>
                <w:rPr>
                  <w:rFonts w:ascii="Cambria Math" w:hAnsi="Cambria Math"/>
                </w:rPr>
                <m:t>+1,</m:t>
              </m:r>
              <m:r>
                <w:rPr>
                  <w:rFonts w:ascii="Cambria Math" w:hAnsi="Cambria Math"/>
                </w:rPr>
                <m:t>j</m:t>
              </m:r>
              <m:r>
                <w:rPr>
                  <w:rFonts w:ascii="Cambria Math" w:hAnsi="Cambria Math"/>
                </w:rPr>
                <m:t>]-2</m:t>
              </m:r>
              <m:r>
                <w:rPr>
                  <w:rFonts w:ascii="Cambria Math" w:hAnsi="Cambria Math"/>
                </w:rPr>
                <m:t>y</m:t>
              </m:r>
              <m:r>
                <w:rPr>
                  <w:rFonts w:ascii="Cambria Math" w:hAnsi="Cambria Math"/>
                </w:rPr>
                <m:t>[</m:t>
              </m:r>
              <m:r>
                <w:rPr>
                  <w:rFonts w:ascii="Cambria Math" w:hAnsi="Cambria Math"/>
                </w:rPr>
                <m:t>i</m:t>
              </m:r>
              <m:r>
                <w:rPr>
                  <w:rFonts w:ascii="Cambria Math" w:hAnsi="Cambria Math"/>
                </w:rPr>
                <m:t>,</m:t>
              </m:r>
              <m:r>
                <w:rPr>
                  <w:rFonts w:ascii="Cambria Math" w:hAnsi="Cambria Math"/>
                </w:rPr>
                <m:t>j</m:t>
              </m:r>
              <m:r>
                <w:rPr>
                  <w:rFonts w:ascii="Cambria Math" w:hAnsi="Cambria Math"/>
                </w:rPr>
                <m:t>]+</m:t>
              </m:r>
              <m:r>
                <w:rPr>
                  <w:rFonts w:ascii="Cambria Math" w:hAnsi="Cambria Math"/>
                </w:rPr>
                <m:t>y</m:t>
              </m:r>
              <m:r>
                <w:rPr>
                  <w:rFonts w:ascii="Cambria Math" w:hAnsi="Cambria Math"/>
                </w:rPr>
                <m:t>[</m:t>
              </m:r>
              <m:r>
                <w:rPr>
                  <w:rFonts w:ascii="Cambria Math" w:hAnsi="Cambria Math"/>
                </w:rPr>
                <m:t>i</m:t>
              </m:r>
              <m:r>
                <w:rPr>
                  <w:rFonts w:ascii="Cambria Math" w:hAnsi="Cambria Math"/>
                </w:rPr>
                <m:t>-</m:t>
              </m:r>
              <m:r>
                <w:rPr>
                  <w:rFonts w:ascii="Cambria Math" w:hAnsi="Cambria Math"/>
                </w:rPr>
                <m:t>1,</m:t>
              </m:r>
              <m:r>
                <w:rPr>
                  <w:rFonts w:ascii="Cambria Math" w:hAnsi="Cambria Math"/>
                </w:rPr>
                <m:t>j</m:t>
              </m:r>
              <m:r>
                <w:rPr>
                  <w:rFonts w:ascii="Cambria Math" w:hAnsi="Cambria Math"/>
                </w:rPr>
                <m:t>]</m:t>
              </m:r>
            </m:num>
            <m:den>
              <m:r>
                <w:rPr>
                  <w:rFonts w:ascii="Cambria Math" w:hAnsi="Cambria Math"/>
                </w:rPr>
                <m:t>Δ</m:t>
              </m:r>
              <m:sSup>
                <m:sSupPr>
                  <m:ctrlPr>
                    <w:rPr>
                      <w:rFonts w:ascii="Cambria Math" w:hAnsi="Cambria Math"/>
                    </w:rPr>
                  </m:ctrlPr>
                </m:sSupPr>
                <m:e>
                  <m:r>
                    <w:rPr>
                      <w:rFonts w:ascii="Cambria Math" w:hAnsi="Cambria Math"/>
                    </w:rPr>
                    <m:t>x</m:t>
                  </m:r>
                </m:e>
                <m:sup>
                  <m:r>
                    <w:rPr>
                      <w:rFonts w:ascii="Cambria Math" w:hAnsi="Cambria Math"/>
                    </w:rPr>
                    <m:t>2</m:t>
                  </m:r>
                </m:sup>
              </m:sSup>
            </m:den>
          </m:f>
        </m:oMath>
      </m:oMathPara>
    </w:p>
    <w:p w:rsidR="00D9074E" w:rsidRDefault="004B651D">
      <w:pPr>
        <w:pStyle w:val="FirstParagraph"/>
      </w:pPr>
      <w:r>
        <w:t>onde</w:t>
      </w:r>
    </w:p>
    <w:p w:rsidR="00D9074E" w:rsidRDefault="004B651D">
      <w:pPr>
        <w:pStyle w:val="BodyText"/>
      </w:pPr>
      <m:oMathPara>
        <m:oMath>
          <m:r>
            <w:rPr>
              <w:rFonts w:ascii="Cambria Math" w:hAnsi="Cambria Math"/>
            </w:rPr>
            <m:t>c</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T</m:t>
                  </m:r>
                </m:num>
                <m:den>
                  <m:r>
                    <w:rPr>
                      <w:rFonts w:ascii="Cambria Math" w:hAnsi="Cambria Math"/>
                    </w:rPr>
                    <m:t>ρ</m:t>
                  </m:r>
                </m:den>
              </m:f>
            </m:e>
          </m:rad>
        </m:oMath>
      </m:oMathPara>
    </w:p>
    <w:p w:rsidR="00D9074E" w:rsidRDefault="004B651D">
      <w:pPr>
        <w:pStyle w:val="BodyText"/>
      </w:pPr>
      <m:oMathPara>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iΔx</m:t>
          </m:r>
          <m:r>
            <w:rPr>
              <w:rFonts w:ascii="Cambria Math" w:hAnsi="Cambria Math"/>
            </w:rPr>
            <m:t>,</m:t>
          </m:r>
          <m:r>
            <w:rPr>
              <w:rFonts w:ascii="Cambria Math" w:hAnsi="Cambria Math"/>
            </w:rPr>
            <m:t>i</m:t>
          </m:r>
          <m:r>
            <w:rPr>
              <w:rFonts w:ascii="Cambria Math" w:hAnsi="Cambria Math"/>
            </w:rPr>
            <m:t>∈{0,1,...,</m:t>
          </m:r>
          <m:r>
            <w:rPr>
              <w:rFonts w:ascii="Cambria Math" w:hAnsi="Cambria Math"/>
            </w:rPr>
            <m:t>M</m:t>
          </m:r>
          <m:r>
            <w:rPr>
              <w:rFonts w:ascii="Cambria Math" w:hAnsi="Cambria Math"/>
            </w:rPr>
            <m:t>}</m:t>
          </m:r>
        </m:oMath>
      </m:oMathPara>
    </w:p>
    <w:p w:rsidR="00D9074E" w:rsidRDefault="004B651D">
      <w:pPr>
        <w:pStyle w:val="BodyText"/>
      </w:pPr>
      <m:oMathPara>
        <m:oMath>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m:t>
          </m:r>
          <m:r>
            <w:rPr>
              <w:rFonts w:ascii="Cambria Math" w:hAnsi="Cambria Math"/>
            </w:rPr>
            <m:t>jΔt</m:t>
          </m:r>
          <m:r>
            <w:rPr>
              <w:rFonts w:ascii="Cambria Math" w:hAnsi="Cambria Math"/>
            </w:rPr>
            <m:t>,</m:t>
          </m:r>
          <m:r>
            <w:rPr>
              <w:rFonts w:ascii="Cambria Math" w:hAnsi="Cambria Math"/>
            </w:rPr>
            <m:t>j</m:t>
          </m:r>
          <m:r>
            <w:rPr>
              <w:rFonts w:ascii="Cambria Math" w:hAnsi="Cambria Math"/>
            </w:rPr>
            <m:t>∈{0,1,...,</m:t>
          </m:r>
          <m:r>
            <w:rPr>
              <w:rFonts w:ascii="Cambria Math" w:hAnsi="Cambria Math"/>
            </w:rPr>
            <m:t>N</m:t>
          </m:r>
          <m:r>
            <w:rPr>
              <w:rFonts w:ascii="Cambria Math" w:hAnsi="Cambria Math"/>
            </w:rPr>
            <m:t>}</m:t>
          </m:r>
        </m:oMath>
      </m:oMathPara>
    </w:p>
    <w:p w:rsidR="00D9074E" w:rsidRDefault="004B651D">
      <w:pPr>
        <w:pStyle w:val="BodyText"/>
      </w:pPr>
      <w:r>
        <w:t xml:space="preserve">e, colocando </w:t>
      </w:r>
      <m:oMath>
        <m:r>
          <w:rPr>
            <w:rFonts w:ascii="Cambria Math" w:hAnsi="Cambria Math"/>
          </w:rPr>
          <m:t>y</m:t>
        </m:r>
        <m:r>
          <w:rPr>
            <w:rFonts w:ascii="Cambria Math" w:hAnsi="Cambria Math"/>
          </w:rPr>
          <m:t>[</m:t>
        </m:r>
        <m:r>
          <w:rPr>
            <w:rFonts w:ascii="Cambria Math" w:hAnsi="Cambria Math"/>
          </w:rPr>
          <m:t>i</m:t>
        </m:r>
        <m:r>
          <w:rPr>
            <w:rFonts w:ascii="Cambria Math" w:hAnsi="Cambria Math"/>
          </w:rPr>
          <m:t>,</m:t>
        </m:r>
        <m:r>
          <w:rPr>
            <w:rFonts w:ascii="Cambria Math" w:hAnsi="Cambria Math"/>
          </w:rPr>
          <m:t>j</m:t>
        </m:r>
        <m:r>
          <w:rPr>
            <w:rFonts w:ascii="Cambria Math" w:hAnsi="Cambria Math"/>
          </w:rPr>
          <m:t>+1]</m:t>
        </m:r>
      </m:oMath>
      <w:r>
        <w:t xml:space="preserve"> em evidência:</w:t>
      </w:r>
    </w:p>
    <w:p w:rsidR="00D9074E" w:rsidRDefault="004B651D">
      <w:pPr>
        <w:pStyle w:val="BodyText"/>
      </w:pPr>
      <m:oMathPara>
        <m:oMathParaPr>
          <m:jc m:val="center"/>
        </m:oMathParaPr>
        <m:oMath>
          <m:r>
            <w:rPr>
              <w:rFonts w:ascii="Cambria Math" w:hAnsi="Cambria Math"/>
            </w:rPr>
            <m:t>y</m:t>
          </m:r>
          <m:r>
            <w:rPr>
              <w:rFonts w:ascii="Cambria Math" w:hAnsi="Cambria Math"/>
            </w:rPr>
            <m:t>[</m:t>
          </m:r>
          <m:r>
            <w:rPr>
              <w:rFonts w:ascii="Cambria Math" w:hAnsi="Cambria Math"/>
            </w:rPr>
            <m:t>i</m:t>
          </m:r>
          <m:r>
            <w:rPr>
              <w:rFonts w:ascii="Cambria Math" w:hAnsi="Cambria Math"/>
            </w:rPr>
            <m:t>,</m:t>
          </m:r>
          <m:r>
            <w:rPr>
              <w:rFonts w:ascii="Cambria Math" w:hAnsi="Cambria Math"/>
            </w:rPr>
            <m:t>j</m:t>
          </m:r>
          <m:r>
            <w:rPr>
              <w:rFonts w:ascii="Cambria Math" w:hAnsi="Cambria Math"/>
            </w:rPr>
            <m:t>+1]=2</m:t>
          </m:r>
          <m:r>
            <w:rPr>
              <w:rFonts w:ascii="Cambria Math" w:hAnsi="Cambria Math"/>
            </w:rPr>
            <m:t>y</m:t>
          </m:r>
          <m:r>
            <w:rPr>
              <w:rFonts w:ascii="Cambria Math" w:hAnsi="Cambria Math"/>
            </w:rPr>
            <m:t>[</m:t>
          </m:r>
          <m:r>
            <w:rPr>
              <w:rFonts w:ascii="Cambria Math" w:hAnsi="Cambria Math"/>
            </w:rPr>
            <m:t>i</m:t>
          </m:r>
          <m:r>
            <w:rPr>
              <w:rFonts w:ascii="Cambria Math" w:hAnsi="Cambria Math"/>
            </w:rPr>
            <m:t>,</m:t>
          </m:r>
          <m:r>
            <w:rPr>
              <w:rFonts w:ascii="Cambria Math" w:hAnsi="Cambria Math"/>
            </w:rPr>
            <m:t>j</m:t>
          </m:r>
          <m:r>
            <w:rPr>
              <w:rFonts w:ascii="Cambria Math" w:hAnsi="Cambria Math"/>
            </w:rPr>
            <m:t>]-</m:t>
          </m:r>
          <m:r>
            <w:rPr>
              <w:rFonts w:ascii="Cambria Math" w:hAnsi="Cambria Math"/>
            </w:rPr>
            <m:t>y</m:t>
          </m:r>
          <m:r>
            <w:rPr>
              <w:rFonts w:ascii="Cambria Math" w:hAnsi="Cambria Math"/>
            </w:rPr>
            <m:t>[</m:t>
          </m:r>
          <m:r>
            <w:rPr>
              <w:rFonts w:ascii="Cambria Math" w:hAnsi="Cambria Math"/>
            </w:rPr>
            <m:t>i</m:t>
          </m:r>
          <m:r>
            <w:rPr>
              <w:rFonts w:ascii="Cambria Math" w:hAnsi="Cambria Math"/>
            </w:rPr>
            <m:t>,</m:t>
          </m:r>
          <m:r>
            <w:rPr>
              <w:rFonts w:ascii="Cambria Math" w:hAnsi="Cambria Math"/>
            </w:rPr>
            <m:t>j</m:t>
          </m:r>
          <m:r>
            <w:rPr>
              <w:rFonts w:ascii="Cambria Math" w:hAnsi="Cambria Math"/>
            </w:rPr>
            <m:t>-</m:t>
          </m:r>
          <m:r>
            <w:rPr>
              <w:rFonts w:ascii="Cambria Math" w:hAnsi="Cambria Math"/>
            </w:rPr>
            <m:t>1]+</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r>
            <w:rPr>
              <w:rFonts w:ascii="Cambria Math" w:hAnsi="Cambria Math"/>
            </w:rPr>
            <m:t>y</m:t>
          </m:r>
          <m:r>
            <w:rPr>
              <w:rFonts w:ascii="Cambria Math" w:hAnsi="Cambria Math"/>
            </w:rPr>
            <m:t>[</m:t>
          </m:r>
          <m:r>
            <w:rPr>
              <w:rFonts w:ascii="Cambria Math" w:hAnsi="Cambria Math"/>
            </w:rPr>
            <m:t>i</m:t>
          </m:r>
          <m:r>
            <w:rPr>
              <w:rFonts w:ascii="Cambria Math" w:hAnsi="Cambria Math"/>
            </w:rPr>
            <m:t>+1,</m:t>
          </m:r>
          <m:r>
            <w:rPr>
              <w:rFonts w:ascii="Cambria Math" w:hAnsi="Cambria Math"/>
            </w:rPr>
            <m:t>j</m:t>
          </m:r>
          <m:r>
            <w:rPr>
              <w:rFonts w:ascii="Cambria Math" w:hAnsi="Cambria Math"/>
            </w:rPr>
            <m:t>]-2</m:t>
          </m:r>
          <m:r>
            <w:rPr>
              <w:rFonts w:ascii="Cambria Math" w:hAnsi="Cambria Math"/>
            </w:rPr>
            <m:t>y</m:t>
          </m:r>
          <m:r>
            <w:rPr>
              <w:rFonts w:ascii="Cambria Math" w:hAnsi="Cambria Math"/>
            </w:rPr>
            <m:t>[</m:t>
          </m:r>
          <m:r>
            <w:rPr>
              <w:rFonts w:ascii="Cambria Math" w:hAnsi="Cambria Math"/>
            </w:rPr>
            <m:t>i</m:t>
          </m:r>
          <m:r>
            <w:rPr>
              <w:rFonts w:ascii="Cambria Math" w:hAnsi="Cambria Math"/>
            </w:rPr>
            <m:t>,</m:t>
          </m:r>
          <m:r>
            <w:rPr>
              <w:rFonts w:ascii="Cambria Math" w:hAnsi="Cambria Math"/>
            </w:rPr>
            <m:t>j</m:t>
          </m:r>
          <m:r>
            <w:rPr>
              <w:rFonts w:ascii="Cambria Math" w:hAnsi="Cambria Math"/>
            </w:rPr>
            <m:t>]+</m:t>
          </m:r>
          <m:r>
            <w:rPr>
              <w:rFonts w:ascii="Cambria Math" w:hAnsi="Cambria Math"/>
            </w:rPr>
            <m:t>y</m:t>
          </m:r>
          <m:r>
            <w:rPr>
              <w:rFonts w:ascii="Cambria Math" w:hAnsi="Cambria Math"/>
            </w:rPr>
            <m:t>[</m:t>
          </m:r>
          <m:r>
            <w:rPr>
              <w:rFonts w:ascii="Cambria Math" w:hAnsi="Cambria Math"/>
            </w:rPr>
            <m:t>i</m:t>
          </m:r>
          <m:r>
            <w:rPr>
              <w:rFonts w:ascii="Cambria Math" w:hAnsi="Cambria Math"/>
            </w:rPr>
            <m:t>-</m:t>
          </m:r>
          <m:r>
            <w:rPr>
              <w:rFonts w:ascii="Cambria Math" w:hAnsi="Cambria Math"/>
            </w:rPr>
            <m:t>1,</m:t>
          </m:r>
          <m:r>
            <w:rPr>
              <w:rFonts w:ascii="Cambria Math" w:hAnsi="Cambria Math"/>
            </w:rPr>
            <m:t>j</m:t>
          </m:r>
          <m:r>
            <w:rPr>
              <w:rFonts w:ascii="Cambria Math" w:hAnsi="Cambria Math"/>
            </w:rPr>
            <m:t>])</m:t>
          </m:r>
        </m:oMath>
      </m:oMathPara>
    </w:p>
    <w:p w:rsidR="00D9074E" w:rsidRDefault="004B651D">
      <w:pPr>
        <w:pStyle w:val="FirstParagraph"/>
      </w:pPr>
      <w:r>
        <w:t xml:space="preserve">Em </w:t>
      </w:r>
      <m:oMath>
        <m:r>
          <w:rPr>
            <w:rFonts w:ascii="Cambria Math" w:hAnsi="Cambria Math"/>
          </w:rPr>
          <m:t>C</m:t>
        </m:r>
        <m:r>
          <w:rPr>
            <w:rFonts w:ascii="Cambria Math" w:hAnsi="Cambria Math"/>
          </w:rPr>
          <m:t>=</m:t>
        </m:r>
        <m:r>
          <w:rPr>
            <w:rFonts w:ascii="Cambria Math" w:hAnsi="Cambria Math"/>
          </w:rPr>
          <m:t>c</m:t>
        </m:r>
        <m:f>
          <m:fPr>
            <m:ctrlPr>
              <w:rPr>
                <w:rFonts w:ascii="Cambria Math" w:hAnsi="Cambria Math"/>
              </w:rPr>
            </m:ctrlPr>
          </m:fPr>
          <m:num>
            <m:r>
              <w:rPr>
                <w:rFonts w:ascii="Cambria Math" w:hAnsi="Cambria Math"/>
              </w:rPr>
              <m:t>Δt</m:t>
            </m:r>
          </m:num>
          <m:den>
            <m:r>
              <w:rPr>
                <w:rFonts w:ascii="Cambria Math" w:hAnsi="Cambria Math"/>
              </w:rPr>
              <m:t>Δx</m:t>
            </m:r>
          </m:den>
        </m:f>
      </m:oMath>
      <w:r>
        <w:t xml:space="preserve">, denominado número de Courant, foram aglutinados todos os parâmetros que governam a qualidade da simulação. Para garantir sua estabilidade, os parâmetros devem ser fixados de modo que </w:t>
      </w:r>
      <m:oMath>
        <m:r>
          <w:rPr>
            <w:rFonts w:ascii="Cambria Math" w:hAnsi="Cambria Math"/>
          </w:rPr>
          <m:t>C</m:t>
        </m:r>
      </m:oMath>
      <w:r>
        <w:t xml:space="preserve"> seja menor que 1.</w:t>
      </w:r>
    </w:p>
    <w:p w:rsidR="00D9074E" w:rsidRDefault="004B651D">
      <w:pPr>
        <w:pStyle w:val="BodyText"/>
      </w:pPr>
      <w:r>
        <w:t>Repare que $ y[</w:t>
      </w:r>
      <w:r>
        <w:t xml:space="preserve">i,j+1]$ é calculado com base no ultimo e penúltimo momentos discretos, o que demanda, para o primeiro passo da simulação em </w:t>
      </w:r>
      <m:oMath>
        <m:r>
          <w:rPr>
            <w:rFonts w:ascii="Cambria Math" w:hAnsi="Cambria Math"/>
          </w:rPr>
          <m:t>j</m:t>
        </m:r>
        <m:r>
          <w:rPr>
            <w:rFonts w:ascii="Cambria Math" w:hAnsi="Cambria Math"/>
          </w:rPr>
          <m:t>=1</m:t>
        </m:r>
      </m:oMath>
      <w:r>
        <w:t xml:space="preserve">, a definição do estado inicial do </w:t>
      </w:r>
      <w:r>
        <w:lastRenderedPageBreak/>
        <w:t xml:space="preserve">sistema em </w:t>
      </w:r>
      <m:oMath>
        <m:r>
          <w:rPr>
            <w:rFonts w:ascii="Cambria Math" w:hAnsi="Cambria Math"/>
          </w:rPr>
          <m:t>j</m:t>
        </m:r>
        <m:r>
          <w:rPr>
            <w:rFonts w:ascii="Cambria Math" w:hAnsi="Cambria Math"/>
          </w:rPr>
          <m:t>=0</m:t>
        </m:r>
      </m:oMath>
      <w:r>
        <w:t xml:space="preserve">, e informações sobre o sistema no momento discreto indefinido </w:t>
      </w:r>
      <m:oMath>
        <m:r>
          <w:rPr>
            <w:rFonts w:ascii="Cambria Math" w:hAnsi="Cambria Math"/>
          </w:rPr>
          <m:t>j</m:t>
        </m:r>
        <m:r>
          <w:rPr>
            <w:rFonts w:ascii="Cambria Math" w:hAnsi="Cambria Math"/>
          </w:rPr>
          <m:t>=-1</m:t>
        </m:r>
      </m:oMath>
      <w:r>
        <w:t>. Essa últ</w:t>
      </w:r>
      <w:r>
        <w:t>ima dificuldade será atacada a partir de considerações adicionais sobre o sistema.</w:t>
      </w:r>
    </w:p>
    <w:p w:rsidR="00D9074E" w:rsidRDefault="004B651D">
      <w:pPr>
        <w:pStyle w:val="BodyText"/>
      </w:pPr>
      <w:r>
        <w:t xml:space="preserve">Como condições de contorno para o caso contínuo temos que, no momento inicial, a corda encontra-se deslocada do seu equilíbrio, em repouso. Portanto, a velocidade em </w:t>
      </w:r>
      <m:oMath>
        <m:r>
          <w:rPr>
            <w:rFonts w:ascii="Cambria Math" w:hAnsi="Cambria Math"/>
          </w:rPr>
          <m:t>t</m:t>
        </m:r>
        <m:r>
          <w:rPr>
            <w:rFonts w:ascii="Cambria Math" w:hAnsi="Cambria Math"/>
          </w:rPr>
          <m:t>=</m:t>
        </m:r>
        <m:r>
          <w:rPr>
            <w:rFonts w:ascii="Cambria Math" w:hAnsi="Cambria Math"/>
          </w:rPr>
          <m:t>j</m:t>
        </m:r>
        <m:r>
          <w:rPr>
            <w:rFonts w:ascii="Cambria Math" w:hAnsi="Cambria Math"/>
          </w:rPr>
          <m:t>=0</m:t>
        </m:r>
      </m:oMath>
      <w:r>
        <w:t xml:space="preserve">, para qualquer ponto </w:t>
      </w:r>
      <m:oMath>
        <m:r>
          <w:rPr>
            <w:rFonts w:ascii="Cambria Math" w:hAnsi="Cambria Math"/>
          </w:rPr>
          <m:t>x</m:t>
        </m:r>
      </m:oMath>
      <w:r>
        <w:t xml:space="preserve"> da corda, tem valor zero. Ademais, define-se a corda como fixa em suas extremidades nos pontos </w:t>
      </w:r>
      <m:oMath>
        <m:r>
          <w:rPr>
            <w:rFonts w:ascii="Cambria Math" w:hAnsi="Cambria Math"/>
          </w:rPr>
          <m:t>x</m:t>
        </m:r>
        <m:r>
          <w:rPr>
            <w:rFonts w:ascii="Cambria Math" w:hAnsi="Cambria Math"/>
          </w:rPr>
          <m:t>=0</m:t>
        </m:r>
      </m:oMath>
      <w:r>
        <w:t xml:space="preserve"> e </w:t>
      </w:r>
      <m:oMath>
        <m:r>
          <w:rPr>
            <w:rFonts w:ascii="Cambria Math" w:hAnsi="Cambria Math"/>
          </w:rPr>
          <m:t>x</m:t>
        </m:r>
        <m:r>
          <w:rPr>
            <w:rFonts w:ascii="Cambria Math" w:hAnsi="Cambria Math"/>
          </w:rPr>
          <m:t>=</m:t>
        </m:r>
        <m:r>
          <w:rPr>
            <w:rFonts w:ascii="Cambria Math" w:hAnsi="Cambria Math"/>
          </w:rPr>
          <m:t>L</m:t>
        </m:r>
      </m:oMath>
      <w:r>
        <w:t>. Para primeira condição podemos escrever:</w:t>
      </w:r>
    </w:p>
    <w:p w:rsidR="00D9074E" w:rsidRDefault="004B651D">
      <w:pPr>
        <w:pStyle w:val="BodyText"/>
      </w:pPr>
      <m:oMathPara>
        <m:oMathParaPr>
          <m:jc m:val="center"/>
        </m:oMathParaPr>
        <m:oMath>
          <m:f>
            <m:fPr>
              <m:ctrlPr>
                <w:rPr>
                  <w:rFonts w:ascii="Cambria Math" w:hAnsi="Cambria Math"/>
                </w:rPr>
              </m:ctrlPr>
            </m:fPr>
            <m:num>
              <m:r>
                <w:rPr>
                  <w:rFonts w:ascii="Cambria Math" w:hAnsi="Cambria Math"/>
                </w:rPr>
                <m:t>∂y</m:t>
              </m:r>
              <m:r>
                <w:rPr>
                  <w:rFonts w:ascii="Cambria Math" w:hAnsi="Cambria Math"/>
                </w:rPr>
                <m:t>(</m:t>
              </m:r>
              <m:r>
                <w:rPr>
                  <w:rFonts w:ascii="Cambria Math" w:hAnsi="Cambria Math"/>
                </w:rPr>
                <m:t>x</m:t>
              </m:r>
              <m:r>
                <w:rPr>
                  <w:rFonts w:ascii="Cambria Math" w:hAnsi="Cambria Math"/>
                </w:rPr>
                <m:t>,</m:t>
              </m:r>
              <m:r>
                <w:rPr>
                  <w:rFonts w:ascii="Cambria Math" w:hAnsi="Cambria Math"/>
                </w:rPr>
                <m:t>t</m:t>
              </m:r>
              <m:r>
                <w:rPr>
                  <w:rFonts w:ascii="Cambria Math" w:hAnsi="Cambria Math"/>
                </w:rPr>
                <m:t>)</m:t>
              </m:r>
            </m:num>
            <m:den>
              <m:r>
                <w:rPr>
                  <w:rFonts w:ascii="Cambria Math" w:hAnsi="Cambria Math"/>
                </w:rPr>
                <m:t>∂t</m:t>
              </m:r>
            </m:den>
          </m:f>
          <m:r>
            <w:rPr>
              <w:rFonts w:ascii="Cambria Math" w:hAnsi="Cambria Math"/>
            </w:rPr>
            <m:t>≈</m:t>
          </m:r>
          <m:f>
            <m:fPr>
              <m:ctrlPr>
                <w:rPr>
                  <w:rFonts w:ascii="Cambria Math" w:hAnsi="Cambria Math"/>
                </w:rPr>
              </m:ctrlPr>
            </m:fPr>
            <m:num>
              <m:r>
                <w:rPr>
                  <w:rFonts w:ascii="Cambria Math" w:hAnsi="Cambria Math"/>
                </w:rPr>
                <m:t>y</m:t>
              </m:r>
              <m:r>
                <w:rPr>
                  <w:rFonts w:ascii="Cambria Math" w:hAnsi="Cambria Math"/>
                </w:rPr>
                <m:t>[</m:t>
              </m:r>
              <m:r>
                <w:rPr>
                  <w:rFonts w:ascii="Cambria Math" w:hAnsi="Cambria Math"/>
                </w:rPr>
                <m:t>i</m:t>
              </m:r>
              <m:r>
                <w:rPr>
                  <w:rFonts w:ascii="Cambria Math" w:hAnsi="Cambria Math"/>
                </w:rPr>
                <m:t>,1]-</m:t>
              </m:r>
              <m:r>
                <w:rPr>
                  <w:rFonts w:ascii="Cambria Math" w:hAnsi="Cambria Math"/>
                </w:rPr>
                <m:t>y</m:t>
              </m:r>
              <m:r>
                <w:rPr>
                  <w:rFonts w:ascii="Cambria Math" w:hAnsi="Cambria Math"/>
                </w:rPr>
                <m:t>[</m:t>
              </m:r>
              <m:r>
                <w:rPr>
                  <w:rFonts w:ascii="Cambria Math" w:hAnsi="Cambria Math"/>
                </w:rPr>
                <m:t>i</m:t>
              </m:r>
              <m:r>
                <w:rPr>
                  <w:rFonts w:ascii="Cambria Math" w:hAnsi="Cambria Math"/>
                </w:rPr>
                <m:t>,-1]</m:t>
              </m:r>
            </m:num>
            <m:den>
              <m:r>
                <w:rPr>
                  <w:rFonts w:ascii="Cambria Math" w:hAnsi="Cambria Math"/>
                </w:rPr>
                <m:t>2</m:t>
              </m:r>
              <m:r>
                <w:rPr>
                  <w:rFonts w:ascii="Cambria Math" w:hAnsi="Cambria Math"/>
                </w:rPr>
                <m:t>Δt</m:t>
              </m:r>
            </m:den>
          </m:f>
          <m:r>
            <w:rPr>
              <w:rFonts w:ascii="Cambria Math" w:hAnsi="Cambria Math"/>
            </w:rPr>
            <m:t>=0 ∀ </m:t>
          </m:r>
          <m:r>
            <w:rPr>
              <w:rFonts w:ascii="Cambria Math" w:hAnsi="Cambria Math"/>
            </w:rPr>
            <m:t>i</m:t>
          </m:r>
          <m:r>
            <w:rPr>
              <w:rFonts w:ascii="Cambria Math" w:hAnsi="Cambria Math"/>
            </w:rPr>
            <m:t>∈{0,1,...,</m:t>
          </m:r>
          <m:r>
            <w:rPr>
              <w:rFonts w:ascii="Cambria Math" w:hAnsi="Cambria Math"/>
            </w:rPr>
            <m:t>M</m:t>
          </m:r>
          <m:r>
            <w:rPr>
              <w:rFonts w:ascii="Cambria Math" w:hAnsi="Cambria Math"/>
            </w:rPr>
            <m:t>}</m:t>
          </m:r>
        </m:oMath>
      </m:oMathPara>
    </w:p>
    <w:p w:rsidR="00D9074E" w:rsidRDefault="004B651D">
      <w:pPr>
        <w:pStyle w:val="FirstParagraph"/>
      </w:pPr>
      <w:r>
        <w:t>o que implica:</w:t>
      </w:r>
    </w:p>
    <w:p w:rsidR="00D9074E" w:rsidRDefault="004B651D">
      <w:pPr>
        <w:pStyle w:val="BodyText"/>
      </w:pPr>
      <m:oMathPara>
        <m:oMathParaPr>
          <m:jc m:val="center"/>
        </m:oMathParaPr>
        <m:oMath>
          <m:r>
            <w:rPr>
              <w:rFonts w:ascii="Cambria Math" w:hAnsi="Cambria Math"/>
            </w:rPr>
            <m:t>y</m:t>
          </m:r>
          <m:r>
            <w:rPr>
              <w:rFonts w:ascii="Cambria Math" w:hAnsi="Cambria Math"/>
            </w:rPr>
            <m:t>[</m:t>
          </m:r>
          <m:r>
            <w:rPr>
              <w:rFonts w:ascii="Cambria Math" w:hAnsi="Cambria Math"/>
            </w:rPr>
            <m:t>i</m:t>
          </m:r>
          <m:r>
            <w:rPr>
              <w:rFonts w:ascii="Cambria Math" w:hAnsi="Cambria Math"/>
            </w:rPr>
            <m:t>,</m:t>
          </m:r>
          <m:r>
            <w:rPr>
              <w:rFonts w:ascii="Cambria Math" w:hAnsi="Cambria Math"/>
            </w:rPr>
            <m:t>1]=</m:t>
          </m:r>
          <m:r>
            <w:rPr>
              <w:rFonts w:ascii="Cambria Math" w:hAnsi="Cambria Math"/>
            </w:rPr>
            <m:t>y</m:t>
          </m:r>
          <m:r>
            <w:rPr>
              <w:rFonts w:ascii="Cambria Math" w:hAnsi="Cambria Math"/>
            </w:rPr>
            <m:t>[</m:t>
          </m:r>
          <m:r>
            <w:rPr>
              <w:rFonts w:ascii="Cambria Math" w:hAnsi="Cambria Math"/>
            </w:rPr>
            <m:t>i</m:t>
          </m:r>
          <m:r>
            <w:rPr>
              <w:rFonts w:ascii="Cambria Math" w:hAnsi="Cambria Math"/>
            </w:rPr>
            <m:t>,-1] ∀ </m:t>
          </m:r>
          <m:r>
            <w:rPr>
              <w:rFonts w:ascii="Cambria Math" w:hAnsi="Cambria Math"/>
            </w:rPr>
            <m:t>i</m:t>
          </m:r>
          <m:r>
            <w:rPr>
              <w:rFonts w:ascii="Cambria Math" w:hAnsi="Cambria Math"/>
            </w:rPr>
            <m:t>∈{0,1,...,</m:t>
          </m:r>
          <m:r>
            <w:rPr>
              <w:rFonts w:ascii="Cambria Math" w:hAnsi="Cambria Math"/>
            </w:rPr>
            <m:t>M</m:t>
          </m:r>
          <m:r>
            <w:rPr>
              <w:rFonts w:ascii="Cambria Math" w:hAnsi="Cambria Math"/>
            </w:rPr>
            <m:t>}</m:t>
          </m:r>
        </m:oMath>
      </m:oMathPara>
    </w:p>
    <w:p w:rsidR="00D9074E" w:rsidRDefault="004B651D">
      <w:pPr>
        <w:pStyle w:val="FirstParagraph"/>
      </w:pPr>
      <w:r>
        <w:t xml:space="preserve">Assim, para o primeiro momento da simulação em </w:t>
      </w:r>
      <m:oMath>
        <m:r>
          <w:rPr>
            <w:rFonts w:ascii="Cambria Math" w:hAnsi="Cambria Math"/>
          </w:rPr>
          <m:t>j</m:t>
        </m:r>
        <m:r>
          <w:rPr>
            <w:rFonts w:ascii="Cambria Math" w:hAnsi="Cambria Math"/>
          </w:rPr>
          <m:t>=1</m:t>
        </m:r>
      </m:oMath>
      <w:r>
        <w:t xml:space="preserve"> podemos substituir </w:t>
      </w:r>
      <m:oMath>
        <m:r>
          <w:rPr>
            <w:rFonts w:ascii="Cambria Math" w:hAnsi="Cambria Math"/>
          </w:rPr>
          <m:t>y</m:t>
        </m:r>
        <m:r>
          <w:rPr>
            <w:rFonts w:ascii="Cambria Math" w:hAnsi="Cambria Math"/>
          </w:rPr>
          <m:t>[</m:t>
        </m:r>
        <m:r>
          <w:rPr>
            <w:rFonts w:ascii="Cambria Math" w:hAnsi="Cambria Math"/>
          </w:rPr>
          <m:t>i</m:t>
        </m:r>
        <m:r>
          <w:rPr>
            <w:rFonts w:ascii="Cambria Math" w:hAnsi="Cambria Math"/>
          </w:rPr>
          <m:t>,-1]</m:t>
        </m:r>
      </m:oMath>
      <w:r>
        <w:t xml:space="preserve"> por </w:t>
      </w:r>
      <m:oMath>
        <m:r>
          <w:rPr>
            <w:rFonts w:ascii="Cambria Math" w:hAnsi="Cambria Math"/>
          </w:rPr>
          <m:t>y</m:t>
        </m:r>
        <m:r>
          <w:rPr>
            <w:rFonts w:ascii="Cambria Math" w:hAnsi="Cambria Math"/>
          </w:rPr>
          <m:t>[</m:t>
        </m:r>
        <m:r>
          <w:rPr>
            <w:rFonts w:ascii="Cambria Math" w:hAnsi="Cambria Math"/>
          </w:rPr>
          <m:t>i</m:t>
        </m:r>
        <m:r>
          <w:rPr>
            <w:rFonts w:ascii="Cambria Math" w:hAnsi="Cambria Math"/>
          </w:rPr>
          <m:t>,1]</m:t>
        </m:r>
      </m:oMath>
      <w:r>
        <w:t xml:space="preserve">, obtendo a equação para quando </w:t>
      </w:r>
      <m:oMath>
        <m:r>
          <w:rPr>
            <w:rFonts w:ascii="Cambria Math" w:hAnsi="Cambria Math"/>
          </w:rPr>
          <m:t>j</m:t>
        </m:r>
        <m:r>
          <w:rPr>
            <w:rFonts w:ascii="Cambria Math" w:hAnsi="Cambria Math"/>
          </w:rPr>
          <m:t>=0</m:t>
        </m:r>
      </m:oMath>
      <w:r>
        <w:t>:</w:t>
      </w:r>
    </w:p>
    <w:p w:rsidR="00D9074E" w:rsidRDefault="004B651D">
      <w:pPr>
        <w:pStyle w:val="BodyText"/>
      </w:pPr>
      <m:oMathPara>
        <m:oMathParaPr>
          <m:jc m:val="center"/>
        </m:oMathParaPr>
        <m:oMath>
          <m:r>
            <w:rPr>
              <w:rFonts w:ascii="Cambria Math" w:hAnsi="Cambria Math"/>
            </w:rPr>
            <m:t>y</m:t>
          </m:r>
          <m:r>
            <w:rPr>
              <w:rFonts w:ascii="Cambria Math" w:hAnsi="Cambria Math"/>
            </w:rPr>
            <m:t>[</m:t>
          </m:r>
          <m:r>
            <w:rPr>
              <w:rFonts w:ascii="Cambria Math" w:hAnsi="Cambria Math"/>
            </w:rPr>
            <m:t>i</m:t>
          </m:r>
          <m:r>
            <w:rPr>
              <w:rFonts w:ascii="Cambria Math" w:hAnsi="Cambria Math"/>
            </w:rPr>
            <m:t>,1]=</m:t>
          </m:r>
          <m:r>
            <w:rPr>
              <w:rFonts w:ascii="Cambria Math" w:hAnsi="Cambria Math"/>
            </w:rPr>
            <m:t>y</m:t>
          </m:r>
          <m:r>
            <w:rPr>
              <w:rFonts w:ascii="Cambria Math" w:hAnsi="Cambria Math"/>
            </w:rPr>
            <m:t>[</m:t>
          </m:r>
          <m:r>
            <w:rPr>
              <w:rFonts w:ascii="Cambria Math" w:hAnsi="Cambria Math"/>
            </w:rPr>
            <m:t>i</m:t>
          </m:r>
          <m:r>
            <w:rPr>
              <w:rFonts w:ascii="Cambria Math" w:hAnsi="Cambria Math"/>
            </w:rPr>
            <m:t>,0]+</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r>
            <w:rPr>
              <w:rFonts w:ascii="Cambria Math" w:hAnsi="Cambria Math"/>
            </w:rPr>
            <m:t>y</m:t>
          </m:r>
          <m:r>
            <w:rPr>
              <w:rFonts w:ascii="Cambria Math" w:hAnsi="Cambria Math"/>
            </w:rPr>
            <m:t>[</m:t>
          </m:r>
          <m:r>
            <w:rPr>
              <w:rFonts w:ascii="Cambria Math" w:hAnsi="Cambria Math"/>
            </w:rPr>
            <m:t>i</m:t>
          </m:r>
          <m:r>
            <w:rPr>
              <w:rFonts w:ascii="Cambria Math" w:hAnsi="Cambria Math"/>
            </w:rPr>
            <m:t>+1,0]-2</m:t>
          </m:r>
          <m:r>
            <w:rPr>
              <w:rFonts w:ascii="Cambria Math" w:hAnsi="Cambria Math"/>
            </w:rPr>
            <m:t>y</m:t>
          </m:r>
          <m:r>
            <w:rPr>
              <w:rFonts w:ascii="Cambria Math" w:hAnsi="Cambria Math"/>
            </w:rPr>
            <m:t>[</m:t>
          </m:r>
          <m:r>
            <w:rPr>
              <w:rFonts w:ascii="Cambria Math" w:hAnsi="Cambria Math"/>
            </w:rPr>
            <m:t>i</m:t>
          </m:r>
          <m:r>
            <w:rPr>
              <w:rFonts w:ascii="Cambria Math" w:hAnsi="Cambria Math"/>
            </w:rPr>
            <m:t>,0]+</m:t>
          </m:r>
          <m:r>
            <w:rPr>
              <w:rFonts w:ascii="Cambria Math" w:hAnsi="Cambria Math"/>
            </w:rPr>
            <m:t>y</m:t>
          </m:r>
          <m:r>
            <w:rPr>
              <w:rFonts w:ascii="Cambria Math" w:hAnsi="Cambria Math"/>
            </w:rPr>
            <m:t>[</m:t>
          </m:r>
          <m:r>
            <w:rPr>
              <w:rFonts w:ascii="Cambria Math" w:hAnsi="Cambria Math"/>
            </w:rPr>
            <m:t>i</m:t>
          </m:r>
          <m:r>
            <w:rPr>
              <w:rFonts w:ascii="Cambria Math" w:hAnsi="Cambria Math"/>
            </w:rPr>
            <m:t>-</m:t>
          </m:r>
          <m:r>
            <w:rPr>
              <w:rFonts w:ascii="Cambria Math" w:hAnsi="Cambria Math"/>
            </w:rPr>
            <m:t>1,0])</m:t>
          </m:r>
        </m:oMath>
      </m:oMathPara>
    </w:p>
    <w:p w:rsidR="00D9074E" w:rsidRDefault="004B651D">
      <w:pPr>
        <w:pStyle w:val="FirstParagraph"/>
      </w:pPr>
      <w:r>
        <w:t xml:space="preserve">Em relação à segunda condição, devemos reforças o fato de que </w:t>
      </w:r>
      <m:oMath>
        <m:r>
          <w:rPr>
            <w:rFonts w:ascii="Cambria Math" w:hAnsi="Cambria Math"/>
          </w:rPr>
          <m:t>y</m:t>
        </m:r>
        <m:r>
          <w:rPr>
            <w:rFonts w:ascii="Cambria Math" w:hAnsi="Cambria Math"/>
          </w:rPr>
          <m:t>[0,</m:t>
        </m:r>
        <m:r>
          <w:rPr>
            <w:rFonts w:ascii="Cambria Math" w:hAnsi="Cambria Math"/>
          </w:rPr>
          <m:t>j</m:t>
        </m:r>
        <m:r>
          <w:rPr>
            <w:rFonts w:ascii="Cambria Math" w:hAnsi="Cambria Math"/>
          </w:rPr>
          <m:t>]=</m:t>
        </m:r>
        <m:r>
          <w:rPr>
            <w:rFonts w:ascii="Cambria Math" w:hAnsi="Cambria Math"/>
          </w:rPr>
          <m:t>y</m:t>
        </m:r>
        <m:r>
          <w:rPr>
            <w:rFonts w:ascii="Cambria Math" w:hAnsi="Cambria Math"/>
          </w:rPr>
          <m:t>[</m:t>
        </m:r>
        <m:r>
          <w:rPr>
            <w:rFonts w:ascii="Cambria Math" w:hAnsi="Cambria Math"/>
          </w:rPr>
          <m:t>L</m:t>
        </m:r>
        <m:r>
          <w:rPr>
            <w:rFonts w:ascii="Cambria Math" w:hAnsi="Cambria Math"/>
          </w:rPr>
          <m:t>,</m:t>
        </m:r>
        <m:r>
          <w:rPr>
            <w:rFonts w:ascii="Cambria Math" w:hAnsi="Cambria Math"/>
          </w:rPr>
          <m:t>j</m:t>
        </m:r>
        <m:r>
          <w:rPr>
            <w:rFonts w:ascii="Cambria Math" w:hAnsi="Cambria Math"/>
          </w:rPr>
          <m:t>]=0 ∀ </m:t>
        </m:r>
        <m:r>
          <w:rPr>
            <w:rFonts w:ascii="Cambria Math" w:hAnsi="Cambria Math"/>
          </w:rPr>
          <m:t>j</m:t>
        </m:r>
        <m:r>
          <w:rPr>
            <w:rFonts w:ascii="Cambria Math" w:hAnsi="Cambria Math"/>
          </w:rPr>
          <m:t>∈{0,1,...,</m:t>
        </m:r>
        <m:r>
          <w:rPr>
            <w:rFonts w:ascii="Cambria Math" w:hAnsi="Cambria Math"/>
          </w:rPr>
          <m:t>N</m:t>
        </m:r>
        <m:r>
          <w:rPr>
            <w:rFonts w:ascii="Cambria Math" w:hAnsi="Cambria Math"/>
          </w:rPr>
          <m:t>}</m:t>
        </m:r>
      </m:oMath>
      <w:r>
        <w:t xml:space="preserve"> em cada passo da simulação.</w:t>
      </w:r>
    </w:p>
    <w:p w:rsidR="00D9074E" w:rsidRDefault="004B651D">
      <w:pPr>
        <w:pStyle w:val="BodyText"/>
      </w:pPr>
      <w:r>
        <w:t xml:space="preserve">É conveniente colocar a formulação em termos físicos: se considerarmos, por exemplo, um </w:t>
      </w:r>
      <w:r>
        <w:rPr>
          <w:i/>
        </w:rPr>
        <w:t>framerate</w:t>
      </w:r>
      <w:r>
        <w:t xml:space="preserve"> típico de 44100 amostras por </w:t>
      </w:r>
      <w:r>
        <w:t xml:space="preserve">segundo podemos evitar desperdício computacional fazendo com que os passos da simulação coincidam com o intervalo de 1/44100 segundo entre os pontos amostrados. De modo geral, levando em conta que </w:t>
      </w:r>
      <m:oMath>
        <m:r>
          <w:rPr>
            <w:rFonts w:ascii="Cambria Math" w:hAnsi="Cambria Math"/>
          </w:rPr>
          <m:t>C</m:t>
        </m:r>
        <m:r>
          <w:rPr>
            <w:rFonts w:ascii="Cambria Math" w:hAnsi="Cambria Math"/>
          </w:rPr>
          <m:t>≤1</m:t>
        </m:r>
      </m:oMath>
      <w:r>
        <w:t>, podemos parametrizar a simulação em termos dos compon</w:t>
      </w:r>
      <w:r>
        <w:t xml:space="preserve">entes físicos e o </w:t>
      </w:r>
      <w:r>
        <w:rPr>
          <w:i/>
        </w:rPr>
        <w:t>framerate</w:t>
      </w:r>
      <w:r>
        <w:t xml:space="preserve"> desejado da seguinte forma:</w:t>
      </w:r>
    </w:p>
    <w:p w:rsidR="00D9074E" w:rsidRDefault="004B651D">
      <w:pPr>
        <w:pStyle w:val="BodyText"/>
      </w:pPr>
      <m:oMath>
        <m:r>
          <w:rPr>
            <w:rFonts w:ascii="Cambria Math" w:hAnsi="Cambria Math"/>
          </w:rPr>
          <m:t>dt</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FPS</m:t>
            </m:r>
          </m:den>
        </m:f>
        <m: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N</m:t>
            </m:r>
          </m:den>
        </m:f>
      </m:oMath>
      <w:r>
        <w:t xml:space="preserve"> </w:t>
      </w:r>
      <m:oMath>
        <m:r>
          <w:rPr>
            <w:rFonts w:ascii="Cambria Math" w:hAnsi="Cambria Math"/>
          </w:rPr>
          <m:t>N</m:t>
        </m:r>
        <m:r>
          <w:rPr>
            <w:rFonts w:ascii="Cambria Math" w:hAnsi="Cambria Math"/>
          </w:rPr>
          <m:t>=</m:t>
        </m:r>
        <m:r>
          <w:rPr>
            <w:rFonts w:ascii="Cambria Math" w:hAnsi="Cambria Math"/>
          </w:rPr>
          <m:t>D</m:t>
        </m:r>
        <m:r>
          <w:rPr>
            <w:rFonts w:ascii="Cambria Math" w:hAnsi="Cambria Math"/>
          </w:rPr>
          <m:t> </m:t>
        </m:r>
        <m:r>
          <w:rPr>
            <w:rFonts w:ascii="Cambria Math" w:hAnsi="Cambria Math"/>
          </w:rPr>
          <m:t>FPS</m:t>
        </m:r>
      </m:oMath>
      <w:r>
        <w:t xml:space="preserve"> </w:t>
      </w:r>
      <m:oMath>
        <m:r>
          <w:rPr>
            <w:rFonts w:ascii="Cambria Math" w:hAnsi="Cambria Math"/>
          </w:rPr>
          <m:t>dx</m:t>
        </m:r>
        <m: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M</m:t>
            </m:r>
          </m:den>
        </m:f>
      </m:oMath>
      <w:r>
        <w:t xml:space="preserve"> </w:t>
      </w:r>
      <m:oMath>
        <m:r>
          <w:rPr>
            <w:rFonts w:ascii="Cambria Math" w:hAnsi="Cambria Math"/>
          </w:rPr>
          <m:t>M</m:t>
        </m:r>
        <m:r>
          <w:rPr>
            <w:rFonts w:ascii="Cambria Math" w:hAnsi="Cambria Math"/>
          </w:rPr>
          <m:t>≤</m:t>
        </m:r>
        <m:f>
          <m:fPr>
            <m:ctrlPr>
              <w:rPr>
                <w:rFonts w:ascii="Cambria Math" w:hAnsi="Cambria Math"/>
              </w:rPr>
            </m:ctrlPr>
          </m:fPr>
          <m:num>
            <m:r>
              <w:rPr>
                <w:rFonts w:ascii="Cambria Math" w:hAnsi="Cambria Math"/>
              </w:rPr>
              <m:t>FPS</m:t>
            </m:r>
          </m:num>
          <m:den>
            <m:r>
              <w:rPr>
                <w:rFonts w:ascii="Cambria Math" w:hAnsi="Cambria Math"/>
              </w:rPr>
              <m:t>2</m:t>
            </m:r>
            <m:r>
              <w:rPr>
                <w:rFonts w:ascii="Cambria Math" w:hAnsi="Cambria Math"/>
              </w:rPr>
              <m:t>f</m:t>
            </m:r>
          </m:den>
        </m:f>
      </m:oMath>
      <w:r>
        <w:t xml:space="preserve"> </w:t>
      </w:r>
      <m:oMath>
        <m:r>
          <w:rPr>
            <w:rFonts w:ascii="Cambria Math" w:hAnsi="Cambria Math"/>
          </w:rPr>
          <m:t>c</m:t>
        </m:r>
        <m:r>
          <w:rPr>
            <w:rFonts w:ascii="Cambria Math" w:hAnsi="Cambria Math"/>
          </w:rPr>
          <m:t>=2</m:t>
        </m:r>
        <m:r>
          <w:rPr>
            <w:rFonts w:ascii="Cambria Math" w:hAnsi="Cambria Math"/>
          </w:rPr>
          <m:t>fL</m:t>
        </m:r>
      </m:oMath>
    </w:p>
    <w:p w:rsidR="00D9074E" w:rsidRDefault="004B651D">
      <w:pPr>
        <w:pStyle w:val="BodyText"/>
      </w:pPr>
      <w:r>
        <w:t xml:space="preserve">onde </w:t>
      </w:r>
      <m:oMath>
        <m:r>
          <w:rPr>
            <w:rFonts w:ascii="Cambria Math" w:hAnsi="Cambria Math"/>
          </w:rPr>
          <m:t>D</m:t>
        </m:r>
      </m:oMath>
      <w:r>
        <w:t xml:space="preserve"> é a duração desejada, em segundos; </w:t>
      </w:r>
      <m:oMath>
        <m:r>
          <w:rPr>
            <w:rFonts w:ascii="Cambria Math" w:hAnsi="Cambria Math"/>
          </w:rPr>
          <m:t>L</m:t>
        </m:r>
      </m:oMath>
      <w:r>
        <w:t xml:space="preserve"> é o comprimento da corda em metros e FPS é o </w:t>
      </w:r>
      <w:r>
        <w:rPr>
          <w:i/>
        </w:rPr>
        <w:t>framerate</w:t>
      </w:r>
      <w:r>
        <w:t xml:space="preserve"> pretendido.</w:t>
      </w:r>
    </w:p>
    <w:p w:rsidR="00D9074E" w:rsidRDefault="004B651D">
      <w:pPr>
        <w:pStyle w:val="BodyText"/>
      </w:pPr>
      <w:r>
        <w:t>O fragmento de implement</w:t>
      </w:r>
      <w:r>
        <w:t xml:space="preserve">ação abaixo, na linguagem Python, faz as vezes de pseudocódigo e ajuda a ilustrar o funcionamento do algoritmo. A versão completa do código, com a possibilidade da geração do gráfico da onda, pode ser encontrada em TESSERATO (2018), no caminho </w:t>
      </w:r>
      <w:hyperlink r:id="rId11">
        <w:r>
          <w:rPr>
            <w:rStyle w:val="Hyperlink"/>
          </w:rPr>
          <w:t>“resources/Finite_Difference.py”</w:t>
        </w:r>
      </w:hyperlink>
      <w:r>
        <w:t>.</w:t>
      </w:r>
    </w:p>
    <w:p w:rsidR="00D9074E" w:rsidRDefault="004B651D">
      <w:pPr>
        <w:pStyle w:val="SourceCode"/>
      </w:pPr>
      <w:r>
        <w:rPr>
          <w:rStyle w:val="NormalTok"/>
        </w:rPr>
        <w:t xml:space="preserve">amplitude </w:t>
      </w:r>
      <w:r>
        <w:rPr>
          <w:rStyle w:val="OperatorTok"/>
        </w:rPr>
        <w:t>=</w:t>
      </w:r>
      <w:r>
        <w:rPr>
          <w:rStyle w:val="NormalTok"/>
        </w:rPr>
        <w:t xml:space="preserve"> </w:t>
      </w:r>
      <w:r>
        <w:rPr>
          <w:rStyle w:val="FloatTok"/>
        </w:rPr>
        <w:t>0.005</w:t>
      </w:r>
      <w:r>
        <w:rPr>
          <w:rStyle w:val="NormalTok"/>
        </w:rPr>
        <w:t xml:space="preserve"> </w:t>
      </w:r>
      <w:r>
        <w:rPr>
          <w:rStyle w:val="CommentTok"/>
        </w:rPr>
        <w:t># meters</w:t>
      </w:r>
      <w:r>
        <w:br/>
      </w:r>
      <w:r>
        <w:rPr>
          <w:rStyle w:val="NormalTok"/>
        </w:rPr>
        <w:t xml:space="preserve">pluck_position </w:t>
      </w:r>
      <w:r>
        <w:rPr>
          <w:rStyle w:val="OperatorTok"/>
        </w:rPr>
        <w:t>=</w:t>
      </w:r>
      <w:r>
        <w:rPr>
          <w:rStyle w:val="NormalTok"/>
        </w:rPr>
        <w:t xml:space="preserve"> </w:t>
      </w:r>
      <w:r>
        <w:rPr>
          <w:rStyle w:val="FloatTok"/>
        </w:rPr>
        <w:t>.5</w:t>
      </w:r>
      <w:r>
        <w:rPr>
          <w:rStyle w:val="NormalTok"/>
        </w:rPr>
        <w:t xml:space="preserve"> </w:t>
      </w:r>
      <w:r>
        <w:rPr>
          <w:rStyle w:val="CommentTok"/>
        </w:rPr>
        <w:t># fraction of L</w:t>
      </w:r>
      <w:r>
        <w:br/>
      </w:r>
      <w:r>
        <w:rPr>
          <w:rStyle w:val="NormalTok"/>
        </w:rPr>
        <w:t xml:space="preserve">pickup_position </w:t>
      </w:r>
      <w:r>
        <w:rPr>
          <w:rStyle w:val="OperatorTok"/>
        </w:rPr>
        <w:t>=</w:t>
      </w:r>
      <w:r>
        <w:rPr>
          <w:rStyle w:val="NormalTok"/>
        </w:rPr>
        <w:t xml:space="preserve"> </w:t>
      </w:r>
      <w:r>
        <w:rPr>
          <w:rStyle w:val="FloatTok"/>
        </w:rPr>
        <w:t>.5</w:t>
      </w:r>
      <w:r>
        <w:rPr>
          <w:rStyle w:val="NormalTok"/>
        </w:rPr>
        <w:t xml:space="preserve"> </w:t>
      </w:r>
      <w:r>
        <w:rPr>
          <w:rStyle w:val="CommentTok"/>
        </w:rPr>
        <w:t># fraction of L</w:t>
      </w:r>
      <w:r>
        <w:br/>
      </w:r>
      <w:r>
        <w:rPr>
          <w:rStyle w:val="NormalTok"/>
        </w:rPr>
        <w:t xml:space="preserve">fps </w:t>
      </w:r>
      <w:r>
        <w:rPr>
          <w:rStyle w:val="OperatorTok"/>
        </w:rPr>
        <w:t>=</w:t>
      </w:r>
      <w:r>
        <w:rPr>
          <w:rStyle w:val="NormalTok"/>
        </w:rPr>
        <w:t xml:space="preserve"> </w:t>
      </w:r>
      <w:r>
        <w:rPr>
          <w:rStyle w:val="DecValTok"/>
        </w:rPr>
        <w:t>44100</w:t>
      </w:r>
      <w:r>
        <w:rPr>
          <w:rStyle w:val="NormalTok"/>
        </w:rPr>
        <w:t xml:space="preserve"> </w:t>
      </w:r>
      <w:r>
        <w:rPr>
          <w:rStyle w:val="CommentTok"/>
        </w:rPr>
        <w:t># samples / second</w:t>
      </w:r>
      <w:r>
        <w:br/>
      </w:r>
      <w:r>
        <w:rPr>
          <w:rStyle w:val="NormalTok"/>
        </w:rPr>
        <w:t xml:space="preserve">frequency </w:t>
      </w:r>
      <w:r>
        <w:rPr>
          <w:rStyle w:val="OperatorTok"/>
        </w:rPr>
        <w:t>=</w:t>
      </w:r>
      <w:r>
        <w:rPr>
          <w:rStyle w:val="NormalTok"/>
        </w:rPr>
        <w:t xml:space="preserve"> </w:t>
      </w:r>
      <w:r>
        <w:rPr>
          <w:rStyle w:val="DecValTok"/>
        </w:rPr>
        <w:t>440</w:t>
      </w:r>
      <w:r>
        <w:rPr>
          <w:rStyle w:val="NormalTok"/>
        </w:rPr>
        <w:t xml:space="preserve"> </w:t>
      </w:r>
      <w:r>
        <w:rPr>
          <w:rStyle w:val="CommentTok"/>
        </w:rPr>
        <w:t>#hz</w:t>
      </w:r>
      <w:r>
        <w:br/>
      </w:r>
      <w:r>
        <w:rPr>
          <w:rStyle w:val="NormalTok"/>
        </w:rPr>
        <w:lastRenderedPageBreak/>
        <w:t xml:space="preserve">duration </w:t>
      </w:r>
      <w:r>
        <w:rPr>
          <w:rStyle w:val="OperatorTok"/>
        </w:rPr>
        <w:t>=</w:t>
      </w:r>
      <w:r>
        <w:rPr>
          <w:rStyle w:val="NormalTok"/>
        </w:rPr>
        <w:t xml:space="preserve"> </w:t>
      </w:r>
      <w:r>
        <w:rPr>
          <w:rStyle w:val="DecValTok"/>
        </w:rPr>
        <w:t>1</w:t>
      </w:r>
      <w:r>
        <w:rPr>
          <w:rStyle w:val="NormalTok"/>
        </w:rPr>
        <w:t xml:space="preserve"> </w:t>
      </w:r>
      <w:r>
        <w:rPr>
          <w:rStyle w:val="CommentTok"/>
        </w:rPr>
        <w:t># seconds</w:t>
      </w:r>
      <w:r>
        <w:br/>
      </w:r>
      <w:r>
        <w:rPr>
          <w:rStyle w:val="NormalTok"/>
        </w:rPr>
        <w:t xml:space="preserve">L </w:t>
      </w:r>
      <w:r>
        <w:rPr>
          <w:rStyle w:val="OperatorTok"/>
        </w:rPr>
        <w:t>=</w:t>
      </w:r>
      <w:r>
        <w:rPr>
          <w:rStyle w:val="NormalTok"/>
        </w:rPr>
        <w:t xml:space="preserve"> </w:t>
      </w:r>
      <w:r>
        <w:rPr>
          <w:rStyle w:val="FloatTok"/>
        </w:rPr>
        <w:t>0.6</w:t>
      </w:r>
      <w:r>
        <w:rPr>
          <w:rStyle w:val="NormalTok"/>
        </w:rPr>
        <w:t xml:space="preserve"> </w:t>
      </w:r>
      <w:r>
        <w:rPr>
          <w:rStyle w:val="CommentTok"/>
        </w:rPr>
        <w:t># meters</w:t>
      </w:r>
      <w:r>
        <w:br/>
      </w:r>
      <w:r>
        <w:rPr>
          <w:rStyle w:val="NormalTok"/>
        </w:rPr>
        <w:t xml:space="preserve">sustain </w:t>
      </w:r>
      <w:r>
        <w:rPr>
          <w:rStyle w:val="OperatorTok"/>
        </w:rPr>
        <w:t>=</w:t>
      </w:r>
      <w:r>
        <w:rPr>
          <w:rStyle w:val="NormalTok"/>
        </w:rPr>
        <w:t xml:space="preserve"> </w:t>
      </w:r>
      <w:r>
        <w:rPr>
          <w:rStyle w:val="FloatTok"/>
        </w:rPr>
        <w:t>.9998</w:t>
      </w:r>
      <w:r>
        <w:br/>
      </w:r>
      <w:r>
        <w:br/>
      </w:r>
      <w:r>
        <w:rPr>
          <w:rStyle w:val="NormalTok"/>
        </w:rPr>
        <w:t xml:space="preserve">N </w:t>
      </w:r>
      <w:r>
        <w:rPr>
          <w:rStyle w:val="OperatorTok"/>
        </w:rPr>
        <w:t>=</w:t>
      </w:r>
      <w:r>
        <w:rPr>
          <w:rStyle w:val="NormalTok"/>
        </w:rPr>
        <w:t xml:space="preserve"> </w:t>
      </w:r>
      <w:r>
        <w:rPr>
          <w:rStyle w:val="BuiltInTok"/>
        </w:rPr>
        <w:t>int</w:t>
      </w:r>
      <w:r>
        <w:rPr>
          <w:rStyle w:val="NormalTok"/>
        </w:rPr>
        <w:t xml:space="preserve">(duration </w:t>
      </w:r>
      <w:r>
        <w:rPr>
          <w:rStyle w:val="OperatorTok"/>
        </w:rPr>
        <w:t>*</w:t>
      </w:r>
      <w:r>
        <w:rPr>
          <w:rStyle w:val="NormalTok"/>
        </w:rPr>
        <w:t xml:space="preserve"> fps) </w:t>
      </w:r>
      <w:r>
        <w:rPr>
          <w:rStyle w:val="CommentTok"/>
        </w:rPr>
        <w:t># number of time points</w:t>
      </w:r>
      <w:r>
        <w:br/>
      </w:r>
      <w:r>
        <w:rPr>
          <w:rStyle w:val="NormalTok"/>
        </w:rPr>
        <w:t xml:space="preserve">dt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fps </w:t>
      </w:r>
      <w:r>
        <w:rPr>
          <w:rStyle w:val="CommentTok"/>
        </w:rPr>
        <w:t># spacing beetwen discrete time points</w:t>
      </w:r>
      <w:r>
        <w:br/>
      </w:r>
      <w:r>
        <w:rPr>
          <w:rStyle w:val="NormalTok"/>
        </w:rPr>
        <w:t xml:space="preserve">M </w:t>
      </w:r>
      <w:r>
        <w:rPr>
          <w:rStyle w:val="OperatorTok"/>
        </w:rPr>
        <w:t>=</w:t>
      </w:r>
      <w:r>
        <w:rPr>
          <w:rStyle w:val="NormalTok"/>
        </w:rPr>
        <w:t xml:space="preserve"> </w:t>
      </w:r>
      <w:r>
        <w:rPr>
          <w:rStyle w:val="BuiltInTok"/>
        </w:rPr>
        <w:t>int</w:t>
      </w:r>
      <w:r>
        <w:rPr>
          <w:rStyle w:val="NormalTok"/>
        </w:rPr>
        <w:t xml:space="preserve">(fps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frequency)) </w:t>
      </w:r>
      <w:r>
        <w:rPr>
          <w:rStyle w:val="CommentTok"/>
        </w:rPr>
        <w:t># number of position points</w:t>
      </w:r>
      <w:r>
        <w:br/>
      </w:r>
      <w:r>
        <w:rPr>
          <w:rStyle w:val="NormalTok"/>
        </w:rPr>
        <w:t xml:space="preserve">dx </w:t>
      </w:r>
      <w:r>
        <w:rPr>
          <w:rStyle w:val="OperatorTok"/>
        </w:rPr>
        <w:t>=</w:t>
      </w:r>
      <w:r>
        <w:rPr>
          <w:rStyle w:val="NormalTok"/>
        </w:rPr>
        <w:t xml:space="preserve"> L </w:t>
      </w:r>
      <w:r>
        <w:rPr>
          <w:rStyle w:val="OperatorTok"/>
        </w:rPr>
        <w:t>/</w:t>
      </w:r>
      <w:r>
        <w:rPr>
          <w:rStyle w:val="NormalTok"/>
        </w:rPr>
        <w:t xml:space="preserve"> M </w:t>
      </w:r>
      <w:r>
        <w:rPr>
          <w:rStyle w:val="CommentTok"/>
        </w:rPr>
        <w:t># spacing beetwen discrete position points</w:t>
      </w:r>
      <w:r>
        <w:br/>
      </w:r>
      <w:r>
        <w:rPr>
          <w:rStyle w:val="NormalTok"/>
        </w:rPr>
        <w:t xml:space="preserve">c </w:t>
      </w:r>
      <w:r>
        <w:rPr>
          <w:rStyle w:val="OperatorTok"/>
        </w:rPr>
        <w:t>=</w:t>
      </w:r>
      <w:r>
        <w:rPr>
          <w:rStyle w:val="NormalTok"/>
        </w:rPr>
        <w:t xml:space="preserve"> frequency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L </w:t>
      </w:r>
      <w:r>
        <w:rPr>
          <w:rStyle w:val="CommentTok"/>
        </w:rPr>
        <w:t># meters / second</w:t>
      </w:r>
      <w:r>
        <w:br/>
      </w:r>
      <w:r>
        <w:rPr>
          <w:rStyle w:val="NormalTok"/>
        </w:rPr>
        <w:t xml:space="preserve">C </w:t>
      </w:r>
      <w:r>
        <w:rPr>
          <w:rStyle w:val="OperatorTok"/>
        </w:rPr>
        <w:t>=</w:t>
      </w:r>
      <w:r>
        <w:rPr>
          <w:rStyle w:val="NormalTok"/>
        </w:rPr>
        <w:t xml:space="preserve"> c </w:t>
      </w:r>
      <w:r>
        <w:rPr>
          <w:rStyle w:val="OperatorTok"/>
        </w:rPr>
        <w:t>*</w:t>
      </w:r>
      <w:r>
        <w:rPr>
          <w:rStyle w:val="NormalTok"/>
        </w:rPr>
        <w:t xml:space="preserve"> dt </w:t>
      </w:r>
      <w:r>
        <w:rPr>
          <w:rStyle w:val="OperatorTok"/>
        </w:rPr>
        <w:t>/</w:t>
      </w:r>
      <w:r>
        <w:rPr>
          <w:rStyle w:val="NormalTok"/>
        </w:rPr>
        <w:t xml:space="preserve"> dx </w:t>
      </w:r>
      <w:r>
        <w:rPr>
          <w:rStyle w:val="CommentTok"/>
        </w:rPr>
        <w:t># Courant number</w:t>
      </w:r>
      <w:r>
        <w:br/>
      </w:r>
      <w:r>
        <w:rPr>
          <w:rStyle w:val="NormalTok"/>
        </w:rPr>
        <w:t xml:space="preserve">x </w:t>
      </w:r>
      <w:r>
        <w:rPr>
          <w:rStyle w:val="OperatorTok"/>
        </w:rPr>
        <w:t>=</w:t>
      </w:r>
      <w:r>
        <w:rPr>
          <w:rStyle w:val="NormalTok"/>
        </w:rPr>
        <w:t xml:space="preserve"> np.arange(</w:t>
      </w:r>
      <w:r>
        <w:rPr>
          <w:rStyle w:val="DecValTok"/>
        </w:rPr>
        <w:t>0</w:t>
      </w:r>
      <w:r>
        <w:rPr>
          <w:rStyle w:val="NormalTok"/>
        </w:rPr>
        <w:t xml:space="preserve">, M </w:t>
      </w:r>
      <w:r>
        <w:rPr>
          <w:rStyle w:val="OperatorTok"/>
        </w:rPr>
        <w:t>+</w:t>
      </w:r>
      <w:r>
        <w:rPr>
          <w:rStyle w:val="NormalTok"/>
        </w:rPr>
        <w:t xml:space="preserve"> </w:t>
      </w:r>
      <w:r>
        <w:rPr>
          <w:rStyle w:val="DecValTok"/>
        </w:rPr>
        <w:t>1</w:t>
      </w:r>
      <w:r>
        <w:rPr>
          <w:rStyle w:val="NormalTok"/>
        </w:rPr>
        <w:t xml:space="preserve">, </w:t>
      </w:r>
      <w:r>
        <w:rPr>
          <w:rStyle w:val="DecValTok"/>
        </w:rPr>
        <w:t>1</w:t>
      </w:r>
      <w:r>
        <w:rPr>
          <w:rStyle w:val="NormalTok"/>
        </w:rPr>
        <w:t xml:space="preserve">) </w:t>
      </w:r>
      <w:r>
        <w:rPr>
          <w:rStyle w:val="OperatorTok"/>
        </w:rPr>
        <w:t>*</w:t>
      </w:r>
      <w:r>
        <w:rPr>
          <w:rStyle w:val="NormalTok"/>
        </w:rPr>
        <w:t xml:space="preserve"> dx</w:t>
      </w:r>
      <w:r>
        <w:br/>
      </w:r>
      <w:r>
        <w:rPr>
          <w:rStyle w:val="NormalTok"/>
        </w:rPr>
        <w:t xml:space="preserve">t </w:t>
      </w:r>
      <w:r>
        <w:rPr>
          <w:rStyle w:val="OperatorTok"/>
        </w:rPr>
        <w:t>=</w:t>
      </w:r>
      <w:r>
        <w:rPr>
          <w:rStyle w:val="NormalTok"/>
        </w:rPr>
        <w:t xml:space="preserve"> np.arange(</w:t>
      </w:r>
      <w:r>
        <w:rPr>
          <w:rStyle w:val="DecValTok"/>
        </w:rPr>
        <w:t>0</w:t>
      </w:r>
      <w:r>
        <w:rPr>
          <w:rStyle w:val="NormalTok"/>
        </w:rPr>
        <w:t xml:space="preserve">, N </w:t>
      </w:r>
      <w:r>
        <w:rPr>
          <w:rStyle w:val="OperatorTok"/>
        </w:rPr>
        <w:t>+</w:t>
      </w:r>
      <w:r>
        <w:rPr>
          <w:rStyle w:val="NormalTok"/>
        </w:rPr>
        <w:t xml:space="preserve"> </w:t>
      </w:r>
      <w:r>
        <w:rPr>
          <w:rStyle w:val="DecValTok"/>
        </w:rPr>
        <w:t>1</w:t>
      </w:r>
      <w:r>
        <w:rPr>
          <w:rStyle w:val="NormalTok"/>
        </w:rPr>
        <w:t xml:space="preserve">, </w:t>
      </w:r>
      <w:r>
        <w:rPr>
          <w:rStyle w:val="DecValTok"/>
        </w:rPr>
        <w:t>1</w:t>
      </w:r>
      <w:r>
        <w:rPr>
          <w:rStyle w:val="NormalTok"/>
        </w:rPr>
        <w:t xml:space="preserve">) </w:t>
      </w:r>
      <w:r>
        <w:rPr>
          <w:rStyle w:val="OperatorTok"/>
        </w:rPr>
        <w:t>*</w:t>
      </w:r>
      <w:r>
        <w:rPr>
          <w:rStyle w:val="NormalTok"/>
        </w:rPr>
        <w:t xml:space="preserve"> dt</w:t>
      </w:r>
      <w:r>
        <w:br/>
      </w:r>
      <w:r>
        <w:rPr>
          <w:rStyle w:val="NormalTok"/>
        </w:rPr>
        <w:t xml:space="preserve">pickup </w:t>
      </w:r>
      <w:r>
        <w:rPr>
          <w:rStyle w:val="OperatorTok"/>
        </w:rPr>
        <w:t>=</w:t>
      </w:r>
      <w:r>
        <w:rPr>
          <w:rStyle w:val="NormalTok"/>
        </w:rPr>
        <w:t xml:space="preserve"> </w:t>
      </w:r>
      <w:r>
        <w:rPr>
          <w:rStyle w:val="BuiltInTok"/>
        </w:rPr>
        <w:t>int</w:t>
      </w:r>
      <w:r>
        <w:rPr>
          <w:rStyle w:val="NormalTok"/>
        </w:rPr>
        <w:t>(</w:t>
      </w:r>
      <w:r>
        <w:rPr>
          <w:rStyle w:val="BuiltInTok"/>
        </w:rPr>
        <w:t>round</w:t>
      </w:r>
      <w:r>
        <w:rPr>
          <w:rStyle w:val="NormalTok"/>
        </w:rPr>
        <w:t xml:space="preserve">(M </w:t>
      </w:r>
      <w:r>
        <w:rPr>
          <w:rStyle w:val="OperatorTok"/>
        </w:rPr>
        <w:t>*</w:t>
      </w:r>
      <w:r>
        <w:rPr>
          <w:rStyle w:val="NormalTok"/>
        </w:rPr>
        <w:t xml:space="preserve"> pickup_position))</w:t>
      </w:r>
      <w:r>
        <w:br/>
      </w:r>
      <w:r>
        <w:rPr>
          <w:rStyle w:val="NormalTok"/>
        </w:rPr>
        <w:t xml:space="preserve">asc </w:t>
      </w:r>
      <w:r>
        <w:rPr>
          <w:rStyle w:val="OperatorTok"/>
        </w:rPr>
        <w:t>=</w:t>
      </w:r>
      <w:r>
        <w:rPr>
          <w:rStyle w:val="NormalTok"/>
        </w:rPr>
        <w:t xml:space="preserve"> </w:t>
      </w:r>
      <w:r>
        <w:rPr>
          <w:rStyle w:val="BuiltInTok"/>
        </w:rPr>
        <w:t>int</w:t>
      </w:r>
      <w:r>
        <w:rPr>
          <w:rStyle w:val="NormalTok"/>
        </w:rPr>
        <w:t>(</w:t>
      </w:r>
      <w:r>
        <w:rPr>
          <w:rStyle w:val="BuiltInTok"/>
        </w:rPr>
        <w:t>round</w:t>
      </w:r>
      <w:r>
        <w:rPr>
          <w:rStyle w:val="NormalTok"/>
        </w:rPr>
        <w:t xml:space="preserve">(M </w:t>
      </w:r>
      <w:r>
        <w:rPr>
          <w:rStyle w:val="OperatorTok"/>
        </w:rPr>
        <w:t>*</w:t>
      </w:r>
      <w:r>
        <w:rPr>
          <w:rStyle w:val="NormalTok"/>
        </w:rPr>
        <w:t xml:space="preserve"> pluck_position))</w:t>
      </w:r>
      <w:r>
        <w:br/>
      </w:r>
      <w:r>
        <w:rPr>
          <w:rStyle w:val="NormalTok"/>
        </w:rPr>
        <w:t xml:space="preserve">dsc </w:t>
      </w:r>
      <w:r>
        <w:rPr>
          <w:rStyle w:val="OperatorTok"/>
        </w:rPr>
        <w:t>=</w:t>
      </w:r>
      <w:r>
        <w:rPr>
          <w:rStyle w:val="NormalTok"/>
        </w:rPr>
        <w:t xml:space="preserve"> M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asc</w:t>
      </w:r>
      <w:r>
        <w:br/>
      </w:r>
      <w:r>
        <w:rPr>
          <w:rStyle w:val="NormalTok"/>
        </w:rPr>
        <w:t xml:space="preserve">X_asc </w:t>
      </w:r>
      <w:r>
        <w:rPr>
          <w:rStyle w:val="OperatorTok"/>
        </w:rPr>
        <w:t>=</w:t>
      </w:r>
      <w:r>
        <w:rPr>
          <w:rStyle w:val="NormalTok"/>
        </w:rPr>
        <w:t xml:space="preserve"> np.linspace(</w:t>
      </w:r>
      <w:r>
        <w:rPr>
          <w:rStyle w:val="DecValTok"/>
        </w:rPr>
        <w:t>0</w:t>
      </w:r>
      <w:r>
        <w:rPr>
          <w:rStyle w:val="NormalTok"/>
        </w:rPr>
        <w:t xml:space="preserve">, </w:t>
      </w:r>
      <w:r>
        <w:rPr>
          <w:rStyle w:val="DecValTok"/>
        </w:rPr>
        <w:t>1</w:t>
      </w:r>
      <w:r>
        <w:rPr>
          <w:rStyle w:val="NormalTok"/>
        </w:rPr>
        <w:t>, asc)</w:t>
      </w:r>
      <w:r>
        <w:br/>
      </w:r>
      <w:r>
        <w:rPr>
          <w:rStyle w:val="NormalTok"/>
        </w:rPr>
        <w:t xml:space="preserve">X_dsc </w:t>
      </w:r>
      <w:r>
        <w:rPr>
          <w:rStyle w:val="OperatorTok"/>
        </w:rPr>
        <w:t>=</w:t>
      </w:r>
      <w:r>
        <w:rPr>
          <w:rStyle w:val="NormalTok"/>
        </w:rPr>
        <w:t xml:space="preserve"> np.linspace(</w:t>
      </w:r>
      <w:r>
        <w:rPr>
          <w:rStyle w:val="DecValTok"/>
        </w:rPr>
        <w:t>0</w:t>
      </w:r>
      <w:r>
        <w:rPr>
          <w:rStyle w:val="NormalTok"/>
        </w:rPr>
        <w:t xml:space="preserve">, </w:t>
      </w:r>
      <w:r>
        <w:rPr>
          <w:rStyle w:val="DecValTok"/>
        </w:rPr>
        <w:t>1</w:t>
      </w:r>
      <w:r>
        <w:rPr>
          <w:rStyle w:val="NormalTok"/>
        </w:rPr>
        <w:t>, dsc)[::</w:t>
      </w:r>
      <w:r>
        <w:rPr>
          <w:rStyle w:val="OperatorTok"/>
        </w:rPr>
        <w:t>-</w:t>
      </w:r>
      <w:r>
        <w:rPr>
          <w:rStyle w:val="DecValTok"/>
        </w:rPr>
        <w:t>1</w:t>
      </w:r>
      <w:r>
        <w:rPr>
          <w:rStyle w:val="NormalTok"/>
        </w:rPr>
        <w:t>][</w:t>
      </w:r>
      <w:r>
        <w:rPr>
          <w:rStyle w:val="DecValTok"/>
        </w:rPr>
        <w:t>1</w:t>
      </w:r>
      <w:r>
        <w:rPr>
          <w:rStyle w:val="NormalTok"/>
        </w:rPr>
        <w:t>: ]</w:t>
      </w:r>
      <w:r>
        <w:br/>
      </w:r>
      <w:r>
        <w:rPr>
          <w:rStyle w:val="NormalTok"/>
        </w:rPr>
        <w:t xml:space="preserve">y </w:t>
      </w:r>
      <w:r>
        <w:rPr>
          <w:rStyle w:val="OperatorTok"/>
        </w:rPr>
        <w:t>=</w:t>
      </w:r>
      <w:r>
        <w:rPr>
          <w:rStyle w:val="NormalTok"/>
        </w:rPr>
        <w:t xml:space="preserve"> np.zeros(M </w:t>
      </w:r>
      <w:r>
        <w:rPr>
          <w:rStyle w:val="OperatorTok"/>
        </w:rPr>
        <w:t>+</w:t>
      </w:r>
      <w:r>
        <w:rPr>
          <w:rStyle w:val="NormalTok"/>
        </w:rPr>
        <w:t xml:space="preserve"> </w:t>
      </w:r>
      <w:r>
        <w:rPr>
          <w:rStyle w:val="DecValTok"/>
        </w:rPr>
        <w:t>1</w:t>
      </w:r>
      <w:r>
        <w:rPr>
          <w:rStyle w:val="NormalTok"/>
        </w:rPr>
        <w:t>)</w:t>
      </w:r>
      <w:r>
        <w:br/>
      </w:r>
      <w:r>
        <w:rPr>
          <w:rStyle w:val="NormalTok"/>
        </w:rPr>
        <w:t xml:space="preserve">y_1 </w:t>
      </w:r>
      <w:r>
        <w:rPr>
          <w:rStyle w:val="OperatorTok"/>
        </w:rPr>
        <w:t>=</w:t>
      </w:r>
      <w:r>
        <w:rPr>
          <w:rStyle w:val="NormalTok"/>
        </w:rPr>
        <w:t xml:space="preserve"> np.hstack([X_asc,X_dsc]) </w:t>
      </w:r>
      <w:r>
        <w:rPr>
          <w:rStyle w:val="OperatorTok"/>
        </w:rPr>
        <w:t>*</w:t>
      </w:r>
      <w:r>
        <w:rPr>
          <w:rStyle w:val="NormalTok"/>
        </w:rPr>
        <w:t xml:space="preserve"> amplitude </w:t>
      </w:r>
      <w:r>
        <w:rPr>
          <w:rStyle w:val="OperatorTok"/>
        </w:rPr>
        <w:t>*</w:t>
      </w:r>
      <w:r>
        <w:rPr>
          <w:rStyle w:val="NormalTok"/>
        </w:rPr>
        <w:t xml:space="preserve"> np.random.normal(</w:t>
      </w:r>
      <w:r>
        <w:rPr>
          <w:rStyle w:val="DecValTok"/>
        </w:rPr>
        <w:t>1</w:t>
      </w:r>
      <w:r>
        <w:rPr>
          <w:rStyle w:val="NormalTok"/>
        </w:rPr>
        <w:t xml:space="preserve">, </w:t>
      </w:r>
      <w:r>
        <w:rPr>
          <w:rStyle w:val="FloatTok"/>
        </w:rPr>
        <w:t>.01</w:t>
      </w:r>
      <w:r>
        <w:rPr>
          <w:rStyle w:val="NormalTok"/>
        </w:rPr>
        <w:t xml:space="preserve">, M </w:t>
      </w:r>
      <w:r>
        <w:rPr>
          <w:rStyle w:val="OperatorTok"/>
        </w:rPr>
        <w:t>+</w:t>
      </w:r>
      <w:r>
        <w:rPr>
          <w:rStyle w:val="NormalTok"/>
        </w:rPr>
        <w:t xml:space="preserve"> </w:t>
      </w:r>
      <w:r>
        <w:rPr>
          <w:rStyle w:val="DecValTok"/>
        </w:rPr>
        <w:t>1</w:t>
      </w:r>
      <w:r>
        <w:rPr>
          <w:rStyle w:val="NormalTok"/>
        </w:rPr>
        <w:t xml:space="preserve">) </w:t>
      </w:r>
      <w:r>
        <w:rPr>
          <w:rStyle w:val="CommentTok"/>
        </w:rPr>
        <w:t># initial displacement shape</w:t>
      </w:r>
      <w:r>
        <w:br/>
      </w:r>
      <w:r>
        <w:rPr>
          <w:rStyle w:val="NormalTok"/>
        </w:rPr>
        <w:t xml:space="preserve">y_2 </w:t>
      </w:r>
      <w:r>
        <w:rPr>
          <w:rStyle w:val="OperatorTok"/>
        </w:rPr>
        <w:t>=</w:t>
      </w:r>
      <w:r>
        <w:rPr>
          <w:rStyle w:val="NormalTok"/>
        </w:rPr>
        <w:t xml:space="preserve"> np.zeros(M </w:t>
      </w:r>
      <w:r>
        <w:rPr>
          <w:rStyle w:val="OperatorTok"/>
        </w:rPr>
        <w:t>+</w:t>
      </w:r>
      <w:r>
        <w:rPr>
          <w:rStyle w:val="NormalTok"/>
        </w:rPr>
        <w:t xml:space="preserve"> </w:t>
      </w:r>
      <w:r>
        <w:rPr>
          <w:rStyle w:val="DecValTok"/>
        </w:rPr>
        <w:t>1</w:t>
      </w:r>
      <w:r>
        <w:rPr>
          <w:rStyle w:val="NormalTok"/>
        </w:rPr>
        <w:t>)</w:t>
      </w:r>
      <w:r>
        <w:br/>
      </w:r>
      <w:r>
        <w:br/>
      </w:r>
      <w:r>
        <w:rPr>
          <w:rStyle w:val="NormalTok"/>
        </w:rPr>
        <w:t>ctr</w:t>
      </w:r>
      <w:r>
        <w:rPr>
          <w:rStyle w:val="OperatorTok"/>
        </w:rPr>
        <w:t>=</w:t>
      </w:r>
      <w:r>
        <w:rPr>
          <w:rStyle w:val="DecValTok"/>
        </w:rPr>
        <w:t>0</w:t>
      </w:r>
      <w:r>
        <w:br/>
      </w:r>
      <w:r>
        <w:rPr>
          <w:rStyle w:val="NormalTok"/>
        </w:rPr>
        <w:t xml:space="preserve">w </w:t>
      </w:r>
      <w:r>
        <w:rPr>
          <w:rStyle w:val="OperatorTok"/>
        </w:rPr>
        <w:t>=</w:t>
      </w:r>
      <w:r>
        <w:rPr>
          <w:rStyle w:val="NormalTok"/>
        </w:rPr>
        <w:t xml:space="preserve"> []</w:t>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 M):</w:t>
      </w:r>
      <w:r>
        <w:br/>
      </w:r>
      <w:r>
        <w:rPr>
          <w:rStyle w:val="NormalTok"/>
        </w:rPr>
        <w:t xml:space="preserve">  y[i] </w:t>
      </w:r>
      <w:r>
        <w:rPr>
          <w:rStyle w:val="OperatorTok"/>
        </w:rPr>
        <w:t>=</w:t>
      </w:r>
      <w:r>
        <w:rPr>
          <w:rStyle w:val="NormalTok"/>
        </w:rPr>
        <w:t xml:space="preserve"> y_1[i] </w:t>
      </w:r>
      <w:r>
        <w:rPr>
          <w:rStyle w:val="OperatorTok"/>
        </w:rPr>
        <w:t>+</w:t>
      </w:r>
      <w:r>
        <w:rPr>
          <w:rStyle w:val="NormalTok"/>
        </w:rPr>
        <w:t xml:space="preserve"> </w:t>
      </w:r>
      <w:r>
        <w:rPr>
          <w:rStyle w:val="FloatTok"/>
        </w:rPr>
        <w:t>0.5</w:t>
      </w:r>
      <w:r>
        <w:rPr>
          <w:rStyle w:val="NormalTok"/>
        </w:rPr>
        <w:t xml:space="preserve"> </w:t>
      </w:r>
      <w:r>
        <w:rPr>
          <w:rStyle w:val="OperatorTok"/>
        </w:rPr>
        <w:t>*</w:t>
      </w:r>
      <w:r>
        <w:rPr>
          <w:rStyle w:val="NormalTok"/>
        </w:rPr>
        <w:t xml:space="preserve"> C</w:t>
      </w:r>
      <w:r>
        <w:rPr>
          <w:rStyle w:val="OperatorTok"/>
        </w:rPr>
        <w:t>**</w:t>
      </w:r>
      <w:r>
        <w:rPr>
          <w:rStyle w:val="DecValTok"/>
        </w:rPr>
        <w:t>2</w:t>
      </w:r>
      <w:r>
        <w:rPr>
          <w:rStyle w:val="NormalTok"/>
        </w:rPr>
        <w:t xml:space="preserve"> </w:t>
      </w:r>
      <w:r>
        <w:rPr>
          <w:rStyle w:val="OperatorTok"/>
        </w:rPr>
        <w:t>*</w:t>
      </w:r>
      <w:r>
        <w:rPr>
          <w:rStyle w:val="NormalTok"/>
        </w:rPr>
        <w:t>(y_1[i</w:t>
      </w:r>
      <w:r>
        <w:rPr>
          <w:rStyle w:val="OperatorTok"/>
        </w:rPr>
        <w:t>+</w:t>
      </w:r>
      <w:r>
        <w:rPr>
          <w:rStyle w:val="DecValTok"/>
        </w:rPr>
        <w:t>1</w:t>
      </w:r>
      <w:r>
        <w:rPr>
          <w:rStyle w:val="NormalTok"/>
        </w:rPr>
        <w:t xml:space="preserve">] </w:t>
      </w:r>
      <w:r>
        <w:rPr>
          <w:rStyle w:val="OperatorTok"/>
        </w:rPr>
        <w:t>-</w:t>
      </w:r>
      <w:r>
        <w:rPr>
          <w:rStyle w:val="NormalTok"/>
        </w:rPr>
        <w:t xml:space="preserve"> </w:t>
      </w:r>
      <w:r>
        <w:rPr>
          <w:rStyle w:val="DecValTok"/>
        </w:rPr>
        <w:t>2</w:t>
      </w:r>
      <w:r>
        <w:rPr>
          <w:rStyle w:val="OperatorTok"/>
        </w:rPr>
        <w:t>*</w:t>
      </w:r>
      <w:r>
        <w:rPr>
          <w:rStyle w:val="NormalTok"/>
        </w:rPr>
        <w:t xml:space="preserve">y_1[i] </w:t>
      </w:r>
      <w:r>
        <w:rPr>
          <w:rStyle w:val="OperatorTok"/>
        </w:rPr>
        <w:t>+</w:t>
      </w:r>
      <w:r>
        <w:rPr>
          <w:rStyle w:val="NormalTok"/>
        </w:rPr>
        <w:t xml:space="preserve"> y_1[i</w:t>
      </w:r>
      <w:r>
        <w:rPr>
          <w:rStyle w:val="DecValTok"/>
        </w:rPr>
        <w:t>-1</w:t>
      </w:r>
      <w:r>
        <w:rPr>
          <w:rStyle w:val="NormalTok"/>
        </w:rPr>
        <w:t>])</w:t>
      </w:r>
      <w:r>
        <w:br/>
      </w:r>
      <w:r>
        <w:rPr>
          <w:rStyle w:val="NormalTok"/>
        </w:rPr>
        <w:t>y[</w:t>
      </w:r>
      <w:r>
        <w:rPr>
          <w:rStyle w:val="DecValTok"/>
        </w:rPr>
        <w:t>0</w:t>
      </w:r>
      <w:r>
        <w:rPr>
          <w:rStyle w:val="NormalTok"/>
        </w:rPr>
        <w:t xml:space="preserve">] </w:t>
      </w:r>
      <w:r>
        <w:rPr>
          <w:rStyle w:val="OperatorTok"/>
        </w:rPr>
        <w:t>=</w:t>
      </w:r>
      <w:r>
        <w:rPr>
          <w:rStyle w:val="NormalTok"/>
        </w:rPr>
        <w:t xml:space="preserve"> </w:t>
      </w:r>
      <w:r>
        <w:rPr>
          <w:rStyle w:val="DecValTok"/>
        </w:rPr>
        <w:t>0</w:t>
      </w:r>
      <w:r>
        <w:br/>
      </w:r>
      <w:r>
        <w:rPr>
          <w:rStyle w:val="NormalTok"/>
        </w:rPr>
        <w:t xml:space="preserve">y[M] </w:t>
      </w:r>
      <w:r>
        <w:rPr>
          <w:rStyle w:val="OperatorTok"/>
        </w:rPr>
        <w:t>=</w:t>
      </w:r>
      <w:r>
        <w:rPr>
          <w:rStyle w:val="NormalTok"/>
        </w:rPr>
        <w:t xml:space="preserve"> </w:t>
      </w:r>
      <w:r>
        <w:rPr>
          <w:rStyle w:val="DecValTok"/>
        </w:rPr>
        <w:t>0</w:t>
      </w:r>
      <w:r>
        <w:br/>
      </w:r>
      <w:r>
        <w:rPr>
          <w:rStyle w:val="NormalTok"/>
        </w:rPr>
        <w:t>w.append(y[pickup])</w:t>
      </w:r>
      <w:r>
        <w:br/>
      </w:r>
      <w:r>
        <w:rPr>
          <w:rStyle w:val="NormalTok"/>
        </w:rPr>
        <w:t xml:space="preserve">y_2[:] </w:t>
      </w:r>
      <w:r>
        <w:rPr>
          <w:rStyle w:val="OperatorTok"/>
        </w:rPr>
        <w:t>=</w:t>
      </w:r>
      <w:r>
        <w:rPr>
          <w:rStyle w:val="NormalTok"/>
        </w:rPr>
        <w:t xml:space="preserve"> y_1</w:t>
      </w:r>
      <w:r>
        <w:br/>
      </w:r>
      <w:r>
        <w:rPr>
          <w:rStyle w:val="NormalTok"/>
        </w:rPr>
        <w:t xml:space="preserve">y_1[:] </w:t>
      </w:r>
      <w:r>
        <w:rPr>
          <w:rStyle w:val="OperatorTok"/>
        </w:rPr>
        <w:t>=</w:t>
      </w:r>
      <w:r>
        <w:rPr>
          <w:rStyle w:val="NormalTok"/>
        </w:rPr>
        <w:t xml:space="preserve"> y</w:t>
      </w:r>
      <w:r>
        <w:br/>
      </w:r>
      <w:r>
        <w:rPr>
          <w:rStyle w:val="NormalTok"/>
        </w:rPr>
        <w:t xml:space="preserve">ctr </w:t>
      </w:r>
      <w:r>
        <w:rPr>
          <w:rStyle w:val="OperatorTok"/>
        </w:rPr>
        <w:t>+=</w:t>
      </w:r>
      <w:r>
        <w:rPr>
          <w:rStyle w:val="NormalTok"/>
        </w:rPr>
        <w:t xml:space="preserve"> </w:t>
      </w:r>
      <w:r>
        <w:rPr>
          <w:rStyle w:val="DecValTok"/>
        </w:rPr>
        <w:t>1</w:t>
      </w:r>
      <w:r>
        <w:br/>
      </w:r>
      <w:r>
        <w:rPr>
          <w:rStyle w:val="ControlFlowTok"/>
        </w:rPr>
        <w:t>for</w:t>
      </w:r>
      <w:r>
        <w:rPr>
          <w:rStyle w:val="NormalTok"/>
        </w:rPr>
        <w:t xml:space="preserve"> j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 N):</w:t>
      </w:r>
      <w:r>
        <w:br/>
      </w:r>
      <w:r>
        <w:rPr>
          <w:rStyle w:val="NormalTok"/>
        </w:rPr>
        <w:t xml:space="preserve">  </w:t>
      </w:r>
      <w:r>
        <w:rPr>
          <w:rStyle w:val="BuiltInTok"/>
        </w:rPr>
        <w:t>print</w:t>
      </w:r>
      <w:r>
        <w:rPr>
          <w:rStyle w:val="NormalTok"/>
        </w:rPr>
        <w:t>(</w:t>
      </w:r>
      <w:r>
        <w:rPr>
          <w:rStyle w:val="StringTok"/>
        </w:rPr>
        <w:t>'step '</w:t>
      </w:r>
      <w:r>
        <w:rPr>
          <w:rStyle w:val="NormalTok"/>
        </w:rPr>
        <w:t>, ctr,</w:t>
      </w:r>
      <w:r>
        <w:rPr>
          <w:rStyle w:val="StringTok"/>
        </w:rPr>
        <w:t>' of '</w:t>
      </w:r>
      <w:r>
        <w:rPr>
          <w:rStyle w:val="NormalTok"/>
        </w:rPr>
        <w:t>, N)</w:t>
      </w:r>
      <w: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 M):</w:t>
      </w:r>
      <w:r>
        <w:br/>
      </w:r>
      <w:r>
        <w:rPr>
          <w:rStyle w:val="NormalTok"/>
        </w:rPr>
        <w:t xml:space="preserve">    y[i]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y_1[i] </w:t>
      </w:r>
      <w:r>
        <w:rPr>
          <w:rStyle w:val="OperatorTok"/>
        </w:rPr>
        <w:t>-</w:t>
      </w:r>
      <w:r>
        <w:rPr>
          <w:rStyle w:val="NormalTok"/>
        </w:rPr>
        <w:t xml:space="preserve"> y_2[i] </w:t>
      </w:r>
      <w:r>
        <w:rPr>
          <w:rStyle w:val="OperatorTok"/>
        </w:rPr>
        <w:t>+</w:t>
      </w:r>
      <w:r>
        <w:rPr>
          <w:rStyle w:val="NormalTok"/>
        </w:rPr>
        <w:t xml:space="preserve"> C</w:t>
      </w:r>
      <w:r>
        <w:rPr>
          <w:rStyle w:val="OperatorTok"/>
        </w:rPr>
        <w:t>**</w:t>
      </w:r>
      <w:r>
        <w:rPr>
          <w:rStyle w:val="DecValTok"/>
        </w:rPr>
        <w:t>2</w:t>
      </w:r>
      <w:r>
        <w:rPr>
          <w:rStyle w:val="NormalTok"/>
        </w:rPr>
        <w:t xml:space="preserve"> </w:t>
      </w:r>
      <w:r>
        <w:rPr>
          <w:rStyle w:val="OperatorTok"/>
        </w:rPr>
        <w:t>*</w:t>
      </w:r>
      <w:r>
        <w:rPr>
          <w:rStyle w:val="NormalTok"/>
        </w:rPr>
        <w:t xml:space="preserve"> (y_1[i</w:t>
      </w:r>
      <w:r>
        <w:rPr>
          <w:rStyle w:val="OperatorTok"/>
        </w:rPr>
        <w:t>+</w:t>
      </w:r>
      <w:r>
        <w:rPr>
          <w:rStyle w:val="DecValTok"/>
        </w:rPr>
        <w:t>1</w:t>
      </w:r>
      <w:r>
        <w:rPr>
          <w:rStyle w:val="NormalTok"/>
        </w:rPr>
        <w:t xml:space="preserve">] </w:t>
      </w:r>
      <w:r>
        <w:rPr>
          <w:rStyle w:val="OperatorTok"/>
        </w:rPr>
        <w:t>-</w:t>
      </w:r>
      <w:r>
        <w:rPr>
          <w:rStyle w:val="NormalTok"/>
        </w:rPr>
        <w:t xml:space="preserve"> </w:t>
      </w:r>
      <w:r>
        <w:rPr>
          <w:rStyle w:val="DecValTok"/>
        </w:rPr>
        <w:t>2</w:t>
      </w:r>
      <w:r>
        <w:rPr>
          <w:rStyle w:val="OperatorTok"/>
        </w:rPr>
        <w:t>*</w:t>
      </w:r>
      <w:r>
        <w:rPr>
          <w:rStyle w:val="NormalTok"/>
        </w:rPr>
        <w:t xml:space="preserve">y_1[i] </w:t>
      </w:r>
      <w:r>
        <w:rPr>
          <w:rStyle w:val="OperatorTok"/>
        </w:rPr>
        <w:t>+</w:t>
      </w:r>
      <w:r>
        <w:rPr>
          <w:rStyle w:val="NormalTok"/>
        </w:rPr>
        <w:t xml:space="preserve"> y_1[i</w:t>
      </w:r>
      <w:r>
        <w:rPr>
          <w:rStyle w:val="DecValTok"/>
        </w:rPr>
        <w:t>-1</w:t>
      </w:r>
      <w:r>
        <w:rPr>
          <w:rStyle w:val="NormalTok"/>
        </w:rPr>
        <w:t>])</w:t>
      </w:r>
      <w:r>
        <w:br/>
      </w:r>
      <w:r>
        <w:rPr>
          <w:rStyle w:val="NormalTok"/>
        </w:rPr>
        <w:t xml:space="preserve">  y[</w:t>
      </w:r>
      <w:r>
        <w:rPr>
          <w:rStyle w:val="DecValTok"/>
        </w:rPr>
        <w:t>0</w:t>
      </w:r>
      <w:r>
        <w:rPr>
          <w:rStyle w:val="NormalTok"/>
        </w:rPr>
        <w:t xml:space="preserve">] </w:t>
      </w:r>
      <w:r>
        <w:rPr>
          <w:rStyle w:val="OperatorTok"/>
        </w:rPr>
        <w:t>=</w:t>
      </w:r>
      <w:r>
        <w:rPr>
          <w:rStyle w:val="NormalTok"/>
        </w:rPr>
        <w:t xml:space="preserve"> y[</w:t>
      </w:r>
      <w:r>
        <w:rPr>
          <w:rStyle w:val="DecValTok"/>
        </w:rPr>
        <w:t>0</w:t>
      </w:r>
      <w:r>
        <w:rPr>
          <w:rStyle w:val="NormalTok"/>
        </w:rPr>
        <w:t xml:space="preserve">] </w:t>
      </w:r>
      <w:r>
        <w:rPr>
          <w:rStyle w:val="OperatorTok"/>
        </w:rPr>
        <w:t>*</w:t>
      </w:r>
      <w:r>
        <w:rPr>
          <w:rStyle w:val="NormalTok"/>
        </w:rPr>
        <w:t xml:space="preserve"> </w:t>
      </w:r>
      <w:r>
        <w:rPr>
          <w:rStyle w:val="FloatTok"/>
        </w:rPr>
        <w:t>0.5</w:t>
      </w:r>
      <w:r>
        <w:br/>
      </w:r>
      <w:r>
        <w:rPr>
          <w:rStyle w:val="NormalTok"/>
        </w:rPr>
        <w:t xml:space="preserve">  y[M] </w:t>
      </w:r>
      <w:r>
        <w:rPr>
          <w:rStyle w:val="OperatorTok"/>
        </w:rPr>
        <w:t>=</w:t>
      </w:r>
      <w:r>
        <w:rPr>
          <w:rStyle w:val="NormalTok"/>
        </w:rPr>
        <w:t xml:space="preserve"> y[M] </w:t>
      </w:r>
      <w:r>
        <w:rPr>
          <w:rStyle w:val="OperatorTok"/>
        </w:rPr>
        <w:t>*</w:t>
      </w:r>
      <w:r>
        <w:rPr>
          <w:rStyle w:val="NormalTok"/>
        </w:rPr>
        <w:t xml:space="preserve"> </w:t>
      </w:r>
      <w:r>
        <w:rPr>
          <w:rStyle w:val="FloatTok"/>
        </w:rPr>
        <w:t>0.5</w:t>
      </w:r>
      <w:r>
        <w:br/>
      </w:r>
      <w:r>
        <w:rPr>
          <w:rStyle w:val="NormalTok"/>
        </w:rPr>
        <w:t xml:space="preserve">  y </w:t>
      </w:r>
      <w:r>
        <w:rPr>
          <w:rStyle w:val="OperatorTok"/>
        </w:rPr>
        <w:t>=</w:t>
      </w:r>
      <w:r>
        <w:rPr>
          <w:rStyle w:val="NormalTok"/>
        </w:rPr>
        <w:t xml:space="preserve"> y </w:t>
      </w:r>
      <w:r>
        <w:rPr>
          <w:rStyle w:val="OperatorTok"/>
        </w:rPr>
        <w:t>*</w:t>
      </w:r>
      <w:r>
        <w:rPr>
          <w:rStyle w:val="NormalTok"/>
        </w:rPr>
        <w:t xml:space="preserve"> sustain</w:t>
      </w:r>
      <w:r>
        <w:br/>
      </w:r>
      <w:r>
        <w:rPr>
          <w:rStyle w:val="NormalTok"/>
        </w:rPr>
        <w:t xml:space="preserve">  w.append(y[pickup])</w:t>
      </w:r>
      <w:r>
        <w:br/>
      </w:r>
      <w:r>
        <w:rPr>
          <w:rStyle w:val="NormalTok"/>
        </w:rPr>
        <w:t xml:space="preserve">  y_2[:] </w:t>
      </w:r>
      <w:r>
        <w:rPr>
          <w:rStyle w:val="OperatorTok"/>
        </w:rPr>
        <w:t>=</w:t>
      </w:r>
      <w:r>
        <w:rPr>
          <w:rStyle w:val="NormalTok"/>
        </w:rPr>
        <w:t xml:space="preserve"> y_1 </w:t>
      </w:r>
      <w:r>
        <w:br/>
      </w:r>
      <w:r>
        <w:rPr>
          <w:rStyle w:val="NormalTok"/>
        </w:rPr>
        <w:t xml:space="preserve">  y_1[:] </w:t>
      </w:r>
      <w:r>
        <w:rPr>
          <w:rStyle w:val="OperatorTok"/>
        </w:rPr>
        <w:t>=</w:t>
      </w:r>
      <w:r>
        <w:rPr>
          <w:rStyle w:val="NormalTok"/>
        </w:rPr>
        <w:t xml:space="preserve"> y</w:t>
      </w:r>
      <w:r>
        <w:br/>
      </w:r>
      <w:r>
        <w:rPr>
          <w:rStyle w:val="NormalTok"/>
        </w:rPr>
        <w:t xml:space="preserve">  ctr </w:t>
      </w:r>
      <w:r>
        <w:rPr>
          <w:rStyle w:val="OperatorTok"/>
        </w:rPr>
        <w:t>+=</w:t>
      </w:r>
      <w:r>
        <w:rPr>
          <w:rStyle w:val="NormalTok"/>
        </w:rPr>
        <w:t xml:space="preserve"> </w:t>
      </w:r>
      <w:r>
        <w:rPr>
          <w:rStyle w:val="DecValTok"/>
        </w:rPr>
        <w:t>1</w:t>
      </w:r>
      <w:r>
        <w:br/>
      </w:r>
      <w:r>
        <w:rPr>
          <w:rStyle w:val="NormalTok"/>
        </w:rPr>
        <w:t xml:space="preserve">w </w:t>
      </w:r>
      <w:r>
        <w:rPr>
          <w:rStyle w:val="OperatorTok"/>
        </w:rPr>
        <w:t>=</w:t>
      </w:r>
      <w:r>
        <w:rPr>
          <w:rStyle w:val="NormalTok"/>
        </w:rPr>
        <w:t xml:space="preserve"> np.array(w) </w:t>
      </w:r>
      <w:r>
        <w:rPr>
          <w:rStyle w:val="OperatorTok"/>
        </w:rPr>
        <w:t>*</w:t>
      </w:r>
      <w:r>
        <w:rPr>
          <w:rStyle w:val="NormalTok"/>
        </w:rPr>
        <w:t xml:space="preserve"> </w:t>
      </w:r>
      <w:r>
        <w:rPr>
          <w:rStyle w:val="DecValTok"/>
        </w:rPr>
        <w:t>4000000</w:t>
      </w:r>
    </w:p>
    <w:p w:rsidR="00D9074E" w:rsidRDefault="004B651D">
      <w:pPr>
        <w:pStyle w:val="FirstParagraph"/>
      </w:pPr>
      <w:r>
        <w:t>Uma animação relativa a uma onda de f</w:t>
      </w:r>
      <w:r>
        <w:t xml:space="preserve">requência real igual a 440 Hz, criada pela implementação acima, pode ser encontrado no repositório da dissertação (TESSERATO, 2018), no caminho </w:t>
      </w:r>
      <w:hyperlink r:id="rId12">
        <w:r>
          <w:rPr>
            <w:rStyle w:val="Hyperlink"/>
          </w:rPr>
          <w:t>“resources/Demo Finite Difference/”</w:t>
        </w:r>
      </w:hyperlink>
      <w:r>
        <w:t xml:space="preserve">, junto com áudios de diversas ondas, com </w:t>
      </w:r>
      <w:r>
        <w:lastRenderedPageBreak/>
        <w:t>locais de excitação e captação variados. É interessante observar o efeito da variação desses parametros no timbre da onda sonora gerada. Cabe notar que a velocidade e a escala da animação estão bastante distorcidas</w:t>
      </w:r>
      <w:r>
        <w:t>, para facilitar a visualização.</w:t>
      </w:r>
    </w:p>
    <w:p w:rsidR="00D9074E" w:rsidRDefault="004B651D">
      <w:pPr>
        <w:pStyle w:val="CaptionedFigure"/>
      </w:pPr>
      <w:r>
        <w:rPr>
          <w:noProof/>
        </w:rPr>
        <w:drawing>
          <wp:inline distT="0" distB="0" distL="0" distR="0">
            <wp:extent cx="5943600" cy="1128744"/>
            <wp:effectExtent l="0" t="0" r="0" b="0"/>
            <wp:docPr id="5" name="Picture" descr="Excitação: 0.1 - Captação: 0.1"/>
            <wp:cNvGraphicFramePr/>
            <a:graphic xmlns:a="http://schemas.openxmlformats.org/drawingml/2006/main">
              <a:graphicData uri="http://schemas.openxmlformats.org/drawingml/2006/picture">
                <pic:pic xmlns:pic="http://schemas.openxmlformats.org/drawingml/2006/picture">
                  <pic:nvPicPr>
                    <pic:cNvPr id="0" name="Picture" descr="im/FD_440_Pluck_0-1_Pick_0-1.png"/>
                    <pic:cNvPicPr>
                      <a:picLocks noChangeAspect="1" noChangeArrowheads="1"/>
                    </pic:cNvPicPr>
                  </pic:nvPicPr>
                  <pic:blipFill>
                    <a:blip r:embed="rId13"/>
                    <a:stretch>
                      <a:fillRect/>
                    </a:stretch>
                  </pic:blipFill>
                  <pic:spPr bwMode="auto">
                    <a:xfrm>
                      <a:off x="0" y="0"/>
                      <a:ext cx="5943600" cy="1128744"/>
                    </a:xfrm>
                    <a:prstGeom prst="rect">
                      <a:avLst/>
                    </a:prstGeom>
                    <a:noFill/>
                    <a:ln w="9525">
                      <a:noFill/>
                      <a:headEnd/>
                      <a:tailEnd/>
                    </a:ln>
                  </pic:spPr>
                </pic:pic>
              </a:graphicData>
            </a:graphic>
          </wp:inline>
        </w:drawing>
      </w:r>
    </w:p>
    <w:p w:rsidR="00D9074E" w:rsidRDefault="004B651D">
      <w:pPr>
        <w:pStyle w:val="ImageCaption"/>
      </w:pPr>
      <w:r>
        <w:t>Excitação: 0.1 - Captação: 0.1</w:t>
      </w:r>
    </w:p>
    <w:p w:rsidR="00D9074E" w:rsidRDefault="004B651D">
      <w:pPr>
        <w:pStyle w:val="CaptionedFigure"/>
      </w:pPr>
      <w:r>
        <w:rPr>
          <w:noProof/>
        </w:rPr>
        <w:drawing>
          <wp:inline distT="0" distB="0" distL="0" distR="0">
            <wp:extent cx="5943600" cy="1128744"/>
            <wp:effectExtent l="0" t="0" r="0" b="0"/>
            <wp:docPr id="6" name="Picture" descr="Excitação: 0.1 - Captação: 0.5"/>
            <wp:cNvGraphicFramePr/>
            <a:graphic xmlns:a="http://schemas.openxmlformats.org/drawingml/2006/main">
              <a:graphicData uri="http://schemas.openxmlformats.org/drawingml/2006/picture">
                <pic:pic xmlns:pic="http://schemas.openxmlformats.org/drawingml/2006/picture">
                  <pic:nvPicPr>
                    <pic:cNvPr id="0" name="Picture" descr="im/FD_440_Pluck_0-1_Pick_0-5.png"/>
                    <pic:cNvPicPr>
                      <a:picLocks noChangeAspect="1" noChangeArrowheads="1"/>
                    </pic:cNvPicPr>
                  </pic:nvPicPr>
                  <pic:blipFill>
                    <a:blip r:embed="rId14"/>
                    <a:stretch>
                      <a:fillRect/>
                    </a:stretch>
                  </pic:blipFill>
                  <pic:spPr bwMode="auto">
                    <a:xfrm>
                      <a:off x="0" y="0"/>
                      <a:ext cx="5943600" cy="1128744"/>
                    </a:xfrm>
                    <a:prstGeom prst="rect">
                      <a:avLst/>
                    </a:prstGeom>
                    <a:noFill/>
                    <a:ln w="9525">
                      <a:noFill/>
                      <a:headEnd/>
                      <a:tailEnd/>
                    </a:ln>
                  </pic:spPr>
                </pic:pic>
              </a:graphicData>
            </a:graphic>
          </wp:inline>
        </w:drawing>
      </w:r>
    </w:p>
    <w:p w:rsidR="00D9074E" w:rsidRDefault="004B651D">
      <w:pPr>
        <w:pStyle w:val="ImageCaption"/>
      </w:pPr>
      <w:r>
        <w:t>Excitação: 0.1 - Captação: 0.5</w:t>
      </w:r>
    </w:p>
    <w:p w:rsidR="00D9074E" w:rsidRDefault="004B651D">
      <w:pPr>
        <w:pStyle w:val="CaptionedFigure"/>
      </w:pPr>
      <w:r>
        <w:rPr>
          <w:noProof/>
        </w:rPr>
        <w:drawing>
          <wp:inline distT="0" distB="0" distL="0" distR="0">
            <wp:extent cx="5943600" cy="1128744"/>
            <wp:effectExtent l="0" t="0" r="0" b="0"/>
            <wp:docPr id="7" name="Picture" descr="Excitação: 0.3 - Captação: 0.7"/>
            <wp:cNvGraphicFramePr/>
            <a:graphic xmlns:a="http://schemas.openxmlformats.org/drawingml/2006/main">
              <a:graphicData uri="http://schemas.openxmlformats.org/drawingml/2006/picture">
                <pic:pic xmlns:pic="http://schemas.openxmlformats.org/drawingml/2006/picture">
                  <pic:nvPicPr>
                    <pic:cNvPr id="0" name="Picture" descr="im/FD_440_Pluck_0-3_Pick_0-7.png"/>
                    <pic:cNvPicPr>
                      <a:picLocks noChangeAspect="1" noChangeArrowheads="1"/>
                    </pic:cNvPicPr>
                  </pic:nvPicPr>
                  <pic:blipFill>
                    <a:blip r:embed="rId15"/>
                    <a:stretch>
                      <a:fillRect/>
                    </a:stretch>
                  </pic:blipFill>
                  <pic:spPr bwMode="auto">
                    <a:xfrm>
                      <a:off x="0" y="0"/>
                      <a:ext cx="5943600" cy="1128744"/>
                    </a:xfrm>
                    <a:prstGeom prst="rect">
                      <a:avLst/>
                    </a:prstGeom>
                    <a:noFill/>
                    <a:ln w="9525">
                      <a:noFill/>
                      <a:headEnd/>
                      <a:tailEnd/>
                    </a:ln>
                  </pic:spPr>
                </pic:pic>
              </a:graphicData>
            </a:graphic>
          </wp:inline>
        </w:drawing>
      </w:r>
    </w:p>
    <w:p w:rsidR="00D9074E" w:rsidRDefault="004B651D">
      <w:pPr>
        <w:pStyle w:val="ImageCaption"/>
      </w:pPr>
      <w:r>
        <w:t>Excitação: 0.3 - Captação: 0.7</w:t>
      </w:r>
    </w:p>
    <w:p w:rsidR="00D9074E" w:rsidRDefault="004B651D">
      <w:pPr>
        <w:pStyle w:val="CaptionedFigure"/>
      </w:pPr>
      <w:r>
        <w:rPr>
          <w:noProof/>
        </w:rPr>
        <w:drawing>
          <wp:inline distT="0" distB="0" distL="0" distR="0">
            <wp:extent cx="5943600" cy="1128744"/>
            <wp:effectExtent l="0" t="0" r="0" b="0"/>
            <wp:docPr id="8" name="Picture" descr="Excitação: 0.5 - Captação: 0.1"/>
            <wp:cNvGraphicFramePr/>
            <a:graphic xmlns:a="http://schemas.openxmlformats.org/drawingml/2006/main">
              <a:graphicData uri="http://schemas.openxmlformats.org/drawingml/2006/picture">
                <pic:pic xmlns:pic="http://schemas.openxmlformats.org/drawingml/2006/picture">
                  <pic:nvPicPr>
                    <pic:cNvPr id="0" name="Picture" descr="im/FD_440_Pluck_0-5_Pick_0-1.png"/>
                    <pic:cNvPicPr>
                      <a:picLocks noChangeAspect="1" noChangeArrowheads="1"/>
                    </pic:cNvPicPr>
                  </pic:nvPicPr>
                  <pic:blipFill>
                    <a:blip r:embed="rId16"/>
                    <a:stretch>
                      <a:fillRect/>
                    </a:stretch>
                  </pic:blipFill>
                  <pic:spPr bwMode="auto">
                    <a:xfrm>
                      <a:off x="0" y="0"/>
                      <a:ext cx="5943600" cy="1128744"/>
                    </a:xfrm>
                    <a:prstGeom prst="rect">
                      <a:avLst/>
                    </a:prstGeom>
                    <a:noFill/>
                    <a:ln w="9525">
                      <a:noFill/>
                      <a:headEnd/>
                      <a:tailEnd/>
                    </a:ln>
                  </pic:spPr>
                </pic:pic>
              </a:graphicData>
            </a:graphic>
          </wp:inline>
        </w:drawing>
      </w:r>
    </w:p>
    <w:p w:rsidR="00D9074E" w:rsidRDefault="004B651D">
      <w:pPr>
        <w:pStyle w:val="ImageCaption"/>
      </w:pPr>
      <w:r>
        <w:t>Excitação: 0.5 - Captação: 0.1</w:t>
      </w:r>
    </w:p>
    <w:p w:rsidR="00D9074E" w:rsidRDefault="004B651D">
      <w:pPr>
        <w:pStyle w:val="CaptionedFigure"/>
      </w:pPr>
      <w:r>
        <w:rPr>
          <w:noProof/>
        </w:rPr>
        <w:lastRenderedPageBreak/>
        <w:drawing>
          <wp:inline distT="0" distB="0" distL="0" distR="0">
            <wp:extent cx="5943600" cy="1128744"/>
            <wp:effectExtent l="0" t="0" r="0" b="0"/>
            <wp:docPr id="9" name="Picture" descr="Excitação: 0.5 - Captação: 0.5"/>
            <wp:cNvGraphicFramePr/>
            <a:graphic xmlns:a="http://schemas.openxmlformats.org/drawingml/2006/main">
              <a:graphicData uri="http://schemas.openxmlformats.org/drawingml/2006/picture">
                <pic:pic xmlns:pic="http://schemas.openxmlformats.org/drawingml/2006/picture">
                  <pic:nvPicPr>
                    <pic:cNvPr id="0" name="Picture" descr="im/FD_440_Pluck_0-5_Pick_0-5.png"/>
                    <pic:cNvPicPr>
                      <a:picLocks noChangeAspect="1" noChangeArrowheads="1"/>
                    </pic:cNvPicPr>
                  </pic:nvPicPr>
                  <pic:blipFill>
                    <a:blip r:embed="rId17"/>
                    <a:stretch>
                      <a:fillRect/>
                    </a:stretch>
                  </pic:blipFill>
                  <pic:spPr bwMode="auto">
                    <a:xfrm>
                      <a:off x="0" y="0"/>
                      <a:ext cx="5943600" cy="1128744"/>
                    </a:xfrm>
                    <a:prstGeom prst="rect">
                      <a:avLst/>
                    </a:prstGeom>
                    <a:noFill/>
                    <a:ln w="9525">
                      <a:noFill/>
                      <a:headEnd/>
                      <a:tailEnd/>
                    </a:ln>
                  </pic:spPr>
                </pic:pic>
              </a:graphicData>
            </a:graphic>
          </wp:inline>
        </w:drawing>
      </w:r>
    </w:p>
    <w:p w:rsidR="00D9074E" w:rsidRDefault="004B651D">
      <w:pPr>
        <w:pStyle w:val="ImageCaption"/>
      </w:pPr>
      <w:r>
        <w:t>Excitação: 0.5 - Captação: 0.5</w:t>
      </w:r>
    </w:p>
    <w:p w:rsidR="00D9074E" w:rsidRDefault="004B651D">
      <w:pPr>
        <w:pStyle w:val="Heading3"/>
      </w:pPr>
      <w:bookmarkStart w:id="14" w:name="digital-waveguides"/>
      <w:r>
        <w:t>Digital Waveguides</w:t>
      </w:r>
      <w:bookmarkEnd w:id="14"/>
    </w:p>
    <w:p w:rsidR="00D9074E" w:rsidRDefault="004B651D">
      <w:pPr>
        <w:pStyle w:val="FirstParagraph"/>
      </w:pPr>
      <w:r>
        <w:t>Esse algoritmo consiste em uma abordage</w:t>
      </w:r>
      <w:r>
        <w:t>m simplificada da modelagem física, na medida em que concentra em alguns pontos discretos os cálculos necessários à simulação, aumentando bastante a eficiência computacional do modelo (VAN DUYNE; SMITH, 1995).</w:t>
      </w:r>
    </w:p>
    <w:p w:rsidR="00D9074E" w:rsidRDefault="004B651D">
      <w:pPr>
        <w:pStyle w:val="BodyText"/>
      </w:pPr>
      <w:r>
        <w:t>Conceitualmente, podem ser vistos como uma cas</w:t>
      </w:r>
      <w:r>
        <w:t xml:space="preserve">o especial do método das diferenças finitas (VAN DUYNE; SMITH, 1993) apresentado em FIXME:, e a maioria de suas implementações consistem na utilização de </w:t>
      </w:r>
      <w:r>
        <w:rPr>
          <w:i/>
        </w:rPr>
        <w:t>delay lines</w:t>
      </w:r>
      <w:r>
        <w:t xml:space="preserve"> e filtros digitais para a modelagem da propagação da onda (SMITH, 2006). O modelo também p</w:t>
      </w:r>
      <w:r>
        <w:t>arte da equação da onda FIXME:, discretizada da forma apresentada no contexto do método das diferenças finitas. A formulação analítica, no entanto, é abandonada, em favor de uma interpretação mais diretamente baseada na interpretação das duas ondas viajand</w:t>
      </w:r>
      <w:r>
        <w:t>o em sentidos opostos na corda. A imagem abaixo apresenta a intuição do método, que representa ainda hoje o estado da arte da modelagem física (BILBAO, 2009).</w:t>
      </w:r>
    </w:p>
    <w:p w:rsidR="00D9074E" w:rsidRDefault="004B651D">
      <w:pPr>
        <w:pStyle w:val="CaptionedFigure"/>
      </w:pPr>
      <w:r>
        <w:rPr>
          <w:noProof/>
        </w:rPr>
        <w:drawing>
          <wp:inline distT="0" distB="0" distL="0" distR="0">
            <wp:extent cx="5943600" cy="2829153"/>
            <wp:effectExtent l="0" t="0" r="0" b="0"/>
            <wp:docPr id="10" name="Picture" descr="Digital Waveguides"/>
            <wp:cNvGraphicFramePr/>
            <a:graphic xmlns:a="http://schemas.openxmlformats.org/drawingml/2006/main">
              <a:graphicData uri="http://schemas.openxmlformats.org/drawingml/2006/picture">
                <pic:pic xmlns:pic="http://schemas.openxmlformats.org/drawingml/2006/picture">
                  <pic:nvPicPr>
                    <pic:cNvPr id="0" name="Picture" descr="im/DigitalWaveguides.png"/>
                    <pic:cNvPicPr>
                      <a:picLocks noChangeAspect="1" noChangeArrowheads="1"/>
                    </pic:cNvPicPr>
                  </pic:nvPicPr>
                  <pic:blipFill>
                    <a:blip r:embed="rId18"/>
                    <a:stretch>
                      <a:fillRect/>
                    </a:stretch>
                  </pic:blipFill>
                  <pic:spPr bwMode="auto">
                    <a:xfrm>
                      <a:off x="0" y="0"/>
                      <a:ext cx="5943600" cy="2829153"/>
                    </a:xfrm>
                    <a:prstGeom prst="rect">
                      <a:avLst/>
                    </a:prstGeom>
                    <a:noFill/>
                    <a:ln w="9525">
                      <a:noFill/>
                      <a:headEnd/>
                      <a:tailEnd/>
                    </a:ln>
                  </pic:spPr>
                </pic:pic>
              </a:graphicData>
            </a:graphic>
          </wp:inline>
        </w:drawing>
      </w:r>
    </w:p>
    <w:p w:rsidR="00D9074E" w:rsidRDefault="004B651D">
      <w:pPr>
        <w:pStyle w:val="ImageCaption"/>
      </w:pPr>
      <w:r>
        <w:t>Digital Waveguides</w:t>
      </w:r>
    </w:p>
    <w:p w:rsidR="00D9074E" w:rsidRDefault="004B651D">
      <w:pPr>
        <w:pStyle w:val="BodyText"/>
      </w:pPr>
      <w:r>
        <w:rPr>
          <w:rStyle w:val="fonte"/>
        </w:rPr>
        <w:lastRenderedPageBreak/>
        <w:t>Fonte: Elaboração própria</w:t>
      </w:r>
    </w:p>
    <w:p w:rsidR="00D9074E" w:rsidRDefault="004B651D">
      <w:pPr>
        <w:pStyle w:val="BodyText"/>
      </w:pPr>
      <w:r>
        <w:t>As duas linhas quadriculadas apresentadas na image</w:t>
      </w:r>
      <w:r>
        <w:t xml:space="preserve">m FIXME: são as chamadas </w:t>
      </w:r>
      <w:r>
        <w:rPr>
          <w:i/>
        </w:rPr>
        <w:t>delay lines</w:t>
      </w:r>
      <w:r>
        <w:t>, por onde a onda circula inalterada, em uma direção: no exemplo, na linha superior a perturbação viaja da esquerda para a direita, e da direita para a esquerda na linha de baixo. Essa movimentação geralmente ocorre em u</w:t>
      </w:r>
      <w:r>
        <w:t xml:space="preserve">ma estrutura de dados denominada </w:t>
      </w:r>
      <w:r>
        <w:rPr>
          <w:i/>
        </w:rPr>
        <w:t>circular buffer</w:t>
      </w:r>
      <w:r>
        <w:t xml:space="preserve">. O movimento de reflexão da onda quando alcança as extremidades fixas da corda é calculado nos pontos representados por cículos na figura FIXME: , que são responsáveis por enviar os </w:t>
      </w:r>
      <w:r>
        <w:rPr>
          <w:i/>
        </w:rPr>
        <w:t>samples</w:t>
      </w:r>
      <w:r>
        <w:t xml:space="preserve"> de um </w:t>
      </w:r>
      <w:r>
        <w:rPr>
          <w:i/>
        </w:rPr>
        <w:t>buffer</w:t>
      </w:r>
      <w:r>
        <w:t xml:space="preserve"> para</w:t>
      </w:r>
      <w:r>
        <w:t xml:space="preserve"> o outro, invertendo seu sinal; nesses pontos, geralmente a partir da utilização de filtros digitais, outras manipulações são introduzidas, no sentido de emular perdas e fatores relacionados à rigidez de uma corda não ideal. O quadrado, na figura FIXME: re</w:t>
      </w:r>
      <w:r>
        <w:t xml:space="preserve">presenta a posição onde a onda é amostrada, a partir da soma do conteúdo das duas </w:t>
      </w:r>
      <w:r>
        <w:rPr>
          <w:i/>
        </w:rPr>
        <w:t>delay lines</w:t>
      </w:r>
      <w:r>
        <w:t xml:space="preserve">. Esse sistema, como um todo, recebe o nome de </w:t>
      </w:r>
      <w:r>
        <w:rPr>
          <w:i/>
        </w:rPr>
        <w:t>digital waveguide</w:t>
      </w:r>
      <w:r>
        <w:t>.</w:t>
      </w:r>
    </w:p>
    <w:p w:rsidR="00D9074E" w:rsidRDefault="004B651D">
      <w:pPr>
        <w:pStyle w:val="BodyText"/>
      </w:pPr>
      <w:r>
        <w:t xml:space="preserve">Do ponto de vista físico os </w:t>
      </w:r>
      <w:r>
        <w:rPr>
          <w:i/>
        </w:rPr>
        <w:t>digital waveguides</w:t>
      </w:r>
      <w:r>
        <w:t>, representam uma corda fixa em suas terminações, p</w:t>
      </w:r>
      <w:r>
        <w:t>or onde um pulso viaja, sendo refletida nas extremidades. Ao passar de uma linha pra outra, a onda é espelhada e invertida e todos os cálculos são concatenados nesses pontos ou, dependendo da simulação, em apenas um desses pontos, como é o caso da implemen</w:t>
      </w:r>
      <w:r>
        <w:t>tação apresentada a FIXME:seguir, aumentando consideravelmente a eficiência da simulação.</w:t>
      </w:r>
    </w:p>
    <w:p w:rsidR="00D9074E" w:rsidRDefault="004B651D">
      <w:pPr>
        <w:pStyle w:val="BodyText"/>
      </w:pPr>
      <w:r>
        <w:t>No modelo mais básico, um termo de perda é calculado durante a transição de uma linha para outra, enquanto implementações mais sofisticadas fazem uso dos filtros para</w:t>
      </w:r>
      <w:r>
        <w:t xml:space="preserve"> emular além da rigidez das cordas, alguns outros fenomenos mais sofisticados, como dispersão, por exemplo. O modelo pode ser extendido também para emulações bidimensionais (MULLEN, 2006) e tridimensionais (FONTANA; ROCCHESSO; APOLLONIO, 2000) (LAIRD, 2001</w:t>
      </w:r>
      <w:r>
        <w:t>) [speed2012voice] , e presta-se à implementações bastante eficientes, principalmente em uma dimensão.</w:t>
      </w:r>
    </w:p>
    <w:p w:rsidR="00D9074E" w:rsidRDefault="004B651D">
      <w:pPr>
        <w:pStyle w:val="BodyText"/>
      </w:pPr>
      <w:r>
        <w:t>A seguir FIXME:, é apresentada um exemplo em Python, à guisa de pseudocódigo. Observa-se que a implementação é mais simples do que a do método das diferenças finitas, e mais eficiente, como a tabela a TODO:seguir demonstra. Como antes, a versão funcional d</w:t>
      </w:r>
      <w:r>
        <w:t xml:space="preserve">o código pode ser acessada em TESSERATO (2018), no caminho </w:t>
      </w:r>
      <w:hyperlink r:id="rId19">
        <w:r>
          <w:rPr>
            <w:rStyle w:val="Hyperlink"/>
          </w:rPr>
          <w:t>“resources/Digital_waveguide.py”</w:t>
        </w:r>
      </w:hyperlink>
      <w:r>
        <w:t>, e uma animação ilustrando uma onda gerada pelo métod</w:t>
      </w:r>
      <w:r>
        <w:t xml:space="preserve">o, além dos com diferentes valores para o ponto de excitação e captação áudios, podem ser acessados no mesmo repositório, em </w:t>
      </w:r>
      <w:hyperlink r:id="rId20">
        <w:r>
          <w:rPr>
            <w:rStyle w:val="Hyperlink"/>
          </w:rPr>
          <w:t>“resources/Dem</w:t>
        </w:r>
        <w:r>
          <w:rPr>
            <w:rStyle w:val="Hyperlink"/>
          </w:rPr>
          <w:t>o Digital Waveguide/”</w:t>
        </w:r>
      </w:hyperlink>
    </w:p>
    <w:p w:rsidR="00D9074E" w:rsidRDefault="004B651D">
      <w:pPr>
        <w:pStyle w:val="SourceCode"/>
      </w:pPr>
      <w:r>
        <w:rPr>
          <w:rStyle w:val="NormalTok"/>
        </w:rPr>
        <w:lastRenderedPageBreak/>
        <w:t xml:space="preserve">path </w:t>
      </w:r>
      <w:r>
        <w:rPr>
          <w:rStyle w:val="OperatorTok"/>
        </w:rPr>
        <w:t>=</w:t>
      </w:r>
      <w:r>
        <w:rPr>
          <w:rStyle w:val="NormalTok"/>
        </w:rPr>
        <w:t xml:space="preserve"> </w:t>
      </w:r>
      <w:r>
        <w:rPr>
          <w:rStyle w:val="StringTok"/>
        </w:rPr>
        <w:t>'Demo Digital Waveguide/'</w:t>
      </w:r>
      <w:r>
        <w:br/>
      </w:r>
      <w:r>
        <w:rPr>
          <w:rStyle w:val="NormalTok"/>
        </w:rPr>
        <w:t xml:space="preserve">n </w:t>
      </w:r>
      <w:r>
        <w:rPr>
          <w:rStyle w:val="OperatorTok"/>
        </w:rPr>
        <w:t>=</w:t>
      </w:r>
      <w:r>
        <w:rPr>
          <w:rStyle w:val="NormalTok"/>
        </w:rPr>
        <w:t xml:space="preserve"> </w:t>
      </w:r>
      <w:r>
        <w:rPr>
          <w:rStyle w:val="DecValTok"/>
        </w:rPr>
        <w:t>44100</w:t>
      </w:r>
      <w:r>
        <w:br/>
      </w:r>
      <w:r>
        <w:rPr>
          <w:rStyle w:val="NormalTok"/>
        </w:rPr>
        <w:t xml:space="preserve">fps </w:t>
      </w:r>
      <w:r>
        <w:rPr>
          <w:rStyle w:val="OperatorTok"/>
        </w:rPr>
        <w:t>=</w:t>
      </w:r>
      <w:r>
        <w:rPr>
          <w:rStyle w:val="NormalTok"/>
        </w:rPr>
        <w:t xml:space="preserve"> </w:t>
      </w:r>
      <w:r>
        <w:rPr>
          <w:rStyle w:val="DecValTok"/>
        </w:rPr>
        <w:t>44100</w:t>
      </w:r>
      <w:r>
        <w:br/>
      </w:r>
      <w:r>
        <w:rPr>
          <w:rStyle w:val="NormalTok"/>
        </w:rPr>
        <w:t xml:space="preserve">frequency </w:t>
      </w:r>
      <w:r>
        <w:rPr>
          <w:rStyle w:val="OperatorTok"/>
        </w:rPr>
        <w:t>=</w:t>
      </w:r>
      <w:r>
        <w:rPr>
          <w:rStyle w:val="NormalTok"/>
        </w:rPr>
        <w:t xml:space="preserve"> </w:t>
      </w:r>
      <w:r>
        <w:rPr>
          <w:rStyle w:val="DecValTok"/>
        </w:rPr>
        <w:t>440</w:t>
      </w:r>
      <w:r>
        <w:br/>
      </w:r>
      <w:r>
        <w:rPr>
          <w:rStyle w:val="NormalTok"/>
        </w:rPr>
        <w:t xml:space="preserve">amplitude </w:t>
      </w:r>
      <w:r>
        <w:rPr>
          <w:rStyle w:val="OperatorTok"/>
        </w:rPr>
        <w:t>=</w:t>
      </w:r>
      <w:r>
        <w:rPr>
          <w:rStyle w:val="NormalTok"/>
        </w:rPr>
        <w:t xml:space="preserve"> </w:t>
      </w:r>
      <w:r>
        <w:rPr>
          <w:rStyle w:val="DecValTok"/>
        </w:rPr>
        <w:t>20000</w:t>
      </w:r>
      <w:r>
        <w:br/>
      </w:r>
      <w:r>
        <w:rPr>
          <w:rStyle w:val="NormalTok"/>
        </w:rPr>
        <w:t xml:space="preserve">pluck_position </w:t>
      </w:r>
      <w:r>
        <w:rPr>
          <w:rStyle w:val="OperatorTok"/>
        </w:rPr>
        <w:t>=</w:t>
      </w:r>
      <w:r>
        <w:rPr>
          <w:rStyle w:val="NormalTok"/>
        </w:rPr>
        <w:t xml:space="preserve"> </w:t>
      </w:r>
      <w:r>
        <w:rPr>
          <w:rStyle w:val="FloatTok"/>
        </w:rPr>
        <w:t>.1</w:t>
      </w:r>
      <w:r>
        <w:br/>
      </w:r>
      <w:r>
        <w:rPr>
          <w:rStyle w:val="NormalTok"/>
        </w:rPr>
        <w:t xml:space="preserve">pickup_position </w:t>
      </w:r>
      <w:r>
        <w:rPr>
          <w:rStyle w:val="OperatorTok"/>
        </w:rPr>
        <w:t>=</w:t>
      </w:r>
      <w:r>
        <w:rPr>
          <w:rStyle w:val="NormalTok"/>
        </w:rPr>
        <w:t xml:space="preserve"> </w:t>
      </w:r>
      <w:r>
        <w:rPr>
          <w:rStyle w:val="FloatTok"/>
        </w:rPr>
        <w:t>.1</w:t>
      </w:r>
      <w:r>
        <w:br/>
      </w:r>
      <w:r>
        <w:rPr>
          <w:rStyle w:val="NormalTok"/>
        </w:rPr>
        <w:t xml:space="preserve">sustain </w:t>
      </w:r>
      <w:r>
        <w:rPr>
          <w:rStyle w:val="OperatorTok"/>
        </w:rPr>
        <w:t>=</w:t>
      </w:r>
      <w:r>
        <w:rPr>
          <w:rStyle w:val="NormalTok"/>
        </w:rPr>
        <w:t xml:space="preserve"> </w:t>
      </w:r>
      <w:r>
        <w:rPr>
          <w:rStyle w:val="FloatTok"/>
        </w:rPr>
        <w:t>.99</w:t>
      </w:r>
      <w:r>
        <w:br/>
      </w:r>
      <w:r>
        <w:rPr>
          <w:rStyle w:val="NormalTok"/>
        </w:rPr>
        <w:t xml:space="preserve">smoothing </w:t>
      </w:r>
      <w:r>
        <w:rPr>
          <w:rStyle w:val="OperatorTok"/>
        </w:rPr>
        <w:t>=</w:t>
      </w:r>
      <w:r>
        <w:rPr>
          <w:rStyle w:val="NormalTok"/>
        </w:rPr>
        <w:t xml:space="preserve"> </w:t>
      </w:r>
      <w:r>
        <w:rPr>
          <w:rStyle w:val="DecValTok"/>
        </w:rPr>
        <w:t>3</w:t>
      </w:r>
      <w:r>
        <w:br/>
      </w:r>
      <w:r>
        <w:rPr>
          <w:rStyle w:val="NormalTok"/>
        </w:rPr>
        <w:t xml:space="preserve">plot </w:t>
      </w:r>
      <w:r>
        <w:rPr>
          <w:rStyle w:val="OperatorTok"/>
        </w:rPr>
        <w:t>=</w:t>
      </w:r>
      <w:r>
        <w:rPr>
          <w:rStyle w:val="NormalTok"/>
        </w:rPr>
        <w:t xml:space="preserve"> </w:t>
      </w:r>
      <w:r>
        <w:rPr>
          <w:rStyle w:val="VariableTok"/>
        </w:rPr>
        <w:t>True</w:t>
      </w:r>
      <w:r>
        <w:br/>
      </w:r>
      <w:r>
        <w:br/>
      </w:r>
      <w:r>
        <w:rPr>
          <w:rStyle w:val="NormalTok"/>
        </w:rPr>
        <w:t xml:space="preserve">L </w:t>
      </w:r>
      <w:r>
        <w:rPr>
          <w:rStyle w:val="OperatorTok"/>
        </w:rPr>
        <w:t>=</w:t>
      </w:r>
      <w:r>
        <w:rPr>
          <w:rStyle w:val="NormalTok"/>
        </w:rPr>
        <w:t xml:space="preserve"> </w:t>
      </w:r>
      <w:r>
        <w:rPr>
          <w:rStyle w:val="BuiltInTok"/>
        </w:rPr>
        <w:t>int</w:t>
      </w:r>
      <w:r>
        <w:rPr>
          <w:rStyle w:val="NormalTok"/>
        </w:rPr>
        <w:t>(</w:t>
      </w:r>
      <w:r>
        <w:rPr>
          <w:rStyle w:val="BuiltInTok"/>
        </w:rPr>
        <w:t>round</w:t>
      </w:r>
      <w:r>
        <w:rPr>
          <w:rStyle w:val="NormalTok"/>
        </w:rPr>
        <w:t xml:space="preserve">(fps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frequency)))</w:t>
      </w:r>
      <w:r>
        <w:br/>
      </w:r>
      <w:r>
        <w:rPr>
          <w:rStyle w:val="NormalTok"/>
        </w:rPr>
        <w:t xml:space="preserve">pickup </w:t>
      </w:r>
      <w:r>
        <w:rPr>
          <w:rStyle w:val="OperatorTok"/>
        </w:rPr>
        <w:t>=</w:t>
      </w:r>
      <w:r>
        <w:rPr>
          <w:rStyle w:val="NormalTok"/>
        </w:rPr>
        <w:t xml:space="preserve"> </w:t>
      </w:r>
      <w:r>
        <w:rPr>
          <w:rStyle w:val="BuiltInTok"/>
        </w:rPr>
        <w:t>int</w:t>
      </w:r>
      <w:r>
        <w:rPr>
          <w:rStyle w:val="NormalTok"/>
        </w:rPr>
        <w:t>(</w:t>
      </w:r>
      <w:r>
        <w:rPr>
          <w:rStyle w:val="BuiltInTok"/>
        </w:rPr>
        <w:t>round</w:t>
      </w:r>
      <w:r>
        <w:rPr>
          <w:rStyle w:val="NormalTok"/>
        </w:rPr>
        <w:t xml:space="preserve">(L </w:t>
      </w:r>
      <w:r>
        <w:rPr>
          <w:rStyle w:val="OperatorTok"/>
        </w:rPr>
        <w:t>*</w:t>
      </w:r>
      <w:r>
        <w:rPr>
          <w:rStyle w:val="NormalTok"/>
        </w:rPr>
        <w:t xml:space="preserve"> pickup_position))</w:t>
      </w:r>
      <w:r>
        <w:br/>
      </w:r>
      <w:r>
        <w:rPr>
          <w:rStyle w:val="NormalTok"/>
        </w:rPr>
        <w:t xml:space="preserve">asc </w:t>
      </w:r>
      <w:r>
        <w:rPr>
          <w:rStyle w:val="OperatorTok"/>
        </w:rPr>
        <w:t>=</w:t>
      </w:r>
      <w:r>
        <w:rPr>
          <w:rStyle w:val="NormalTok"/>
        </w:rPr>
        <w:t xml:space="preserve"> </w:t>
      </w:r>
      <w:r>
        <w:rPr>
          <w:rStyle w:val="BuiltInTok"/>
        </w:rPr>
        <w:t>int</w:t>
      </w:r>
      <w:r>
        <w:rPr>
          <w:rStyle w:val="NormalTok"/>
        </w:rPr>
        <w:t>(</w:t>
      </w:r>
      <w:r>
        <w:rPr>
          <w:rStyle w:val="BuiltInTok"/>
        </w:rPr>
        <w:t>round</w:t>
      </w:r>
      <w:r>
        <w:rPr>
          <w:rStyle w:val="NormalTok"/>
        </w:rPr>
        <w:t xml:space="preserve">(L </w:t>
      </w:r>
      <w:r>
        <w:rPr>
          <w:rStyle w:val="OperatorTok"/>
        </w:rPr>
        <w:t>*</w:t>
      </w:r>
      <w:r>
        <w:rPr>
          <w:rStyle w:val="NormalTok"/>
        </w:rPr>
        <w:t xml:space="preserve"> pluck_position))</w:t>
      </w:r>
      <w:r>
        <w:br/>
      </w:r>
      <w:r>
        <w:rPr>
          <w:rStyle w:val="NormalTok"/>
        </w:rPr>
        <w:t xml:space="preserve">dsc </w:t>
      </w:r>
      <w:r>
        <w:rPr>
          <w:rStyle w:val="OperatorTok"/>
        </w:rPr>
        <w:t>=</w:t>
      </w:r>
      <w:r>
        <w:rPr>
          <w:rStyle w:val="NormalTok"/>
        </w:rPr>
        <w:t xml:space="preserve"> L </w:t>
      </w:r>
      <w:r>
        <w:rPr>
          <w:rStyle w:val="OperatorTok"/>
        </w:rPr>
        <w:t>-</w:t>
      </w:r>
      <w:r>
        <w:rPr>
          <w:rStyle w:val="NormalTok"/>
        </w:rPr>
        <w:t xml:space="preserve"> asc</w:t>
      </w:r>
      <w:r>
        <w:br/>
      </w:r>
      <w:r>
        <w:rPr>
          <w:rStyle w:val="NormalTok"/>
        </w:rPr>
        <w:t xml:space="preserve">X_asc </w:t>
      </w:r>
      <w:r>
        <w:rPr>
          <w:rStyle w:val="OperatorTok"/>
        </w:rPr>
        <w:t>=</w:t>
      </w:r>
      <w:r>
        <w:rPr>
          <w:rStyle w:val="NormalTok"/>
        </w:rPr>
        <w:t xml:space="preserve"> np.linspace(</w:t>
      </w:r>
      <w:r>
        <w:rPr>
          <w:rStyle w:val="DecValTok"/>
        </w:rPr>
        <w:t>0</w:t>
      </w:r>
      <w:r>
        <w:rPr>
          <w:rStyle w:val="NormalTok"/>
        </w:rPr>
        <w:t xml:space="preserve">, </w:t>
      </w:r>
      <w:r>
        <w:rPr>
          <w:rStyle w:val="DecValTok"/>
        </w:rPr>
        <w:t>1</w:t>
      </w:r>
      <w:r>
        <w:rPr>
          <w:rStyle w:val="NormalTok"/>
        </w:rPr>
        <w:t>, asc)</w:t>
      </w:r>
      <w:r>
        <w:br/>
      </w:r>
      <w:r>
        <w:rPr>
          <w:rStyle w:val="NormalTok"/>
        </w:rPr>
        <w:t xml:space="preserve">X_dsc </w:t>
      </w:r>
      <w:r>
        <w:rPr>
          <w:rStyle w:val="OperatorTok"/>
        </w:rPr>
        <w:t>=</w:t>
      </w:r>
      <w:r>
        <w:rPr>
          <w:rStyle w:val="NormalTok"/>
        </w:rPr>
        <w:t xml:space="preserve"> np.linspace(</w:t>
      </w:r>
      <w:r>
        <w:rPr>
          <w:rStyle w:val="DecValTok"/>
        </w:rPr>
        <w:t>0</w:t>
      </w:r>
      <w:r>
        <w:rPr>
          <w:rStyle w:val="NormalTok"/>
        </w:rPr>
        <w:t xml:space="preserve">, </w:t>
      </w:r>
      <w:r>
        <w:rPr>
          <w:rStyle w:val="DecValTok"/>
        </w:rPr>
        <w:t>1</w:t>
      </w:r>
      <w:r>
        <w:rPr>
          <w:rStyle w:val="NormalTok"/>
        </w:rPr>
        <w:t xml:space="preserve">, dsc </w:t>
      </w:r>
      <w:r>
        <w:rPr>
          <w:rStyle w:val="OperatorTok"/>
        </w:rPr>
        <w:t>+</w:t>
      </w:r>
      <w:r>
        <w:rPr>
          <w:rStyle w:val="NormalTok"/>
        </w:rPr>
        <w:t xml:space="preserve"> </w:t>
      </w:r>
      <w:r>
        <w:rPr>
          <w:rStyle w:val="DecValTok"/>
        </w:rPr>
        <w:t>1</w:t>
      </w:r>
      <w:r>
        <w:rPr>
          <w:rStyle w:val="NormalTok"/>
        </w:rPr>
        <w:t>)[::</w:t>
      </w:r>
      <w:r>
        <w:rPr>
          <w:rStyle w:val="OperatorTok"/>
        </w:rPr>
        <w:t>-</w:t>
      </w:r>
      <w:r>
        <w:rPr>
          <w:rStyle w:val="DecValTok"/>
        </w:rPr>
        <w:t>1</w:t>
      </w:r>
      <w:r>
        <w:rPr>
          <w:rStyle w:val="NormalTok"/>
        </w:rPr>
        <w:t>][</w:t>
      </w:r>
      <w:r>
        <w:rPr>
          <w:rStyle w:val="DecValTok"/>
        </w:rPr>
        <w:t>1</w:t>
      </w:r>
      <w:r>
        <w:rPr>
          <w:rStyle w:val="NormalTok"/>
        </w:rPr>
        <w:t>: ]</w:t>
      </w:r>
      <w:r>
        <w:br/>
      </w:r>
      <w:r>
        <w:rPr>
          <w:rStyle w:val="NormalTok"/>
        </w:rPr>
        <w:t xml:space="preserve">delay_r </w:t>
      </w:r>
      <w:r>
        <w:rPr>
          <w:rStyle w:val="OperatorTok"/>
        </w:rPr>
        <w:t>=</w:t>
      </w:r>
      <w:r>
        <w:rPr>
          <w:rStyle w:val="NormalTok"/>
        </w:rPr>
        <w:t xml:space="preserve"> np.hstack([X_asc,X_dsc])</w:t>
      </w:r>
      <w:r>
        <w:br/>
      </w:r>
      <w:r>
        <w:rPr>
          <w:rStyle w:val="NormalTok"/>
        </w:rPr>
        <w:t xml:space="preserve">delay_l </w:t>
      </w:r>
      <w:r>
        <w:rPr>
          <w:rStyle w:val="OperatorTok"/>
        </w:rPr>
        <w:t>=</w:t>
      </w:r>
      <w:r>
        <w:rPr>
          <w:rStyle w:val="NormalTok"/>
        </w:rPr>
        <w:t xml:space="preserve"> np.zeros(L)</w:t>
      </w:r>
      <w:r>
        <w:br/>
      </w:r>
      <w:r>
        <w:br/>
      </w:r>
      <w:r>
        <w:rPr>
          <w:rStyle w:val="NormalTok"/>
        </w:rPr>
        <w:t xml:space="preserve">w </w:t>
      </w:r>
      <w:r>
        <w:rPr>
          <w:rStyle w:val="OperatorTok"/>
        </w:rPr>
        <w:t>=</w:t>
      </w:r>
      <w:r>
        <w:rPr>
          <w:rStyle w:val="NormalTok"/>
        </w:rPr>
        <w:t xml:space="preserve"> np.zeros(n)</w:t>
      </w:r>
      <w:r>
        <w:br/>
      </w:r>
      <w:r>
        <w:rPr>
          <w:rStyle w:val="NormalTok"/>
        </w:rPr>
        <w:t xml:space="preserve">zeros </w:t>
      </w:r>
      <w:r>
        <w:rPr>
          <w:rStyle w:val="OperatorTok"/>
        </w:rPr>
        <w:t>=</w:t>
      </w:r>
      <w:r>
        <w:rPr>
          <w:rStyle w:val="NormalTok"/>
        </w:rPr>
        <w:t xml:space="preserve"> np.zeros(L)</w:t>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w:t>
      </w:r>
      <w:r>
        <w:br/>
      </w:r>
      <w:r>
        <w:rPr>
          <w:rStyle w:val="NormalTok"/>
        </w:rPr>
        <w:t xml:space="preserve">  </w:t>
      </w:r>
      <w:r>
        <w:rPr>
          <w:rStyle w:val="BuiltInTok"/>
        </w:rPr>
        <w:t>print</w:t>
      </w:r>
      <w:r>
        <w:rPr>
          <w:rStyle w:val="NormalTok"/>
        </w:rPr>
        <w:t>(</w:t>
      </w:r>
      <w:r>
        <w:rPr>
          <w:rStyle w:val="StringTok"/>
        </w:rPr>
        <w:t>'step '</w:t>
      </w:r>
      <w:r>
        <w:rPr>
          <w:rStyle w:val="NormalTok"/>
        </w:rPr>
        <w:t xml:space="preserve">, i </w:t>
      </w:r>
      <w:r>
        <w:rPr>
          <w:rStyle w:val="OperatorTok"/>
        </w:rPr>
        <w:t>+</w:t>
      </w:r>
      <w:r>
        <w:rPr>
          <w:rStyle w:val="NormalTok"/>
        </w:rPr>
        <w:t xml:space="preserve"> </w:t>
      </w:r>
      <w:r>
        <w:rPr>
          <w:rStyle w:val="DecValTok"/>
        </w:rPr>
        <w:t>1</w:t>
      </w:r>
      <w:r>
        <w:rPr>
          <w:rStyle w:val="NormalTok"/>
        </w:rPr>
        <w:t>,</w:t>
      </w:r>
      <w:r>
        <w:rPr>
          <w:rStyle w:val="StringTok"/>
        </w:rPr>
        <w:t>' of '</w:t>
      </w:r>
      <w:r>
        <w:rPr>
          <w:rStyle w:val="NormalTok"/>
        </w:rPr>
        <w:t>, n)</w:t>
      </w:r>
      <w:r>
        <w:br/>
      </w:r>
      <w:r>
        <w:rPr>
          <w:rStyle w:val="NormalTok"/>
        </w:rPr>
        <w:t xml:space="preserve">  w[i] </w:t>
      </w:r>
      <w:r>
        <w:rPr>
          <w:rStyle w:val="OperatorTok"/>
        </w:rPr>
        <w:t>=</w:t>
      </w:r>
      <w:r>
        <w:rPr>
          <w:rStyle w:val="NormalTok"/>
        </w:rPr>
        <w:t xml:space="preserve"> delay_r[pickup] </w:t>
      </w:r>
      <w:r>
        <w:rPr>
          <w:rStyle w:val="OperatorTok"/>
        </w:rPr>
        <w:t>+</w:t>
      </w:r>
      <w:r>
        <w:rPr>
          <w:rStyle w:val="NormalTok"/>
        </w:rPr>
        <w:t xml:space="preserve"> delay_l[pickup]</w:t>
      </w:r>
      <w:r>
        <w:br/>
      </w:r>
      <w:r>
        <w:rPr>
          <w:rStyle w:val="NormalTok"/>
        </w:rPr>
        <w:t xml:space="preserve">  to_l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np.average(delay_r[</w:t>
      </w:r>
      <w:r>
        <w:rPr>
          <w:rStyle w:val="OperatorTok"/>
        </w:rPr>
        <w:t>-</w:t>
      </w:r>
      <w:r>
        <w:rPr>
          <w:rStyle w:val="NormalTok"/>
        </w:rPr>
        <w:t xml:space="preserve">smoothing:]) </w:t>
      </w:r>
      <w:r>
        <w:rPr>
          <w:rStyle w:val="OperatorTok"/>
        </w:rPr>
        <w:t>*</w:t>
      </w:r>
      <w:r>
        <w:rPr>
          <w:rStyle w:val="NormalTok"/>
        </w:rPr>
        <w:t xml:space="preserve"> sustain </w:t>
      </w:r>
      <w:r>
        <w:rPr>
          <w:rStyle w:val="CommentTok"/>
        </w:rPr>
        <w:t># to add in delay_l[L-1] AFTER rolling</w:t>
      </w:r>
      <w:r>
        <w:br/>
      </w:r>
      <w:r>
        <w:rPr>
          <w:rStyle w:val="NormalTok"/>
        </w:rPr>
        <w:t xml:space="preserve">  delay_r </w:t>
      </w:r>
      <w:r>
        <w:rPr>
          <w:rStyle w:val="OperatorTok"/>
        </w:rPr>
        <w:t>=</w:t>
      </w:r>
      <w:r>
        <w:rPr>
          <w:rStyle w:val="NormalTok"/>
        </w:rPr>
        <w:t xml:space="preserve"> np.roll(delay_r, </w:t>
      </w:r>
      <w:r>
        <w:rPr>
          <w:rStyle w:val="DecValTok"/>
        </w:rPr>
        <w:t>1</w:t>
      </w:r>
      <w:r>
        <w:rPr>
          <w:rStyle w:val="NormalTok"/>
        </w:rPr>
        <w:t>)</w:t>
      </w:r>
      <w:r>
        <w:br/>
      </w:r>
      <w:r>
        <w:rPr>
          <w:rStyle w:val="NormalTok"/>
        </w:rPr>
        <w:t xml:space="preserve">  delay_r[</w:t>
      </w:r>
      <w:r>
        <w:rPr>
          <w:rStyle w:val="DecValTok"/>
        </w:rPr>
        <w:t>0</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delay_l[</w:t>
      </w:r>
      <w:r>
        <w:rPr>
          <w:rStyle w:val="DecValTok"/>
        </w:rPr>
        <w:t>0</w:t>
      </w:r>
      <w:r>
        <w:rPr>
          <w:rStyle w:val="NormalTok"/>
        </w:rPr>
        <w:t>]</w:t>
      </w:r>
      <w:r>
        <w:br/>
      </w:r>
      <w:r>
        <w:rPr>
          <w:rStyle w:val="NormalTok"/>
        </w:rPr>
        <w:t xml:space="preserve">  delay_l </w:t>
      </w:r>
      <w:r>
        <w:rPr>
          <w:rStyle w:val="OperatorTok"/>
        </w:rPr>
        <w:t>=</w:t>
      </w:r>
      <w:r>
        <w:rPr>
          <w:rStyle w:val="NormalTok"/>
        </w:rPr>
        <w:t xml:space="preserve"> np.</w:t>
      </w:r>
      <w:r>
        <w:rPr>
          <w:rStyle w:val="NormalTok"/>
        </w:rPr>
        <w:t xml:space="preserve">roll(delay_l, </w:t>
      </w:r>
      <w:r>
        <w:rPr>
          <w:rStyle w:val="DecValTok"/>
        </w:rPr>
        <w:t>-1</w:t>
      </w:r>
      <w:r>
        <w:rPr>
          <w:rStyle w:val="NormalTok"/>
        </w:rPr>
        <w:t>)</w:t>
      </w:r>
      <w:r>
        <w:br/>
      </w:r>
      <w:r>
        <w:rPr>
          <w:rStyle w:val="NormalTok"/>
        </w:rPr>
        <w:t xml:space="preserve">  delay_l[L</w:t>
      </w:r>
      <w:r>
        <w:rPr>
          <w:rStyle w:val="DecValTok"/>
        </w:rPr>
        <w:t>-1</w:t>
      </w:r>
      <w:r>
        <w:rPr>
          <w:rStyle w:val="NormalTok"/>
        </w:rPr>
        <w:t xml:space="preserve">] </w:t>
      </w:r>
      <w:r>
        <w:rPr>
          <w:rStyle w:val="OperatorTok"/>
        </w:rPr>
        <w:t>=</w:t>
      </w:r>
      <w:r>
        <w:rPr>
          <w:rStyle w:val="NormalTok"/>
        </w:rPr>
        <w:t xml:space="preserve"> to_l</w:t>
      </w:r>
    </w:p>
    <w:p w:rsidR="00D9074E" w:rsidRDefault="004B651D">
      <w:pPr>
        <w:pStyle w:val="CaptionedFigure"/>
      </w:pPr>
      <w:r>
        <w:rPr>
          <w:noProof/>
        </w:rPr>
        <w:drawing>
          <wp:inline distT="0" distB="0" distL="0" distR="0">
            <wp:extent cx="5943600" cy="1128744"/>
            <wp:effectExtent l="0" t="0" r="0" b="0"/>
            <wp:docPr id="11" name="Picture" descr="Excitação: 0.1 - Captação: 0.1"/>
            <wp:cNvGraphicFramePr/>
            <a:graphic xmlns:a="http://schemas.openxmlformats.org/drawingml/2006/main">
              <a:graphicData uri="http://schemas.openxmlformats.org/drawingml/2006/picture">
                <pic:pic xmlns:pic="http://schemas.openxmlformats.org/drawingml/2006/picture">
                  <pic:nvPicPr>
                    <pic:cNvPr id="0" name="Picture" descr="im/DW_440_Pluck_0-1_Pick_0-1.png"/>
                    <pic:cNvPicPr>
                      <a:picLocks noChangeAspect="1" noChangeArrowheads="1"/>
                    </pic:cNvPicPr>
                  </pic:nvPicPr>
                  <pic:blipFill>
                    <a:blip r:embed="rId21"/>
                    <a:stretch>
                      <a:fillRect/>
                    </a:stretch>
                  </pic:blipFill>
                  <pic:spPr bwMode="auto">
                    <a:xfrm>
                      <a:off x="0" y="0"/>
                      <a:ext cx="5943600" cy="1128744"/>
                    </a:xfrm>
                    <a:prstGeom prst="rect">
                      <a:avLst/>
                    </a:prstGeom>
                    <a:noFill/>
                    <a:ln w="9525">
                      <a:noFill/>
                      <a:headEnd/>
                      <a:tailEnd/>
                    </a:ln>
                  </pic:spPr>
                </pic:pic>
              </a:graphicData>
            </a:graphic>
          </wp:inline>
        </w:drawing>
      </w:r>
    </w:p>
    <w:p w:rsidR="00D9074E" w:rsidRDefault="004B651D">
      <w:pPr>
        <w:pStyle w:val="ImageCaption"/>
      </w:pPr>
      <w:r>
        <w:t>Excitação: 0.1 - Captação: 0.1</w:t>
      </w:r>
    </w:p>
    <w:p w:rsidR="00D9074E" w:rsidRDefault="004B651D">
      <w:pPr>
        <w:pStyle w:val="BodyText"/>
      </w:pPr>
      <w:r>
        <w:rPr>
          <w:rStyle w:val="fonte"/>
        </w:rPr>
        <w:t>Fonte: Elaboração própria</w:t>
      </w:r>
    </w:p>
    <w:p w:rsidR="00D9074E" w:rsidRDefault="004B651D">
      <w:pPr>
        <w:pStyle w:val="CaptionedFigure"/>
      </w:pPr>
      <w:r>
        <w:rPr>
          <w:noProof/>
        </w:rPr>
        <w:lastRenderedPageBreak/>
        <w:drawing>
          <wp:inline distT="0" distB="0" distL="0" distR="0">
            <wp:extent cx="5943600" cy="1128744"/>
            <wp:effectExtent l="0" t="0" r="0" b="0"/>
            <wp:docPr id="12" name="Picture" descr="Excitação: 0.1 - Captação: 0.5"/>
            <wp:cNvGraphicFramePr/>
            <a:graphic xmlns:a="http://schemas.openxmlformats.org/drawingml/2006/main">
              <a:graphicData uri="http://schemas.openxmlformats.org/drawingml/2006/picture">
                <pic:pic xmlns:pic="http://schemas.openxmlformats.org/drawingml/2006/picture">
                  <pic:nvPicPr>
                    <pic:cNvPr id="0" name="Picture" descr="im/DW_440_Pluck_0-1_Pick_0-5.png"/>
                    <pic:cNvPicPr>
                      <a:picLocks noChangeAspect="1" noChangeArrowheads="1"/>
                    </pic:cNvPicPr>
                  </pic:nvPicPr>
                  <pic:blipFill>
                    <a:blip r:embed="rId22"/>
                    <a:stretch>
                      <a:fillRect/>
                    </a:stretch>
                  </pic:blipFill>
                  <pic:spPr bwMode="auto">
                    <a:xfrm>
                      <a:off x="0" y="0"/>
                      <a:ext cx="5943600" cy="1128744"/>
                    </a:xfrm>
                    <a:prstGeom prst="rect">
                      <a:avLst/>
                    </a:prstGeom>
                    <a:noFill/>
                    <a:ln w="9525">
                      <a:noFill/>
                      <a:headEnd/>
                      <a:tailEnd/>
                    </a:ln>
                  </pic:spPr>
                </pic:pic>
              </a:graphicData>
            </a:graphic>
          </wp:inline>
        </w:drawing>
      </w:r>
    </w:p>
    <w:p w:rsidR="00D9074E" w:rsidRDefault="004B651D">
      <w:pPr>
        <w:pStyle w:val="ImageCaption"/>
      </w:pPr>
      <w:r>
        <w:t>Excitação: 0.1 - Captação: 0.5</w:t>
      </w:r>
    </w:p>
    <w:p w:rsidR="00D9074E" w:rsidRDefault="004B651D">
      <w:pPr>
        <w:pStyle w:val="BodyText"/>
      </w:pPr>
      <w:r>
        <w:rPr>
          <w:rStyle w:val="fonte"/>
        </w:rPr>
        <w:t>Fonte: Elaboração própria</w:t>
      </w:r>
    </w:p>
    <w:p w:rsidR="00D9074E" w:rsidRDefault="004B651D">
      <w:pPr>
        <w:pStyle w:val="CaptionedFigure"/>
      </w:pPr>
      <w:r>
        <w:rPr>
          <w:noProof/>
        </w:rPr>
        <w:drawing>
          <wp:inline distT="0" distB="0" distL="0" distR="0">
            <wp:extent cx="5943600" cy="1128744"/>
            <wp:effectExtent l="0" t="0" r="0" b="0"/>
            <wp:docPr id="13" name="Picture" descr="Excitação: 0.3 - Captação: 0.7"/>
            <wp:cNvGraphicFramePr/>
            <a:graphic xmlns:a="http://schemas.openxmlformats.org/drawingml/2006/main">
              <a:graphicData uri="http://schemas.openxmlformats.org/drawingml/2006/picture">
                <pic:pic xmlns:pic="http://schemas.openxmlformats.org/drawingml/2006/picture">
                  <pic:nvPicPr>
                    <pic:cNvPr id="0" name="Picture" descr="im/DW_440_Pluck_0-3_Pick_0-7.png"/>
                    <pic:cNvPicPr>
                      <a:picLocks noChangeAspect="1" noChangeArrowheads="1"/>
                    </pic:cNvPicPr>
                  </pic:nvPicPr>
                  <pic:blipFill>
                    <a:blip r:embed="rId23"/>
                    <a:stretch>
                      <a:fillRect/>
                    </a:stretch>
                  </pic:blipFill>
                  <pic:spPr bwMode="auto">
                    <a:xfrm>
                      <a:off x="0" y="0"/>
                      <a:ext cx="5943600" cy="1128744"/>
                    </a:xfrm>
                    <a:prstGeom prst="rect">
                      <a:avLst/>
                    </a:prstGeom>
                    <a:noFill/>
                    <a:ln w="9525">
                      <a:noFill/>
                      <a:headEnd/>
                      <a:tailEnd/>
                    </a:ln>
                  </pic:spPr>
                </pic:pic>
              </a:graphicData>
            </a:graphic>
          </wp:inline>
        </w:drawing>
      </w:r>
    </w:p>
    <w:p w:rsidR="00D9074E" w:rsidRDefault="004B651D">
      <w:pPr>
        <w:pStyle w:val="ImageCaption"/>
      </w:pPr>
      <w:r>
        <w:t>Excitação: 0.3 - Captação: 0.7</w:t>
      </w:r>
    </w:p>
    <w:p w:rsidR="00D9074E" w:rsidRDefault="004B651D">
      <w:pPr>
        <w:pStyle w:val="BodyText"/>
      </w:pPr>
      <w:r>
        <w:rPr>
          <w:rStyle w:val="fonte"/>
        </w:rPr>
        <w:t>Fonte: Elaboração própria</w:t>
      </w:r>
    </w:p>
    <w:p w:rsidR="00D9074E" w:rsidRDefault="004B651D">
      <w:pPr>
        <w:pStyle w:val="CaptionedFigure"/>
      </w:pPr>
      <w:r>
        <w:rPr>
          <w:noProof/>
        </w:rPr>
        <w:drawing>
          <wp:inline distT="0" distB="0" distL="0" distR="0">
            <wp:extent cx="5943600" cy="1128744"/>
            <wp:effectExtent l="0" t="0" r="0" b="0"/>
            <wp:docPr id="14" name="Picture" descr="Excitação: 0.5 - Captação: 0.1"/>
            <wp:cNvGraphicFramePr/>
            <a:graphic xmlns:a="http://schemas.openxmlformats.org/drawingml/2006/main">
              <a:graphicData uri="http://schemas.openxmlformats.org/drawingml/2006/picture">
                <pic:pic xmlns:pic="http://schemas.openxmlformats.org/drawingml/2006/picture">
                  <pic:nvPicPr>
                    <pic:cNvPr id="0" name="Picture" descr="im/DW_440_Pluck_0-5_Pick_0-1.png"/>
                    <pic:cNvPicPr>
                      <a:picLocks noChangeAspect="1" noChangeArrowheads="1"/>
                    </pic:cNvPicPr>
                  </pic:nvPicPr>
                  <pic:blipFill>
                    <a:blip r:embed="rId24"/>
                    <a:stretch>
                      <a:fillRect/>
                    </a:stretch>
                  </pic:blipFill>
                  <pic:spPr bwMode="auto">
                    <a:xfrm>
                      <a:off x="0" y="0"/>
                      <a:ext cx="5943600" cy="1128744"/>
                    </a:xfrm>
                    <a:prstGeom prst="rect">
                      <a:avLst/>
                    </a:prstGeom>
                    <a:noFill/>
                    <a:ln w="9525">
                      <a:noFill/>
                      <a:headEnd/>
                      <a:tailEnd/>
                    </a:ln>
                  </pic:spPr>
                </pic:pic>
              </a:graphicData>
            </a:graphic>
          </wp:inline>
        </w:drawing>
      </w:r>
    </w:p>
    <w:p w:rsidR="00D9074E" w:rsidRDefault="004B651D">
      <w:pPr>
        <w:pStyle w:val="ImageCaption"/>
      </w:pPr>
      <w:r>
        <w:t>Excitação: 0.5 - Captação: 0.1</w:t>
      </w:r>
    </w:p>
    <w:p w:rsidR="00D9074E" w:rsidRDefault="004B651D">
      <w:pPr>
        <w:pStyle w:val="BodyText"/>
      </w:pPr>
      <w:r>
        <w:rPr>
          <w:rStyle w:val="fonte"/>
        </w:rPr>
        <w:t>Fonte: Elaboração própria</w:t>
      </w:r>
    </w:p>
    <w:p w:rsidR="00D9074E" w:rsidRDefault="004B651D">
      <w:pPr>
        <w:pStyle w:val="CaptionedFigure"/>
      </w:pPr>
      <w:r>
        <w:rPr>
          <w:noProof/>
        </w:rPr>
        <w:drawing>
          <wp:inline distT="0" distB="0" distL="0" distR="0">
            <wp:extent cx="5943600" cy="1128744"/>
            <wp:effectExtent l="0" t="0" r="0" b="0"/>
            <wp:docPr id="15" name="Picture" descr="Excitação: 0.5 - Captação: 0.5"/>
            <wp:cNvGraphicFramePr/>
            <a:graphic xmlns:a="http://schemas.openxmlformats.org/drawingml/2006/main">
              <a:graphicData uri="http://schemas.openxmlformats.org/drawingml/2006/picture">
                <pic:pic xmlns:pic="http://schemas.openxmlformats.org/drawingml/2006/picture">
                  <pic:nvPicPr>
                    <pic:cNvPr id="0" name="Picture" descr="im/DW_440_Pluck_0-5_Pick_0-5.png"/>
                    <pic:cNvPicPr>
                      <a:picLocks noChangeAspect="1" noChangeArrowheads="1"/>
                    </pic:cNvPicPr>
                  </pic:nvPicPr>
                  <pic:blipFill>
                    <a:blip r:embed="rId25"/>
                    <a:stretch>
                      <a:fillRect/>
                    </a:stretch>
                  </pic:blipFill>
                  <pic:spPr bwMode="auto">
                    <a:xfrm>
                      <a:off x="0" y="0"/>
                      <a:ext cx="5943600" cy="1128744"/>
                    </a:xfrm>
                    <a:prstGeom prst="rect">
                      <a:avLst/>
                    </a:prstGeom>
                    <a:noFill/>
                    <a:ln w="9525">
                      <a:noFill/>
                      <a:headEnd/>
                      <a:tailEnd/>
                    </a:ln>
                  </pic:spPr>
                </pic:pic>
              </a:graphicData>
            </a:graphic>
          </wp:inline>
        </w:drawing>
      </w:r>
    </w:p>
    <w:p w:rsidR="00D9074E" w:rsidRDefault="004B651D">
      <w:pPr>
        <w:pStyle w:val="ImageCaption"/>
      </w:pPr>
      <w:r>
        <w:t>Excitação: 0.5 - Captação: 0.5</w:t>
      </w:r>
    </w:p>
    <w:p w:rsidR="00D9074E" w:rsidRDefault="004B651D">
      <w:pPr>
        <w:pStyle w:val="BodyText"/>
      </w:pPr>
      <w:r>
        <w:rPr>
          <w:rStyle w:val="fonte"/>
        </w:rPr>
        <w:t>Fonte: Elaboração própria</w:t>
      </w:r>
    </w:p>
    <w:p w:rsidR="00D9074E" w:rsidRDefault="004B651D">
      <w:pPr>
        <w:pStyle w:val="Heading3"/>
      </w:pPr>
      <w:bookmarkStart w:id="15" w:name="digital-waveguides-x-diferenças-finitas"/>
      <w:r>
        <w:lastRenderedPageBreak/>
        <w:t>Digital Waveguides X Diferenças Finitas</w:t>
      </w:r>
      <w:bookmarkEnd w:id="15"/>
    </w:p>
    <w:p w:rsidR="00D9074E" w:rsidRDefault="004B651D">
      <w:pPr>
        <w:pStyle w:val="FirstParagraph"/>
      </w:pPr>
      <w:r>
        <w:t xml:space="preserve">Para a comparação dos dois algoritmos, alguns exemplos de ondas equivalentes, geradas por ambos, foram preparados, a fim de basear </w:t>
      </w:r>
      <w:r>
        <w:t>um julgamento subjetivo. A figura FIXME: compara o primeiro frame e último das simulações da evolução do pulso em uma corda para os dois métodos.</w:t>
      </w:r>
    </w:p>
    <w:p w:rsidR="00D9074E" w:rsidRDefault="004B651D">
      <w:pPr>
        <w:pStyle w:val="CaptionedFigure"/>
      </w:pPr>
      <w:r>
        <w:rPr>
          <w:noProof/>
        </w:rPr>
        <w:drawing>
          <wp:inline distT="0" distB="0" distL="0" distR="0">
            <wp:extent cx="5943600" cy="2036618"/>
            <wp:effectExtent l="0" t="0" r="0" b="0"/>
            <wp:docPr id="16" name="Picture" descr="Animação da Corda - Diferenças Finital x Digital Waveguide"/>
            <wp:cNvGraphicFramePr/>
            <a:graphic xmlns:a="http://schemas.openxmlformats.org/drawingml/2006/main">
              <a:graphicData uri="http://schemas.openxmlformats.org/drawingml/2006/picture">
                <pic:pic xmlns:pic="http://schemas.openxmlformats.org/drawingml/2006/picture">
                  <pic:nvPicPr>
                    <pic:cNvPr id="0" name="Picture" descr="im/DigitalWaveguidesXFiniteDifferences.png"/>
                    <pic:cNvPicPr>
                      <a:picLocks noChangeAspect="1" noChangeArrowheads="1"/>
                    </pic:cNvPicPr>
                  </pic:nvPicPr>
                  <pic:blipFill>
                    <a:blip r:embed="rId26"/>
                    <a:stretch>
                      <a:fillRect/>
                    </a:stretch>
                  </pic:blipFill>
                  <pic:spPr bwMode="auto">
                    <a:xfrm>
                      <a:off x="0" y="0"/>
                      <a:ext cx="5943600" cy="2036618"/>
                    </a:xfrm>
                    <a:prstGeom prst="rect">
                      <a:avLst/>
                    </a:prstGeom>
                    <a:noFill/>
                    <a:ln w="9525">
                      <a:noFill/>
                      <a:headEnd/>
                      <a:tailEnd/>
                    </a:ln>
                  </pic:spPr>
                </pic:pic>
              </a:graphicData>
            </a:graphic>
          </wp:inline>
        </w:drawing>
      </w:r>
    </w:p>
    <w:p w:rsidR="00D9074E" w:rsidRDefault="004B651D">
      <w:pPr>
        <w:pStyle w:val="ImageCaption"/>
      </w:pPr>
      <w:r>
        <w:t>Animação da Corda - Diferenças Finital x Digital Waveguide</w:t>
      </w:r>
    </w:p>
    <w:p w:rsidR="00D9074E" w:rsidRDefault="004B651D">
      <w:pPr>
        <w:pStyle w:val="BodyText"/>
      </w:pPr>
      <w:r>
        <w:rPr>
          <w:rStyle w:val="fonte"/>
        </w:rPr>
        <w:t>Fonte: Elaboração própria</w:t>
      </w:r>
    </w:p>
    <w:p w:rsidR="00D9074E" w:rsidRDefault="004B651D">
      <w:pPr>
        <w:pStyle w:val="BodyText"/>
      </w:pPr>
      <w:r>
        <w:t xml:space="preserve">A movimentação da onda </w:t>
      </w:r>
      <w:r>
        <w:t xml:space="preserve">produzida a partir do método das diferenças finitas tem um caráter mais organico, enquanto é, também, mais propensa a desvios da condição de estabilidade, enquanto a simulação a partir do algoritmo de </w:t>
      </w:r>
      <w:r>
        <w:rPr>
          <w:i/>
        </w:rPr>
        <w:t>digital waveguides</w:t>
      </w:r>
      <w:r>
        <w:t xml:space="preserve"> é mais robusta, porém mais mecânica </w:t>
      </w:r>
      <w:r>
        <w:t xml:space="preserve">Em relação às eficiências, abaixo são elencados os tempos que foram necessários para a geração dos sons apresentados nos TODO:capítulos anteriores. Todas as amostras tem </w:t>
      </w:r>
      <w:r>
        <w:rPr>
          <w:i/>
        </w:rPr>
        <w:t>framerate</w:t>
      </w:r>
      <w:r>
        <w:t xml:space="preserve"> igual a 44100 FPS e duração de 1 segundo. Os tempos são apresentados em segu</w:t>
      </w:r>
      <w:r>
        <w:t>ndos.</w:t>
      </w:r>
    </w:p>
    <w:p w:rsidR="00D9074E" w:rsidRPr="00E470CF" w:rsidRDefault="004B651D">
      <w:pPr>
        <w:pStyle w:val="TableCaption"/>
        <w:rPr>
          <w:lang w:val="pt-BR"/>
        </w:rPr>
      </w:pPr>
      <w:r w:rsidRPr="00E470CF">
        <w:rPr>
          <w:lang w:val="pt-BR"/>
        </w:rPr>
        <w:t xml:space="preserve">Latência em segundos para uma onda com 44100 </w:t>
      </w:r>
      <w:r w:rsidRPr="00E470CF">
        <w:rPr>
          <w:lang w:val="pt-BR"/>
        </w:rPr>
        <w:t>samples</w:t>
      </w:r>
    </w:p>
    <w:tbl>
      <w:tblPr>
        <w:tblStyle w:val="Table"/>
        <w:tblW w:w="0" w:type="pct"/>
        <w:tblLook w:val="07E0" w:firstRow="1" w:lastRow="1" w:firstColumn="1" w:lastColumn="1" w:noHBand="1" w:noVBand="1"/>
      </w:tblPr>
      <w:tblGrid>
        <w:gridCol w:w="1645"/>
        <w:gridCol w:w="1591"/>
        <w:gridCol w:w="2799"/>
        <w:gridCol w:w="2799"/>
      </w:tblGrid>
      <w:tr w:rsidR="00D9074E">
        <w:tc>
          <w:tcPr>
            <w:tcW w:w="0" w:type="auto"/>
            <w:tcBorders>
              <w:bottom w:val="single" w:sz="0" w:space="0" w:color="auto"/>
            </w:tcBorders>
            <w:vAlign w:val="bottom"/>
          </w:tcPr>
          <w:p w:rsidR="00D9074E" w:rsidRDefault="004B651D" w:rsidP="005F6F0D">
            <w:pPr>
              <w:pStyle w:val="Compact"/>
            </w:pPr>
            <w:proofErr w:type="spellStart"/>
            <w:r>
              <w:t>Excitação</w:t>
            </w:r>
            <w:proofErr w:type="spellEnd"/>
          </w:p>
        </w:tc>
        <w:tc>
          <w:tcPr>
            <w:tcW w:w="0" w:type="auto"/>
            <w:tcBorders>
              <w:bottom w:val="single" w:sz="0" w:space="0" w:color="auto"/>
            </w:tcBorders>
            <w:vAlign w:val="bottom"/>
          </w:tcPr>
          <w:p w:rsidR="00D9074E" w:rsidRDefault="004B651D" w:rsidP="005F6F0D">
            <w:pPr>
              <w:pStyle w:val="Compact"/>
            </w:pPr>
            <w:r>
              <w:t>Captação</w:t>
            </w:r>
          </w:p>
        </w:tc>
        <w:tc>
          <w:tcPr>
            <w:tcW w:w="0" w:type="auto"/>
            <w:tcBorders>
              <w:bottom w:val="single" w:sz="0" w:space="0" w:color="auto"/>
            </w:tcBorders>
            <w:vAlign w:val="bottom"/>
          </w:tcPr>
          <w:p w:rsidR="00D9074E" w:rsidRDefault="004B651D" w:rsidP="005F6F0D">
            <w:pPr>
              <w:pStyle w:val="Compact"/>
            </w:pPr>
            <w:r>
              <w:t>Digital Waveguides</w:t>
            </w:r>
          </w:p>
        </w:tc>
        <w:tc>
          <w:tcPr>
            <w:tcW w:w="0" w:type="auto"/>
            <w:tcBorders>
              <w:bottom w:val="single" w:sz="0" w:space="0" w:color="auto"/>
            </w:tcBorders>
            <w:vAlign w:val="bottom"/>
          </w:tcPr>
          <w:p w:rsidR="00D9074E" w:rsidRDefault="004B651D" w:rsidP="005F6F0D">
            <w:pPr>
              <w:pStyle w:val="Compact"/>
            </w:pPr>
            <w:r>
              <w:t>Diferenças Finitas</w:t>
            </w:r>
          </w:p>
        </w:tc>
      </w:tr>
      <w:tr w:rsidR="00D9074E">
        <w:tc>
          <w:tcPr>
            <w:tcW w:w="0" w:type="auto"/>
          </w:tcPr>
          <w:p w:rsidR="00D9074E" w:rsidRDefault="004B651D" w:rsidP="005F6F0D">
            <w:pPr>
              <w:pStyle w:val="Compact"/>
            </w:pPr>
            <w:r>
              <w:t>0.1</w:t>
            </w:r>
          </w:p>
        </w:tc>
        <w:tc>
          <w:tcPr>
            <w:tcW w:w="0" w:type="auto"/>
          </w:tcPr>
          <w:p w:rsidR="00D9074E" w:rsidRDefault="004B651D" w:rsidP="005F6F0D">
            <w:pPr>
              <w:pStyle w:val="Compact"/>
            </w:pPr>
            <w:r>
              <w:t>0.1</w:t>
            </w:r>
          </w:p>
        </w:tc>
        <w:tc>
          <w:tcPr>
            <w:tcW w:w="0" w:type="auto"/>
          </w:tcPr>
          <w:p w:rsidR="00D9074E" w:rsidRDefault="004B651D" w:rsidP="005F6F0D">
            <w:pPr>
              <w:pStyle w:val="Compact"/>
            </w:pPr>
            <w:r>
              <w:t>13.811148881912231</w:t>
            </w:r>
          </w:p>
        </w:tc>
        <w:tc>
          <w:tcPr>
            <w:tcW w:w="0" w:type="auto"/>
          </w:tcPr>
          <w:p w:rsidR="00D9074E" w:rsidRDefault="004B651D" w:rsidP="005F6F0D">
            <w:pPr>
              <w:pStyle w:val="Compact"/>
            </w:pPr>
            <w:r>
              <w:t>16.9521381855011</w:t>
            </w:r>
          </w:p>
        </w:tc>
      </w:tr>
      <w:tr w:rsidR="00D9074E">
        <w:tc>
          <w:tcPr>
            <w:tcW w:w="0" w:type="auto"/>
          </w:tcPr>
          <w:p w:rsidR="00D9074E" w:rsidRDefault="004B651D" w:rsidP="005F6F0D">
            <w:pPr>
              <w:pStyle w:val="Compact"/>
            </w:pPr>
            <w:r>
              <w:t>0.1</w:t>
            </w:r>
          </w:p>
        </w:tc>
        <w:tc>
          <w:tcPr>
            <w:tcW w:w="0" w:type="auto"/>
          </w:tcPr>
          <w:p w:rsidR="00D9074E" w:rsidRDefault="004B651D" w:rsidP="005F6F0D">
            <w:pPr>
              <w:pStyle w:val="Compact"/>
            </w:pPr>
            <w:r>
              <w:t>0.5</w:t>
            </w:r>
          </w:p>
        </w:tc>
        <w:tc>
          <w:tcPr>
            <w:tcW w:w="0" w:type="auto"/>
          </w:tcPr>
          <w:p w:rsidR="00D9074E" w:rsidRDefault="004B651D" w:rsidP="005F6F0D">
            <w:pPr>
              <w:pStyle w:val="Compact"/>
            </w:pPr>
            <w:r>
              <w:t>13.020658254623413</w:t>
            </w:r>
          </w:p>
        </w:tc>
        <w:tc>
          <w:tcPr>
            <w:tcW w:w="0" w:type="auto"/>
          </w:tcPr>
          <w:p w:rsidR="00D9074E" w:rsidRDefault="004B651D" w:rsidP="005F6F0D">
            <w:pPr>
              <w:pStyle w:val="Compact"/>
            </w:pPr>
            <w:r>
              <w:t>19.620429277420044</w:t>
            </w:r>
          </w:p>
        </w:tc>
      </w:tr>
      <w:tr w:rsidR="00D9074E">
        <w:tc>
          <w:tcPr>
            <w:tcW w:w="0" w:type="auto"/>
          </w:tcPr>
          <w:p w:rsidR="00D9074E" w:rsidRDefault="004B651D" w:rsidP="005F6F0D">
            <w:pPr>
              <w:pStyle w:val="Compact"/>
            </w:pPr>
            <w:r>
              <w:t>0.3</w:t>
            </w:r>
          </w:p>
        </w:tc>
        <w:tc>
          <w:tcPr>
            <w:tcW w:w="0" w:type="auto"/>
          </w:tcPr>
          <w:p w:rsidR="00D9074E" w:rsidRDefault="004B651D" w:rsidP="005F6F0D">
            <w:pPr>
              <w:pStyle w:val="Compact"/>
            </w:pPr>
            <w:r>
              <w:t>0.7</w:t>
            </w:r>
          </w:p>
        </w:tc>
        <w:tc>
          <w:tcPr>
            <w:tcW w:w="0" w:type="auto"/>
          </w:tcPr>
          <w:p w:rsidR="00D9074E" w:rsidRDefault="004B651D" w:rsidP="005F6F0D">
            <w:pPr>
              <w:pStyle w:val="Compact"/>
            </w:pPr>
            <w:r>
              <w:t>11.332738161087036</w:t>
            </w:r>
          </w:p>
        </w:tc>
        <w:tc>
          <w:tcPr>
            <w:tcW w:w="0" w:type="auto"/>
          </w:tcPr>
          <w:p w:rsidR="00D9074E" w:rsidRDefault="004B651D" w:rsidP="005F6F0D">
            <w:pPr>
              <w:pStyle w:val="Compact"/>
            </w:pPr>
            <w:r>
              <w:t>24.256462335586548</w:t>
            </w:r>
          </w:p>
        </w:tc>
      </w:tr>
      <w:tr w:rsidR="00D9074E">
        <w:tc>
          <w:tcPr>
            <w:tcW w:w="0" w:type="auto"/>
          </w:tcPr>
          <w:p w:rsidR="00D9074E" w:rsidRDefault="004B651D" w:rsidP="005F6F0D">
            <w:pPr>
              <w:pStyle w:val="Compact"/>
            </w:pPr>
            <w:r>
              <w:t>0.5</w:t>
            </w:r>
          </w:p>
        </w:tc>
        <w:tc>
          <w:tcPr>
            <w:tcW w:w="0" w:type="auto"/>
          </w:tcPr>
          <w:p w:rsidR="00D9074E" w:rsidRDefault="004B651D" w:rsidP="005F6F0D">
            <w:pPr>
              <w:pStyle w:val="Compact"/>
            </w:pPr>
            <w:r>
              <w:t>0.1</w:t>
            </w:r>
          </w:p>
        </w:tc>
        <w:tc>
          <w:tcPr>
            <w:tcW w:w="0" w:type="auto"/>
          </w:tcPr>
          <w:p w:rsidR="00D9074E" w:rsidRDefault="004B651D" w:rsidP="005F6F0D">
            <w:pPr>
              <w:pStyle w:val="Compact"/>
            </w:pPr>
            <w:r>
              <w:t>12.350087404251099</w:t>
            </w:r>
          </w:p>
        </w:tc>
        <w:tc>
          <w:tcPr>
            <w:tcW w:w="0" w:type="auto"/>
          </w:tcPr>
          <w:p w:rsidR="00D9074E" w:rsidRDefault="004B651D" w:rsidP="005F6F0D">
            <w:pPr>
              <w:pStyle w:val="Compact"/>
            </w:pPr>
            <w:r>
              <w:t>17.89053726196289</w:t>
            </w:r>
          </w:p>
        </w:tc>
      </w:tr>
      <w:tr w:rsidR="00D9074E">
        <w:tc>
          <w:tcPr>
            <w:tcW w:w="0" w:type="auto"/>
          </w:tcPr>
          <w:p w:rsidR="00D9074E" w:rsidRDefault="004B651D" w:rsidP="005F6F0D">
            <w:pPr>
              <w:pStyle w:val="Compact"/>
            </w:pPr>
            <w:r>
              <w:t>0.5</w:t>
            </w:r>
          </w:p>
        </w:tc>
        <w:tc>
          <w:tcPr>
            <w:tcW w:w="0" w:type="auto"/>
          </w:tcPr>
          <w:p w:rsidR="00D9074E" w:rsidRDefault="004B651D" w:rsidP="005F6F0D">
            <w:pPr>
              <w:pStyle w:val="Compact"/>
            </w:pPr>
            <w:r>
              <w:t>0.5</w:t>
            </w:r>
          </w:p>
        </w:tc>
        <w:tc>
          <w:tcPr>
            <w:tcW w:w="0" w:type="auto"/>
          </w:tcPr>
          <w:p w:rsidR="00D9074E" w:rsidRDefault="004B651D" w:rsidP="005F6F0D">
            <w:pPr>
              <w:pStyle w:val="Compact"/>
            </w:pPr>
            <w:r>
              <w:t>12.122233390808105</w:t>
            </w:r>
          </w:p>
        </w:tc>
        <w:tc>
          <w:tcPr>
            <w:tcW w:w="0" w:type="auto"/>
          </w:tcPr>
          <w:p w:rsidR="00D9074E" w:rsidRDefault="004B651D" w:rsidP="005F6F0D">
            <w:pPr>
              <w:pStyle w:val="Compact"/>
            </w:pPr>
            <w:r>
              <w:t>18.002467393875122</w:t>
            </w:r>
          </w:p>
        </w:tc>
      </w:tr>
    </w:tbl>
    <w:p w:rsidR="00D9074E" w:rsidRDefault="004B651D">
      <w:pPr>
        <w:pStyle w:val="BodyText"/>
      </w:pPr>
      <w:r>
        <w:rPr>
          <w:rStyle w:val="fonte"/>
        </w:rPr>
        <w:t>Fonte: Elaboração própria</w:t>
      </w:r>
    </w:p>
    <w:p w:rsidR="00D9074E" w:rsidRDefault="004B651D">
      <w:pPr>
        <w:pStyle w:val="Heading1"/>
      </w:pPr>
      <w:bookmarkStart w:id="16" w:name="referencial-teórico"/>
      <w:r>
        <w:lastRenderedPageBreak/>
        <w:t>Referencial Teórico</w:t>
      </w:r>
      <w:bookmarkEnd w:id="16"/>
    </w:p>
    <w:p w:rsidR="00D9074E" w:rsidRDefault="004B651D">
      <w:pPr>
        <w:pStyle w:val="FirstParagraph"/>
      </w:pPr>
      <w:r>
        <w:t>O objetivo deste capítulo é oferecer uma definição mais formal das principais ferramentas utilizadas neste trabalho.</w:t>
      </w:r>
    </w:p>
    <w:p w:rsidR="00D9074E" w:rsidRDefault="004B651D">
      <w:pPr>
        <w:pStyle w:val="Heading2"/>
      </w:pPr>
      <w:bookmarkStart w:id="17" w:name="transformada-discreta-de-fourier"/>
      <w:r>
        <w:t>Transformada Discreta de Fourier</w:t>
      </w:r>
      <w:bookmarkEnd w:id="17"/>
    </w:p>
    <w:p w:rsidR="00D9074E" w:rsidRDefault="004B651D">
      <w:pPr>
        <w:pStyle w:val="FirstParagraph"/>
      </w:pPr>
      <w:r>
        <w:t>A transformada de Fourier, em sua forma contínua, é um tipo de transformada integral, como abaixo:</w:t>
      </w:r>
    </w:p>
    <w:p w:rsidR="00D9074E" w:rsidRDefault="004B651D">
      <w:pPr>
        <w:pStyle w:val="BodyText"/>
      </w:pPr>
      <m:oMathPara>
        <m:oMathParaPr>
          <m:jc m:val="center"/>
        </m:oMathParaPr>
        <m:oMath>
          <m:r>
            <w:rPr>
              <w:rFonts w:ascii="Cambria Math" w:hAnsi="Cambria Math"/>
            </w:rPr>
            <m:t>X</m:t>
          </m:r>
          <m:r>
            <w:rPr>
              <w:rFonts w:ascii="Cambria Math" w:hAnsi="Cambria Math"/>
            </w:rPr>
            <m:t>(</m:t>
          </m:r>
          <m:r>
            <w:rPr>
              <w:rFonts w:ascii="Cambria Math" w:hAnsi="Cambria Math"/>
            </w:rPr>
            <m:t>f</m:t>
          </m:r>
          <m:r>
            <w:rPr>
              <w:rFonts w:ascii="Cambria Math" w:hAnsi="Cambria Math"/>
            </w:rPr>
            <m:t>)=</m:t>
          </m:r>
          <m:r>
            <m:rPr>
              <m:scr m:val="script"/>
              <m:sty m:val="p"/>
            </m:rPr>
            <w:rPr>
              <w:rFonts w:ascii="Cambria Math" w:hAnsi="Cambria Math"/>
            </w:rPr>
            <m:t>F</m:t>
          </m:r>
          <m:r>
            <w:rPr>
              <w:rFonts w:ascii="Cambria Math" w:hAnsi="Cambria Math"/>
            </w:rPr>
            <m:t>(</m:t>
          </m:r>
          <m:r>
            <w:rPr>
              <w:rFonts w:ascii="Cambria Math" w:hAnsi="Cambria Math"/>
            </w:rPr>
            <m:t>x</m:t>
          </m:r>
          <m:r>
            <w:rPr>
              <w:rFonts w:ascii="Cambria Math" w:hAnsi="Cambria Math"/>
            </w:rPr>
            <m:t>(</m:t>
          </m:r>
          <m:r>
            <w:rPr>
              <w:rFonts w:ascii="Cambria Math" w:hAnsi="Cambria Math"/>
            </w:rPr>
            <m:t>t</m:t>
          </m:r>
          <m:r>
            <w:rPr>
              <w:rFonts w:ascii="Cambria Math" w:hAnsi="Cambria Math"/>
            </w:rPr>
            <m:t>))=</m:t>
          </m:r>
          <m:nary>
            <m:naryPr>
              <m:limLoc m:val="subSup"/>
              <m:ctrlPr>
                <w:rPr>
                  <w:rFonts w:ascii="Cambria Math" w:hAnsi="Cambria Math"/>
                </w:rPr>
              </m:ctrlPr>
            </m:naryPr>
            <m:sub>
              <m:r>
                <w:rPr>
                  <w:rFonts w:ascii="Cambria Math" w:hAnsi="Cambria Math"/>
                </w:rPr>
                <m:t>-∞</m:t>
              </m:r>
            </m:sub>
            <m:sup>
              <m:r>
                <w:rPr>
                  <w:rFonts w:ascii="Cambria Math" w:hAnsi="Cambria Math"/>
                </w:rPr>
                <m:t>∞</m:t>
              </m:r>
            </m:sup>
            <m:e>
              <m:r>
                <w:rPr>
                  <w:rFonts w:ascii="Cambria Math" w:hAnsi="Cambria Math"/>
                </w:rPr>
                <m:t>x</m:t>
              </m:r>
            </m:e>
          </m:nary>
          <m:r>
            <w:rPr>
              <w:rFonts w:ascii="Cambria Math" w:hAnsi="Cambria Math"/>
            </w:rPr>
            <m:t>(</m:t>
          </m:r>
          <m:r>
            <w:rPr>
              <w:rFonts w:ascii="Cambria Math" w:hAnsi="Cambria Math"/>
            </w:rPr>
            <m:t>t</m:t>
          </m:r>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2</m:t>
              </m:r>
              <m:r>
                <w:rPr>
                  <w:rFonts w:ascii="Cambria Math" w:hAnsi="Cambria Math"/>
                </w:rPr>
                <m:t>πft</m:t>
              </m:r>
              <m:r>
                <w:rPr>
                  <w:rFonts w:ascii="Cambria Math" w:hAnsi="Cambria Math"/>
                </w:rPr>
                <m:t> </m:t>
              </m:r>
              <m:r>
                <w:rPr>
                  <w:rFonts w:ascii="Cambria Math" w:hAnsi="Cambria Math"/>
                </w:rPr>
                <m:t>i</m:t>
              </m:r>
            </m:sup>
          </m:sSup>
          <m:r>
            <w:rPr>
              <w:rFonts w:ascii="Cambria Math" w:hAnsi="Cambria Math"/>
            </w:rPr>
            <m:t>dt</m:t>
          </m:r>
        </m:oMath>
      </m:oMathPara>
    </w:p>
    <w:p w:rsidR="00D9074E" w:rsidRDefault="004B651D">
      <w:pPr>
        <w:pStyle w:val="FirstParagraph"/>
      </w:pPr>
      <m:oMathPara>
        <m:oMathParaPr>
          <m:jc m:val="center"/>
        </m:oMathParaPr>
        <m:oMath>
          <m:r>
            <w:rPr>
              <w:rFonts w:ascii="Cambria Math" w:hAnsi="Cambria Math"/>
            </w:rPr>
            <m:t>x</m:t>
          </m:r>
          <m:r>
            <w:rPr>
              <w:rFonts w:ascii="Cambria Math" w:hAnsi="Cambria Math"/>
            </w:rPr>
            <m:t>(</m:t>
          </m:r>
          <m:r>
            <w:rPr>
              <w:rFonts w:ascii="Cambria Math" w:hAnsi="Cambria Math"/>
            </w:rPr>
            <m:t>t</m:t>
          </m:r>
          <m:r>
            <w:rPr>
              <w:rFonts w:ascii="Cambria Math" w:hAnsi="Cambria Math"/>
            </w:rPr>
            <m:t>)=</m:t>
          </m:r>
          <m:sSup>
            <m:sSupPr>
              <m:ctrlPr>
                <w:rPr>
                  <w:rFonts w:ascii="Cambria Math" w:hAnsi="Cambria Math"/>
                </w:rPr>
              </m:ctrlPr>
            </m:sSupPr>
            <m:e>
              <m:r>
                <m:rPr>
                  <m:scr m:val="script"/>
                  <m:sty m:val="p"/>
                </m:rPr>
                <w:rPr>
                  <w:rFonts w:ascii="Cambria Math" w:hAnsi="Cambria Math"/>
                </w:rPr>
                <m:t>F</m:t>
              </m:r>
            </m:e>
            <m:sup>
              <m:r>
                <w:rPr>
                  <w:rFonts w:ascii="Cambria Math" w:hAnsi="Cambria Math"/>
                </w:rPr>
                <m:t>-</m:t>
              </m:r>
              <m:r>
                <w:rPr>
                  <w:rFonts w:ascii="Cambria Math" w:hAnsi="Cambria Math"/>
                </w:rPr>
                <m:t>1</m:t>
              </m:r>
            </m:sup>
          </m:sSup>
          <m:r>
            <w:rPr>
              <w:rFonts w:ascii="Cambria Math" w:hAnsi="Cambria Math"/>
            </w:rPr>
            <m:t>(</m:t>
          </m:r>
          <m:r>
            <w:rPr>
              <w:rFonts w:ascii="Cambria Math" w:hAnsi="Cambria Math"/>
            </w:rPr>
            <m:t>X</m:t>
          </m:r>
          <m:r>
            <w:rPr>
              <w:rFonts w:ascii="Cambria Math" w:hAnsi="Cambria Math"/>
            </w:rPr>
            <m:t>(</m:t>
          </m:r>
          <m:r>
            <w:rPr>
              <w:rFonts w:ascii="Cambria Math" w:hAnsi="Cambria Math"/>
            </w:rPr>
            <m:t>f</m:t>
          </m:r>
          <m:r>
            <w:rPr>
              <w:rFonts w:ascii="Cambria Math" w:hAnsi="Cambria Math"/>
            </w:rPr>
            <m:t>))=</m:t>
          </m:r>
          <m:nary>
            <m:naryPr>
              <m:limLoc m:val="subSup"/>
              <m:ctrlPr>
                <w:rPr>
                  <w:rFonts w:ascii="Cambria Math" w:hAnsi="Cambria Math"/>
                </w:rPr>
              </m:ctrlPr>
            </m:naryPr>
            <m:sub>
              <m:r>
                <w:rPr>
                  <w:rFonts w:ascii="Cambria Math" w:hAnsi="Cambria Math"/>
                </w:rPr>
                <m:t>-∞</m:t>
              </m:r>
            </m:sub>
            <m:sup>
              <m:r>
                <w:rPr>
                  <w:rFonts w:ascii="Cambria Math" w:hAnsi="Cambria Math"/>
                </w:rPr>
                <m:t>∞</m:t>
              </m:r>
            </m:sup>
            <m:e>
              <m:r>
                <w:rPr>
                  <w:rFonts w:ascii="Cambria Math" w:hAnsi="Cambria Math"/>
                </w:rPr>
                <m:t>X</m:t>
              </m:r>
            </m:e>
          </m:nary>
          <m:r>
            <w:rPr>
              <w:rFonts w:ascii="Cambria Math" w:hAnsi="Cambria Math"/>
            </w:rPr>
            <m:t>(</m:t>
          </m:r>
          <m:r>
            <w:rPr>
              <w:rFonts w:ascii="Cambria Math" w:hAnsi="Cambria Math"/>
            </w:rPr>
            <m:t>f</m:t>
          </m:r>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m:t>
              </m:r>
              <m:r>
                <w:rPr>
                  <w:rFonts w:ascii="Cambria Math" w:hAnsi="Cambria Math"/>
                </w:rPr>
                <m:t>πft</m:t>
              </m:r>
              <m:r>
                <w:rPr>
                  <w:rFonts w:ascii="Cambria Math" w:hAnsi="Cambria Math"/>
                </w:rPr>
                <m:t> </m:t>
              </m:r>
              <m:r>
                <w:rPr>
                  <w:rFonts w:ascii="Cambria Math" w:hAnsi="Cambria Math"/>
                </w:rPr>
                <m:t>i</m:t>
              </m:r>
            </m:sup>
          </m:sSup>
          <m:r>
            <w:rPr>
              <w:rFonts w:ascii="Cambria Math" w:hAnsi="Cambria Math"/>
            </w:rPr>
            <m:t>df</m:t>
          </m:r>
        </m:oMath>
      </m:oMathPara>
    </w:p>
    <w:p w:rsidR="00D9074E" w:rsidRDefault="004B651D">
      <w:pPr>
        <w:pStyle w:val="FirstParagraph"/>
      </w:pPr>
      <w:r>
        <w:t>Tendo sido formulada por Fourier, e</w:t>
      </w:r>
      <w:r>
        <w:t>nquanto investigava o fenômeno da transferência de calor (STEIN; SHAKARCHI, 2003), trata-se de uma das ferramentas mais utilizadas na investigação de sistemas físicos (LYONS, 2011) (OLSON; LEVITT, 2017).</w:t>
      </w:r>
    </w:p>
    <w:p w:rsidR="00D9074E" w:rsidRDefault="004B651D">
      <w:pPr>
        <w:pStyle w:val="BodyText"/>
      </w:pPr>
      <w:r>
        <w:t>Esta ferramenta parte da premissa de que qualquer si</w:t>
      </w:r>
      <w:r>
        <w:t xml:space="preserve">nal contínuo e periódico pode ser representado a partir de uma soma de senoides (SMITH; OTHERS, 1997) permitindo que a descrição de um sinal </w:t>
      </w:r>
      <m:oMath>
        <m:r>
          <w:rPr>
            <w:rFonts w:ascii="Cambria Math" w:hAnsi="Cambria Math"/>
          </w:rPr>
          <m:t>x</m:t>
        </m:r>
        <m:r>
          <w:rPr>
            <w:rFonts w:ascii="Cambria Math" w:hAnsi="Cambria Math"/>
          </w:rPr>
          <m:t>(</m:t>
        </m:r>
        <m:r>
          <w:rPr>
            <w:rFonts w:ascii="Cambria Math" w:hAnsi="Cambria Math"/>
          </w:rPr>
          <m:t>t</m:t>
        </m:r>
        <m:r>
          <w:rPr>
            <w:rFonts w:ascii="Cambria Math" w:hAnsi="Cambria Math"/>
          </w:rPr>
          <m:t>)</m:t>
        </m:r>
      </m:oMath>
      <w:r>
        <w:t>, em relação ao tempo, seja transformada em uma representação deste mesmo sinal em termos das frequências que</w:t>
      </w:r>
      <w:r>
        <w:t xml:space="preserve"> o compõe, na forma </w:t>
      </w:r>
      <m:oMath>
        <m:r>
          <w:rPr>
            <w:rFonts w:ascii="Cambria Math" w:hAnsi="Cambria Math"/>
          </w:rPr>
          <m:t>X</m:t>
        </m:r>
        <m:r>
          <w:rPr>
            <w:rFonts w:ascii="Cambria Math" w:hAnsi="Cambria Math"/>
          </w:rPr>
          <m:t>(</m:t>
        </m:r>
        <m:r>
          <w:rPr>
            <w:rFonts w:ascii="Cambria Math" w:hAnsi="Cambria Math"/>
          </w:rPr>
          <m:t>f</m:t>
        </m:r>
        <m:r>
          <w:rPr>
            <w:rFonts w:ascii="Cambria Math" w:hAnsi="Cambria Math"/>
          </w:rPr>
          <m:t>)=</m:t>
        </m:r>
        <m:r>
          <m:rPr>
            <m:scr m:val="script"/>
            <m:sty m:val="p"/>
          </m:rPr>
          <w:rPr>
            <w:rFonts w:ascii="Cambria Math" w:hAnsi="Cambria Math"/>
          </w:rPr>
          <m:t>F</m:t>
        </m:r>
        <m:r>
          <w:rPr>
            <w:rFonts w:ascii="Cambria Math" w:hAnsi="Cambria Math"/>
          </w:rPr>
          <m:t>{</m:t>
        </m:r>
        <m:r>
          <w:rPr>
            <w:rFonts w:ascii="Cambria Math" w:hAnsi="Cambria Math"/>
          </w:rPr>
          <m:t>x</m:t>
        </m:r>
        <m:r>
          <w:rPr>
            <w:rFonts w:ascii="Cambria Math" w:hAnsi="Cambria Math"/>
          </w:rPr>
          <m:t>(</m:t>
        </m:r>
        <m:r>
          <w:rPr>
            <w:rFonts w:ascii="Cambria Math" w:hAnsi="Cambria Math"/>
          </w:rPr>
          <m:t>t</m:t>
        </m:r>
        <m:r>
          <w:rPr>
            <w:rFonts w:ascii="Cambria Math" w:hAnsi="Cambria Math"/>
          </w:rPr>
          <m:t>)}</m:t>
        </m:r>
      </m:oMath>
      <w:r>
        <w:t xml:space="preserve">; </w:t>
      </w:r>
      <m:oMath>
        <m:r>
          <w:rPr>
            <w:rFonts w:ascii="Cambria Math" w:hAnsi="Cambria Math"/>
          </w:rPr>
          <m:t>x</m:t>
        </m:r>
        <m:r>
          <w:rPr>
            <w:rFonts w:ascii="Cambria Math" w:hAnsi="Cambria Math"/>
          </w:rPr>
          <m:t>(</m:t>
        </m:r>
        <m:r>
          <w:rPr>
            <w:rFonts w:ascii="Cambria Math" w:hAnsi="Cambria Math"/>
          </w:rPr>
          <m:t>t</m:t>
        </m:r>
        <m:r>
          <w:rPr>
            <w:rFonts w:ascii="Cambria Math" w:hAnsi="Cambria Math"/>
          </w:rPr>
          <m:t>)</m:t>
        </m:r>
      </m:oMath>
      <w:r>
        <w:t xml:space="preserve"> e </w:t>
      </w:r>
      <m:oMath>
        <m:r>
          <w:rPr>
            <w:rFonts w:ascii="Cambria Math" w:hAnsi="Cambria Math"/>
          </w:rPr>
          <m:t>X</m:t>
        </m:r>
        <m:r>
          <w:rPr>
            <w:rFonts w:ascii="Cambria Math" w:hAnsi="Cambria Math"/>
          </w:rPr>
          <m:t>(</m:t>
        </m:r>
        <m:r>
          <w:rPr>
            <w:rFonts w:ascii="Cambria Math" w:hAnsi="Cambria Math"/>
          </w:rPr>
          <m:t>f</m:t>
        </m:r>
        <m:r>
          <w:rPr>
            <w:rFonts w:ascii="Cambria Math" w:hAnsi="Cambria Math"/>
          </w:rPr>
          <m:t>)</m:t>
        </m:r>
      </m:oMath>
      <w:r>
        <w:t xml:space="preserve"> são denominados um par de Fourier.</w:t>
      </w:r>
    </w:p>
    <w:p w:rsidR="00D9074E" w:rsidRDefault="004B651D">
      <w:pPr>
        <w:pStyle w:val="BodyText"/>
      </w:pPr>
      <w:r>
        <w:t>A versão discreta da transformada de Fourier, apresentada abaixo, é uma das ferramentas mais importantes e utilizadas no campo de processamento de sinais (GAZI, 2018);</w:t>
      </w:r>
      <w:r>
        <w:t xml:space="preserve"> contribui para essa penetração a descoberta de um algoritmo eficiente , denominado de </w:t>
      </w:r>
      <w:r>
        <w:rPr>
          <w:i/>
        </w:rPr>
        <w:t>Fast Fourier Transform</w:t>
      </w:r>
      <w:r>
        <w:t>, que diminuiu consideravelmente o número de operações necessárias ao cômputo da transformada discreta de Fourier (PEREYRA; WARD, 2012).</w:t>
      </w:r>
    </w:p>
    <w:p w:rsidR="00D9074E" w:rsidRDefault="004B651D">
      <w:pPr>
        <w:pStyle w:val="BodyText"/>
      </w:pPr>
      <m:oMathPara>
        <m:oMathParaPr>
          <m:jc m:val="center"/>
        </m:oMathParaPr>
        <m:oMath>
          <m:r>
            <w:rPr>
              <w:rFonts w:ascii="Cambria Math" w:hAnsi="Cambria Math"/>
            </w:rPr>
            <m:t>X</m:t>
          </m:r>
          <m:r>
            <w:rPr>
              <w:rFonts w:ascii="Cambria Math" w:hAnsi="Cambria Math"/>
            </w:rPr>
            <m:t>[</m:t>
          </m:r>
          <m:r>
            <w:rPr>
              <w:rFonts w:ascii="Cambria Math" w:hAnsi="Cambria Math"/>
            </w:rPr>
            <m:t>m</m:t>
          </m:r>
          <m:r>
            <w:rPr>
              <w:rFonts w:ascii="Cambria Math" w:hAnsi="Cambria Math"/>
            </w:rPr>
            <m:t>]=</m:t>
          </m:r>
          <m:nary>
            <m:naryPr>
              <m:chr m:val="∑"/>
              <m:limLoc m:val="undOvr"/>
              <m:ctrlPr>
                <w:rPr>
                  <w:rFonts w:ascii="Cambria Math" w:hAnsi="Cambria Math"/>
                </w:rPr>
              </m:ctrlPr>
            </m:naryPr>
            <m:sub>
              <m:r>
                <w:rPr>
                  <w:rFonts w:ascii="Cambria Math" w:hAnsi="Cambria Math"/>
                </w:rPr>
                <m:t>n</m:t>
              </m:r>
              <m:r>
                <w:rPr>
                  <w:rFonts w:ascii="Cambria Math" w:hAnsi="Cambria Math"/>
                </w:rPr>
                <m:t>=</m:t>
              </m:r>
              <m:r>
                <w:rPr>
                  <w:rFonts w:ascii="Cambria Math" w:hAnsi="Cambria Math"/>
                </w:rPr>
                <m:t>0</m:t>
              </m:r>
            </m:sub>
            <m:sup>
              <m:r>
                <w:rPr>
                  <w:rFonts w:ascii="Cambria Math" w:hAnsi="Cambria Math"/>
                </w:rPr>
                <m:t>N</m:t>
              </m:r>
              <m:r>
                <w:rPr>
                  <w:rFonts w:ascii="Cambria Math" w:hAnsi="Cambria Math"/>
                </w:rPr>
                <m:t>-</m:t>
              </m:r>
              <m:r>
                <w:rPr>
                  <w:rFonts w:ascii="Cambria Math" w:hAnsi="Cambria Math"/>
                </w:rPr>
                <m:t>1</m:t>
              </m:r>
            </m:sup>
            <m:e>
              <m:r>
                <w:rPr>
                  <w:rFonts w:ascii="Cambria Math" w:hAnsi="Cambria Math"/>
                </w:rPr>
                <m:t>x</m:t>
              </m:r>
            </m:e>
          </m:nary>
          <m:r>
            <w:rPr>
              <w:rFonts w:ascii="Cambria Math" w:hAnsi="Cambria Math"/>
            </w:rPr>
            <m:t>[</m:t>
          </m:r>
          <m:r>
            <w:rPr>
              <w:rFonts w:ascii="Cambria Math" w:hAnsi="Cambria Math"/>
            </w:rPr>
            <m:t>n</m:t>
          </m:r>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2</m:t>
              </m:r>
              <m:r>
                <w:rPr>
                  <w:rFonts w:ascii="Cambria Math" w:hAnsi="Cambria Math"/>
                </w:rPr>
                <m:t>πmn</m:t>
              </m:r>
              <m:r>
                <w:rPr>
                  <w:rFonts w:ascii="Cambria Math" w:hAnsi="Cambria Math"/>
                </w:rPr>
                <m:t>/</m:t>
              </m:r>
              <m:r>
                <w:rPr>
                  <w:rFonts w:ascii="Cambria Math" w:hAnsi="Cambria Math"/>
                </w:rPr>
                <m:t>N</m:t>
              </m:r>
              <m:r>
                <w:rPr>
                  <w:rFonts w:ascii="Cambria Math" w:hAnsi="Cambria Math"/>
                </w:rPr>
                <m:t> </m:t>
              </m:r>
              <m:r>
                <w:rPr>
                  <w:rFonts w:ascii="Cambria Math" w:hAnsi="Cambria Math"/>
                </w:rPr>
                <m:t>i</m:t>
              </m:r>
            </m:sup>
          </m:sSup>
        </m:oMath>
      </m:oMathPara>
    </w:p>
    <w:p w:rsidR="00D9074E" w:rsidRDefault="004B651D">
      <w:pPr>
        <w:pStyle w:val="FirstParagraph"/>
      </w:pPr>
      <m:oMathPara>
        <m:oMathParaPr>
          <m:jc m:val="center"/>
        </m:oMathParaPr>
        <m:oMath>
          <m:r>
            <w:rPr>
              <w:rFonts w:ascii="Cambria Math" w:hAnsi="Cambria Math"/>
            </w:rPr>
            <m:t>x</m:t>
          </m:r>
          <m:r>
            <w:rPr>
              <w:rFonts w:ascii="Cambria Math" w:hAnsi="Cambria Math"/>
            </w:rPr>
            <m:t>[</m:t>
          </m:r>
          <m:r>
            <w:rPr>
              <w:rFonts w:ascii="Cambria Math" w:hAnsi="Cambria Math"/>
            </w:rPr>
            <m:t>n</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m</m:t>
              </m:r>
              <m:r>
                <w:rPr>
                  <w:rFonts w:ascii="Cambria Math" w:hAnsi="Cambria Math"/>
                </w:rPr>
                <m:t>=0</m:t>
              </m:r>
            </m:sub>
            <m:sup>
              <m:r>
                <w:rPr>
                  <w:rFonts w:ascii="Cambria Math" w:hAnsi="Cambria Math"/>
                </w:rPr>
                <m:t>N</m:t>
              </m:r>
              <m:r>
                <w:rPr>
                  <w:rFonts w:ascii="Cambria Math" w:hAnsi="Cambria Math"/>
                </w:rPr>
                <m:t>-</m:t>
              </m:r>
              <m:r>
                <w:rPr>
                  <w:rFonts w:ascii="Cambria Math" w:hAnsi="Cambria Math"/>
                </w:rPr>
                <m:t>1</m:t>
              </m:r>
            </m:sup>
            <m:e>
              <m:r>
                <w:rPr>
                  <w:rFonts w:ascii="Cambria Math" w:hAnsi="Cambria Math"/>
                </w:rPr>
                <m:t>X</m:t>
              </m:r>
            </m:e>
          </m:nary>
          <m:r>
            <w:rPr>
              <w:rFonts w:ascii="Cambria Math" w:hAnsi="Cambria Math"/>
            </w:rPr>
            <m:t>[</m:t>
          </m:r>
          <m:r>
            <w:rPr>
              <w:rFonts w:ascii="Cambria Math" w:hAnsi="Cambria Math"/>
            </w:rPr>
            <m:t>m</m:t>
          </m:r>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m:t>
              </m:r>
              <m:r>
                <w:rPr>
                  <w:rFonts w:ascii="Cambria Math" w:hAnsi="Cambria Math"/>
                </w:rPr>
                <m:t>πmn</m:t>
              </m:r>
              <m:r>
                <w:rPr>
                  <w:rFonts w:ascii="Cambria Math" w:hAnsi="Cambria Math"/>
                </w:rPr>
                <m:t>/</m:t>
              </m:r>
              <m:r>
                <w:rPr>
                  <w:rFonts w:ascii="Cambria Math" w:hAnsi="Cambria Math"/>
                </w:rPr>
                <m:t>N</m:t>
              </m:r>
              <m:r>
                <w:rPr>
                  <w:rFonts w:ascii="Cambria Math" w:hAnsi="Cambria Math"/>
                </w:rPr>
                <m:t> </m:t>
              </m:r>
              <m:r>
                <w:rPr>
                  <w:rFonts w:ascii="Cambria Math" w:hAnsi="Cambria Math"/>
                </w:rPr>
                <m:t>i</m:t>
              </m:r>
            </m:sup>
          </m:sSup>
        </m:oMath>
      </m:oMathPara>
    </w:p>
    <w:p w:rsidR="00D9074E" w:rsidRDefault="004B651D">
      <w:pPr>
        <w:pStyle w:val="FirstParagraph"/>
      </w:pPr>
      <w:r>
        <w:t xml:space="preserve">onde </w:t>
      </w:r>
      <m:oMath>
        <m:r>
          <w:rPr>
            <w:rFonts w:ascii="Cambria Math" w:hAnsi="Cambria Math"/>
          </w:rPr>
          <m:t>x</m:t>
        </m:r>
      </m:oMath>
      <w:r>
        <w:t xml:space="preserve"> e </w:t>
      </w:r>
      <m:oMath>
        <m:r>
          <w:rPr>
            <w:rFonts w:ascii="Cambria Math" w:hAnsi="Cambria Math"/>
          </w:rPr>
          <m:t>X</m:t>
        </m:r>
      </m:oMath>
      <w:r>
        <w:t xml:space="preserve"> são sequências de </w:t>
      </w:r>
      <m:oMath>
        <m:r>
          <w:rPr>
            <w:rFonts w:ascii="Cambria Math" w:hAnsi="Cambria Math"/>
          </w:rPr>
          <m:t>N</m:t>
        </m:r>
      </m:oMath>
      <w:r>
        <w:t xml:space="preserve"> números complexos. Utilizando a fórmula de Euler, </w:t>
      </w:r>
      <m:oMath>
        <m:sSup>
          <m:sSupPr>
            <m:ctrlPr>
              <w:rPr>
                <w:rFonts w:ascii="Cambria Math" w:hAnsi="Cambria Math"/>
              </w:rPr>
            </m:ctrlPr>
          </m:sSupPr>
          <m:e>
            <m:r>
              <w:rPr>
                <w:rFonts w:ascii="Cambria Math" w:hAnsi="Cambria Math"/>
              </w:rPr>
              <m:t>e</m:t>
            </m:r>
          </m:e>
          <m:sup>
            <m:r>
              <w:rPr>
                <w:rFonts w:ascii="Cambria Math" w:hAnsi="Cambria Math"/>
              </w:rPr>
              <m:t>x</m:t>
            </m:r>
            <m:r>
              <w:rPr>
                <w:rFonts w:ascii="Cambria Math" w:hAnsi="Cambria Math"/>
              </w:rPr>
              <m:t> </m:t>
            </m:r>
            <m:r>
              <w:rPr>
                <w:rFonts w:ascii="Cambria Math" w:hAnsi="Cambria Math"/>
              </w:rPr>
              <m:t>i</m:t>
            </m:r>
          </m:sup>
        </m:sSup>
        <m:r>
          <w:rPr>
            <w:rFonts w:ascii="Cambria Math" w:hAnsi="Cambria Math"/>
          </w:rPr>
          <m:t>=</m:t>
        </m:r>
        <m:r>
          <m:rPr>
            <m:sty m:val="p"/>
          </m:rPr>
          <w:rPr>
            <w:rFonts w:ascii="Cambria Math" w:hAnsi="Cambria Math"/>
          </w:rPr>
          <m:t>cos</m:t>
        </m:r>
        <m:r>
          <w:rPr>
            <w:rFonts w:ascii="Cambria Math" w:hAnsi="Cambria Math"/>
          </w:rPr>
          <m:t>(</m:t>
        </m:r>
        <m:r>
          <w:rPr>
            <w:rFonts w:ascii="Cambria Math" w:hAnsi="Cambria Math"/>
          </w:rPr>
          <m:t>x</m:t>
        </m:r>
        <m:r>
          <w:rPr>
            <w:rFonts w:ascii="Cambria Math" w:hAnsi="Cambria Math"/>
          </w:rPr>
          <m:t>)+</m:t>
        </m:r>
        <m:r>
          <m:rPr>
            <m:sty m:val="p"/>
          </m:rPr>
          <w:rPr>
            <w:rFonts w:ascii="Cambria Math" w:hAnsi="Cambria Math"/>
          </w:rPr>
          <m:t>sin</m:t>
        </m:r>
        <m:r>
          <w:rPr>
            <w:rFonts w:ascii="Cambria Math" w:hAnsi="Cambria Math"/>
          </w:rPr>
          <m:t>(</m:t>
        </m:r>
        <m:r>
          <w:rPr>
            <w:rFonts w:ascii="Cambria Math" w:hAnsi="Cambria Math"/>
          </w:rPr>
          <m:t>x</m:t>
        </m:r>
        <m:r>
          <w:rPr>
            <w:rFonts w:ascii="Cambria Math" w:hAnsi="Cambria Math"/>
          </w:rPr>
          <m:t>) </m:t>
        </m:r>
        <m:r>
          <w:rPr>
            <w:rFonts w:ascii="Cambria Math" w:hAnsi="Cambria Math"/>
          </w:rPr>
          <m:t>i</m:t>
        </m:r>
      </m:oMath>
      <w:r>
        <w:t xml:space="preserve">, podemos alterar a definição acima, da forma exponencial, para a </w:t>
      </w:r>
      <w:r>
        <w:lastRenderedPageBreak/>
        <w:t>trigonométri</w:t>
      </w:r>
      <w:r>
        <w:t>ca, reorganizando o expoente de forma a evidenciar algumas características importantes, na forma abaixo.</w:t>
      </w:r>
    </w:p>
    <w:p w:rsidR="00D9074E" w:rsidRDefault="004B651D">
      <w:pPr>
        <w:pStyle w:val="BodyText"/>
      </w:pPr>
      <m:oMathPara>
        <m:oMathParaPr>
          <m:jc m:val="center"/>
        </m:oMathParaPr>
        <m:oMath>
          <m:r>
            <w:rPr>
              <w:rFonts w:ascii="Cambria Math" w:hAnsi="Cambria Math"/>
            </w:rPr>
            <m:t>X</m:t>
          </m:r>
          <m:r>
            <w:rPr>
              <w:rFonts w:ascii="Cambria Math" w:hAnsi="Cambria Math"/>
            </w:rPr>
            <m:t>[</m:t>
          </m:r>
          <m:r>
            <w:rPr>
              <w:rFonts w:ascii="Cambria Math" w:hAnsi="Cambria Math"/>
            </w:rPr>
            <m:t>m</m:t>
          </m:r>
          <m:r>
            <w:rPr>
              <w:rFonts w:ascii="Cambria Math" w:hAnsi="Cambria Math"/>
            </w:rPr>
            <m:t>]=</m:t>
          </m:r>
          <m:nary>
            <m:naryPr>
              <m:chr m:val="∑"/>
              <m:limLoc m:val="undOvr"/>
              <m:ctrlPr>
                <w:rPr>
                  <w:rFonts w:ascii="Cambria Math" w:hAnsi="Cambria Math"/>
                </w:rPr>
              </m:ctrlPr>
            </m:naryPr>
            <m:sub>
              <m:r>
                <w:rPr>
                  <w:rFonts w:ascii="Cambria Math" w:hAnsi="Cambria Math"/>
                </w:rPr>
                <m:t>n</m:t>
              </m:r>
              <m:r>
                <w:rPr>
                  <w:rFonts w:ascii="Cambria Math" w:hAnsi="Cambria Math"/>
                </w:rPr>
                <m:t>=0</m:t>
              </m:r>
            </m:sub>
            <m:sup>
              <m:r>
                <w:rPr>
                  <w:rFonts w:ascii="Cambria Math" w:hAnsi="Cambria Math"/>
                </w:rPr>
                <m:t>N</m:t>
              </m:r>
              <m:r>
                <w:rPr>
                  <w:rFonts w:ascii="Cambria Math" w:hAnsi="Cambria Math"/>
                </w:rPr>
                <m:t>-</m:t>
              </m:r>
              <m:r>
                <w:rPr>
                  <w:rFonts w:ascii="Cambria Math" w:hAnsi="Cambria Math"/>
                </w:rPr>
                <m:t>1</m:t>
              </m:r>
            </m:sup>
            <m:e>
              <m:r>
                <w:rPr>
                  <w:rFonts w:ascii="Cambria Math" w:hAnsi="Cambria Math"/>
                </w:rPr>
                <m:t>x</m:t>
              </m:r>
            </m:e>
          </m:nary>
          <m:r>
            <w:rPr>
              <w:rFonts w:ascii="Cambria Math" w:hAnsi="Cambria Math"/>
            </w:rPr>
            <m:t>[</m:t>
          </m:r>
          <m:r>
            <w:rPr>
              <w:rFonts w:ascii="Cambria Math" w:hAnsi="Cambria Math"/>
            </w:rPr>
            <m:t>n</m:t>
          </m:r>
          <m:r>
            <w:rPr>
              <w:rFonts w:ascii="Cambria Math" w:hAnsi="Cambria Math"/>
            </w:rPr>
            <m:t>]</m:t>
          </m:r>
          <m:r>
            <m:rPr>
              <m:sty m:val="p"/>
            </m:rPr>
            <w:rPr>
              <w:rFonts w:ascii="Cambria Math" w:hAnsi="Cambria Math"/>
            </w:rPr>
            <m:t>cos</m:t>
          </m:r>
          <m:d>
            <m:dPr>
              <m:ctrlPr>
                <w:rPr>
                  <w:rFonts w:ascii="Cambria Math" w:hAnsi="Cambria Math"/>
                </w:rPr>
              </m:ctrlPr>
            </m:dPr>
            <m:e>
              <m:r>
                <w:rPr>
                  <w:rFonts w:ascii="Cambria Math" w:hAnsi="Cambria Math"/>
                </w:rPr>
                <m:t>m</m:t>
              </m:r>
              <m:r>
                <w:rPr>
                  <w:rFonts w:ascii="Cambria Math" w:hAnsi="Cambria Math"/>
                </w:rPr>
                <m:t> </m:t>
              </m:r>
              <m:f>
                <m:fPr>
                  <m:ctrlPr>
                    <w:rPr>
                      <w:rFonts w:ascii="Cambria Math" w:hAnsi="Cambria Math"/>
                    </w:rPr>
                  </m:ctrlPr>
                </m:fPr>
                <m:num>
                  <m:r>
                    <w:rPr>
                      <w:rFonts w:ascii="Cambria Math" w:hAnsi="Cambria Math"/>
                    </w:rPr>
                    <m:t>2</m:t>
                  </m:r>
                  <m:r>
                    <w:rPr>
                      <w:rFonts w:ascii="Cambria Math" w:hAnsi="Cambria Math"/>
                    </w:rPr>
                    <m:t>π</m:t>
                  </m:r>
                </m:num>
                <m:den>
                  <m:r>
                    <w:rPr>
                      <w:rFonts w:ascii="Cambria Math" w:hAnsi="Cambria Math"/>
                    </w:rPr>
                    <m:t>N</m:t>
                  </m:r>
                </m:den>
              </m:f>
              <m:r>
                <w:rPr>
                  <w:rFonts w:ascii="Cambria Math" w:hAnsi="Cambria Math"/>
                </w:rPr>
                <m:t> </m:t>
              </m:r>
              <m:r>
                <w:rPr>
                  <w:rFonts w:ascii="Cambria Math" w:hAnsi="Cambria Math"/>
                </w:rPr>
                <m:t>n</m:t>
              </m:r>
            </m:e>
          </m:d>
          <m:r>
            <w:rPr>
              <w:rFonts w:ascii="Cambria Math" w:hAnsi="Cambria Math"/>
            </w:rPr>
            <m:t>-</m:t>
          </m:r>
          <m:r>
            <w:rPr>
              <w:rFonts w:ascii="Cambria Math" w:hAnsi="Cambria Math"/>
            </w:rPr>
            <m:t>x</m:t>
          </m:r>
          <m:r>
            <w:rPr>
              <w:rFonts w:ascii="Cambria Math" w:hAnsi="Cambria Math"/>
            </w:rPr>
            <m:t>[</m:t>
          </m:r>
          <m:r>
            <w:rPr>
              <w:rFonts w:ascii="Cambria Math" w:hAnsi="Cambria Math"/>
            </w:rPr>
            <m:t>n</m:t>
          </m:r>
          <m:r>
            <w:rPr>
              <w:rFonts w:ascii="Cambria Math" w:hAnsi="Cambria Math"/>
            </w:rPr>
            <m:t>]</m:t>
          </m:r>
          <m:r>
            <m:rPr>
              <m:sty m:val="p"/>
            </m:rPr>
            <w:rPr>
              <w:rFonts w:ascii="Cambria Math" w:hAnsi="Cambria Math"/>
            </w:rPr>
            <m:t>sin</m:t>
          </m:r>
          <m:d>
            <m:dPr>
              <m:ctrlPr>
                <w:rPr>
                  <w:rFonts w:ascii="Cambria Math" w:hAnsi="Cambria Math"/>
                </w:rPr>
              </m:ctrlPr>
            </m:dPr>
            <m:e>
              <m:r>
                <w:rPr>
                  <w:rFonts w:ascii="Cambria Math" w:hAnsi="Cambria Math"/>
                </w:rPr>
                <m:t>m</m:t>
              </m:r>
              <m:r>
                <w:rPr>
                  <w:rFonts w:ascii="Cambria Math" w:hAnsi="Cambria Math"/>
                </w:rPr>
                <m:t> </m:t>
              </m:r>
              <m:f>
                <m:fPr>
                  <m:ctrlPr>
                    <w:rPr>
                      <w:rFonts w:ascii="Cambria Math" w:hAnsi="Cambria Math"/>
                    </w:rPr>
                  </m:ctrlPr>
                </m:fPr>
                <m:num>
                  <m:r>
                    <w:rPr>
                      <w:rFonts w:ascii="Cambria Math" w:hAnsi="Cambria Math"/>
                    </w:rPr>
                    <m:t>2</m:t>
                  </m:r>
                  <m:r>
                    <w:rPr>
                      <w:rFonts w:ascii="Cambria Math" w:hAnsi="Cambria Math"/>
                    </w:rPr>
                    <m:t>π</m:t>
                  </m:r>
                </m:num>
                <m:den>
                  <m:r>
                    <w:rPr>
                      <w:rFonts w:ascii="Cambria Math" w:hAnsi="Cambria Math"/>
                    </w:rPr>
                    <m:t>N</m:t>
                  </m:r>
                </m:den>
              </m:f>
              <m:r>
                <w:rPr>
                  <w:rFonts w:ascii="Cambria Math" w:hAnsi="Cambria Math"/>
                </w:rPr>
                <m:t> </m:t>
              </m:r>
              <m:r>
                <w:rPr>
                  <w:rFonts w:ascii="Cambria Math" w:hAnsi="Cambria Math"/>
                </w:rPr>
                <m:t>n</m:t>
              </m:r>
            </m:e>
          </m:d>
          <m:r>
            <w:rPr>
              <w:rFonts w:ascii="Cambria Math" w:hAnsi="Cambria Math"/>
            </w:rPr>
            <m:t> </m:t>
          </m:r>
          <m:r>
            <w:rPr>
              <w:rFonts w:ascii="Cambria Math" w:hAnsi="Cambria Math"/>
            </w:rPr>
            <m:t>i</m:t>
          </m:r>
        </m:oMath>
      </m:oMathPara>
    </w:p>
    <w:p w:rsidR="00D9074E" w:rsidRDefault="004B651D">
      <w:pPr>
        <w:pStyle w:val="FirstParagraph"/>
      </w:pPr>
      <w:r>
        <w:t xml:space="preserve">A forma acima torna mais fácil uma interpretação geométrica do algoritmo. Para cada valor de </w:t>
      </w:r>
      <m:oMath>
        <m:r>
          <w:rPr>
            <w:rFonts w:ascii="Cambria Math" w:hAnsi="Cambria Math"/>
          </w:rPr>
          <m:t>m</m:t>
        </m:r>
        <m:r>
          <w:rPr>
            <w:rFonts w:ascii="Cambria Math" w:hAnsi="Cambria Math"/>
          </w:rPr>
          <m:t> ∈ </m:t>
        </m:r>
        <m:r>
          <w:rPr>
            <w:rFonts w:ascii="Cambria Math" w:hAnsi="Cambria Math"/>
          </w:rPr>
          <m:t>0,1,2,...,</m:t>
        </m:r>
        <m:r>
          <w:rPr>
            <w:rFonts w:ascii="Cambria Math" w:hAnsi="Cambria Math"/>
          </w:rPr>
          <m:t>N</m:t>
        </m:r>
        <m:r>
          <w:rPr>
            <w:rFonts w:ascii="Cambria Math" w:hAnsi="Cambria Math"/>
          </w:rPr>
          <m:t>-</m:t>
        </m:r>
        <m:r>
          <w:rPr>
            <w:rFonts w:ascii="Cambria Math" w:hAnsi="Cambria Math"/>
          </w:rPr>
          <m:t>1</m:t>
        </m:r>
      </m:oMath>
      <w:r>
        <w:t xml:space="preserve"> é feita a multiplicação, elemento a elemento, das </w:t>
      </w:r>
      <m:oMath>
        <m:r>
          <w:rPr>
            <w:rFonts w:ascii="Cambria Math" w:hAnsi="Cambria Math"/>
          </w:rPr>
          <m:t>N</m:t>
        </m:r>
      </m:oMath>
      <w:r>
        <w:t xml:space="preserve"> posições do impulso </w:t>
      </w:r>
      <m:oMath>
        <m:r>
          <w:rPr>
            <w:rFonts w:ascii="Cambria Math" w:hAnsi="Cambria Math"/>
          </w:rPr>
          <m:t>x</m:t>
        </m:r>
      </m:oMath>
      <w:r>
        <w:t xml:space="preserve"> com </w:t>
      </w:r>
      <m:oMath>
        <m:r>
          <w:rPr>
            <w:rFonts w:ascii="Cambria Math" w:hAnsi="Cambria Math"/>
          </w:rPr>
          <m:t>N</m:t>
        </m:r>
      </m:oMath>
      <w:r>
        <w:t xml:space="preserve"> posições de um onda em forma de cosseno (</w:t>
      </w:r>
      <m:oMath>
        <m:r>
          <w:rPr>
            <w:rFonts w:ascii="Cambria Math" w:hAnsi="Cambria Math"/>
          </w:rPr>
          <m:t>C</m:t>
        </m:r>
        <m:r>
          <w:rPr>
            <w:rFonts w:ascii="Cambria Math" w:hAnsi="Cambria Math"/>
          </w:rPr>
          <m:t>(</m:t>
        </m:r>
        <m:r>
          <w:rPr>
            <w:rFonts w:ascii="Cambria Math" w:hAnsi="Cambria Math"/>
          </w:rPr>
          <m:t>m</m:t>
        </m:r>
        <m:r>
          <w:rPr>
            <w:rFonts w:ascii="Cambria Math" w:hAnsi="Cambria Math"/>
          </w:rPr>
          <m:t>)</m:t>
        </m:r>
      </m:oMath>
      <w:r>
        <w:t>), pura, de “</w:t>
      </w:r>
      <w:r>
        <w:t xml:space="preserve">frequência” </w:t>
      </w:r>
      <m:oMath>
        <m:r>
          <w:rPr>
            <w:rFonts w:ascii="Cambria Math" w:hAnsi="Cambria Math"/>
          </w:rPr>
          <m:t>m</m:t>
        </m:r>
      </m:oMath>
      <w:r>
        <w:t xml:space="preserve">, na parte real da equação. Analogamente, em sua parte imaginária, o mesmo processo ocorre: cada posição medida do impulso </w:t>
      </w:r>
      <m:oMath>
        <m:r>
          <w:rPr>
            <w:rFonts w:ascii="Cambria Math" w:hAnsi="Cambria Math"/>
          </w:rPr>
          <m:t>x</m:t>
        </m:r>
      </m:oMath>
      <w:r>
        <w:t xml:space="preserve"> também é multiplicada pela posição equivalente, desta vez, de uma onda em formato de seno(</w:t>
      </w:r>
      <m:oMath>
        <m:r>
          <w:rPr>
            <w:rFonts w:ascii="Cambria Math" w:hAnsi="Cambria Math"/>
          </w:rPr>
          <m:t>S</m:t>
        </m:r>
        <m:r>
          <w:rPr>
            <w:rFonts w:ascii="Cambria Math" w:hAnsi="Cambria Math"/>
          </w:rPr>
          <m:t>(</m:t>
        </m:r>
        <m:r>
          <w:rPr>
            <w:rFonts w:ascii="Cambria Math" w:hAnsi="Cambria Math"/>
          </w:rPr>
          <m:t>m</m:t>
        </m:r>
        <m:r>
          <w:rPr>
            <w:rFonts w:ascii="Cambria Math" w:hAnsi="Cambria Math"/>
          </w:rPr>
          <m:t>)</m:t>
        </m:r>
      </m:oMath>
      <w:r>
        <w:t xml:space="preserve">), com “frequência” </w:t>
      </w:r>
      <m:oMath>
        <m:r>
          <w:rPr>
            <w:rFonts w:ascii="Cambria Math" w:hAnsi="Cambria Math"/>
          </w:rPr>
          <m:t>m</m:t>
        </m:r>
      </m:oMath>
      <w:r>
        <w:t>.</w:t>
      </w:r>
    </w:p>
    <w:p w:rsidR="00D9074E" w:rsidRDefault="004B651D">
      <w:pPr>
        <w:pStyle w:val="BodyText"/>
      </w:pPr>
      <w:r>
        <w:t>Note-se que esta “frequência”, e por isso a insistência nas aspas, refere-se a quantos ciclos das ondas (</w:t>
      </w:r>
      <m:oMath>
        <m:r>
          <w:rPr>
            <w:rFonts w:ascii="Cambria Math" w:hAnsi="Cambria Math"/>
          </w:rPr>
          <m:t>C</m:t>
        </m:r>
        <m:r>
          <w:rPr>
            <w:rFonts w:ascii="Cambria Math" w:hAnsi="Cambria Math"/>
          </w:rPr>
          <m:t>(</m:t>
        </m:r>
        <m:r>
          <w:rPr>
            <w:rFonts w:ascii="Cambria Math" w:hAnsi="Cambria Math"/>
          </w:rPr>
          <m:t>m</m:t>
        </m:r>
        <m:r>
          <w:rPr>
            <w:rFonts w:ascii="Cambria Math" w:hAnsi="Cambria Math"/>
          </w:rPr>
          <m:t>)</m:t>
        </m:r>
      </m:oMath>
      <w:r>
        <w:t>) e (</w:t>
      </w:r>
      <m:oMath>
        <m:r>
          <w:rPr>
            <w:rFonts w:ascii="Cambria Math" w:hAnsi="Cambria Math"/>
          </w:rPr>
          <m:t>S</m:t>
        </m:r>
        <m:r>
          <w:rPr>
            <w:rFonts w:ascii="Cambria Math" w:hAnsi="Cambria Math"/>
          </w:rPr>
          <m:t>(</m:t>
        </m:r>
        <m:r>
          <w:rPr>
            <w:rFonts w:ascii="Cambria Math" w:hAnsi="Cambria Math"/>
          </w:rPr>
          <m:t>m</m:t>
        </m:r>
        <m:r>
          <w:rPr>
            <w:rFonts w:ascii="Cambria Math" w:hAnsi="Cambria Math"/>
          </w:rPr>
          <m:t>)</m:t>
        </m:r>
      </m:oMath>
      <w:r>
        <w:t xml:space="preserve">) acima definidas estão contidos no espaço dos </w:t>
      </w:r>
      <m:oMath>
        <m:r>
          <w:rPr>
            <w:rFonts w:ascii="Cambria Math" w:hAnsi="Cambria Math"/>
          </w:rPr>
          <m:t>N</m:t>
        </m:r>
      </m:oMath>
      <w:r>
        <w:t xml:space="preserve"> pontos utilizados na transformada e não corresponde diretamente à frequência fís</w:t>
      </w:r>
      <w:r>
        <w:t xml:space="preserve">ica da onda; essa relação é regida por </w:t>
      </w:r>
      <m:oMath>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r</m:t>
                </m:r>
              </m:sub>
            </m:sSub>
          </m:num>
          <m:den>
            <m:r>
              <w:rPr>
                <w:rFonts w:ascii="Cambria Math" w:hAnsi="Cambria Math"/>
              </w:rPr>
              <m:t>FPS</m:t>
            </m:r>
            <m:r>
              <w:rPr>
                <w:rFonts w:ascii="Cambria Math" w:hAnsi="Cambria Math"/>
              </w:rPr>
              <m:t>.</m:t>
            </m:r>
            <m:r>
              <w:rPr>
                <w:rFonts w:ascii="Cambria Math" w:hAnsi="Cambria Math"/>
              </w:rPr>
              <m:t>N</m:t>
            </m:r>
          </m:den>
        </m:f>
      </m:oMath>
      <w:r>
        <w:t xml:space="preserve">, onde </w:t>
      </w:r>
      <m:oMath>
        <m:sSub>
          <m:sSubPr>
            <m:ctrlPr>
              <w:rPr>
                <w:rFonts w:ascii="Cambria Math" w:hAnsi="Cambria Math"/>
              </w:rPr>
            </m:ctrlPr>
          </m:sSubPr>
          <m:e>
            <m:r>
              <w:rPr>
                <w:rFonts w:ascii="Cambria Math" w:hAnsi="Cambria Math"/>
              </w:rPr>
              <m:t>f</m:t>
            </m:r>
          </m:e>
          <m:sub>
            <m:r>
              <w:rPr>
                <w:rFonts w:ascii="Cambria Math" w:hAnsi="Cambria Math"/>
              </w:rPr>
              <m:t>l</m:t>
            </m:r>
          </m:sub>
        </m:sSub>
      </m:oMath>
      <w:r>
        <w:t xml:space="preserve"> é a frequência local, e </w:t>
      </w:r>
      <m:oMath>
        <m:sSub>
          <m:sSubPr>
            <m:ctrlPr>
              <w:rPr>
                <w:rFonts w:ascii="Cambria Math" w:hAnsi="Cambria Math"/>
              </w:rPr>
            </m:ctrlPr>
          </m:sSubPr>
          <m:e>
            <m:r>
              <w:rPr>
                <w:rFonts w:ascii="Cambria Math" w:hAnsi="Cambria Math"/>
              </w:rPr>
              <m:t>f</m:t>
            </m:r>
          </m:e>
          <m:sub>
            <m:r>
              <w:rPr>
                <w:rFonts w:ascii="Cambria Math" w:hAnsi="Cambria Math"/>
              </w:rPr>
              <m:t>r</m:t>
            </m:r>
          </m:sub>
        </m:sSub>
      </m:oMath>
      <w:r>
        <w:t xml:space="preserve"> sua frequência real, física.</w:t>
      </w:r>
    </w:p>
    <w:p w:rsidR="00D9074E" w:rsidRDefault="004B651D">
      <w:pPr>
        <w:pStyle w:val="BodyText"/>
      </w:pPr>
      <w:r>
        <w:t>Para o caso de sinais que, no domínio do tempo, consistem de uma sequência finita de números reais, como é o caso dos sinais considerados neste trabalho, pode-se, à luz da definição acima, derivar uma interessante e útil propriedade do algoritmo: A descriç</w:t>
      </w:r>
      <w:r>
        <w:t xml:space="preserve">ão do sinal no domínio da frequência é conjugado-simétrica em torno de sua mediana, de forma que </w:t>
      </w:r>
      <m:oMath>
        <m:r>
          <w:rPr>
            <w:rFonts w:ascii="Cambria Math" w:hAnsi="Cambria Math"/>
          </w:rPr>
          <m:t>X</m:t>
        </m:r>
        <m:r>
          <w:rPr>
            <w:rFonts w:ascii="Cambria Math" w:hAnsi="Cambria Math"/>
          </w:rPr>
          <m:t>[</m:t>
        </m:r>
        <m:r>
          <w:rPr>
            <w:rFonts w:ascii="Cambria Math" w:hAnsi="Cambria Math"/>
          </w:rPr>
          <m:t>m</m:t>
        </m:r>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r>
          <w:rPr>
            <w:rFonts w:ascii="Cambria Math" w:hAnsi="Cambria Math"/>
          </w:rPr>
          <m:t>N</m:t>
        </m:r>
        <m:r>
          <w:rPr>
            <w:rFonts w:ascii="Cambria Math" w:hAnsi="Cambria Math"/>
          </w:rPr>
          <m:t>-</m:t>
        </m:r>
        <m:r>
          <w:rPr>
            <w:rFonts w:ascii="Cambria Math" w:hAnsi="Cambria Math"/>
          </w:rPr>
          <m:t>m</m:t>
        </m:r>
        <m:r>
          <w:rPr>
            <w:rFonts w:ascii="Cambria Math" w:hAnsi="Cambria Math"/>
          </w:rPr>
          <m:t>]</m:t>
        </m:r>
      </m:oMath>
      <w:r>
        <w:t xml:space="preserve">, com </w:t>
      </w:r>
      <m:oMath>
        <m:sSup>
          <m:sSupPr>
            <m:ctrlPr>
              <w:rPr>
                <w:rFonts w:ascii="Cambria Math" w:hAnsi="Cambria Math"/>
              </w:rPr>
            </m:ctrlPr>
          </m:sSupPr>
          <m:e>
            <m:r>
              <w:rPr>
                <w:rFonts w:ascii="Cambria Math" w:hAnsi="Cambria Math"/>
              </w:rPr>
              <m:t>X</m:t>
            </m:r>
          </m:e>
          <m:sup>
            <m:r>
              <w:rPr>
                <w:rFonts w:ascii="Cambria Math" w:hAnsi="Cambria Math"/>
              </w:rPr>
              <m:t>*</m:t>
            </m:r>
          </m:sup>
        </m:sSup>
      </m:oMath>
      <w:r>
        <w:t xml:space="preserve"> denotando o conjugado complexo de </w:t>
      </w:r>
      <m:oMath>
        <m:r>
          <w:rPr>
            <w:rFonts w:ascii="Cambria Math" w:hAnsi="Cambria Math"/>
          </w:rPr>
          <m:t>X</m:t>
        </m:r>
      </m:oMath>
      <w:r>
        <w:t xml:space="preserve">. Dessa forma, sendo </w:t>
      </w:r>
      <m:oMath>
        <m:r>
          <w:rPr>
            <w:rFonts w:ascii="Cambria Math" w:hAnsi="Cambria Math"/>
          </w:rPr>
          <m:t>N</m:t>
        </m:r>
      </m:oMath>
      <w:r>
        <w:t xml:space="preserve"> par, precisamos de apenas de </w:t>
      </w:r>
      <m:oMath>
        <m:r>
          <w:rPr>
            <w:rFonts w:ascii="Cambria Math" w:hAnsi="Cambria Math"/>
          </w:rPr>
          <m:t>N</m:t>
        </m:r>
        <m:r>
          <w:rPr>
            <w:rFonts w:ascii="Cambria Math" w:hAnsi="Cambria Math"/>
          </w:rPr>
          <m:t>/2+1</m:t>
        </m:r>
      </m:oMath>
      <w:r>
        <w:t xml:space="preserve"> termos de </w:t>
      </w:r>
      <m:oMath>
        <m:r>
          <w:rPr>
            <w:rFonts w:ascii="Cambria Math" w:hAnsi="Cambria Math"/>
          </w:rPr>
          <m:t>X</m:t>
        </m:r>
        <m:r>
          <w:rPr>
            <w:rFonts w:ascii="Cambria Math" w:hAnsi="Cambria Math"/>
          </w:rPr>
          <m:t>[</m:t>
        </m:r>
        <m:r>
          <w:rPr>
            <w:rFonts w:ascii="Cambria Math" w:hAnsi="Cambria Math"/>
          </w:rPr>
          <m:t>m</m:t>
        </m:r>
        <m:r>
          <w:rPr>
            <w:rFonts w:ascii="Cambria Math" w:hAnsi="Cambria Math"/>
          </w:rPr>
          <m:t>]</m:t>
        </m:r>
      </m:oMath>
      <w:r>
        <w:t xml:space="preserve"> para descrever comp</w:t>
      </w:r>
      <w:r>
        <w:t xml:space="preserve">letamente o pulso no domínio da frequência, enquanto </w:t>
      </w:r>
      <m:oMath>
        <m:r>
          <w:rPr>
            <w:rFonts w:ascii="Cambria Math" w:hAnsi="Cambria Math"/>
          </w:rPr>
          <m:t>(</m:t>
        </m:r>
        <m:r>
          <w:rPr>
            <w:rFonts w:ascii="Cambria Math" w:hAnsi="Cambria Math"/>
          </w:rPr>
          <m:t>N</m:t>
        </m:r>
        <m:r>
          <w:rPr>
            <w:rFonts w:ascii="Cambria Math" w:hAnsi="Cambria Math"/>
          </w:rPr>
          <m:t>+1)/2</m:t>
        </m:r>
      </m:oMath>
      <w:r>
        <w:t xml:space="preserve"> são suficientes caso </w:t>
      </w:r>
      <m:oMath>
        <m:r>
          <w:rPr>
            <w:rFonts w:ascii="Cambria Math" w:hAnsi="Cambria Math"/>
          </w:rPr>
          <m:t>N</m:t>
        </m:r>
      </m:oMath>
      <w:r>
        <w:t xml:space="preserve"> seja ímpar. A figura </w:t>
      </w:r>
      <w:hyperlink w:anchor="fig:rfft">
        <w:r>
          <w:rPr>
            <w:rStyle w:val="Hyperlink"/>
          </w:rPr>
          <w:t>5</w:t>
        </w:r>
      </w:hyperlink>
      <w:r>
        <w:t xml:space="preserve"> ilustra geometricamente essa propriedade.</w:t>
      </w:r>
    </w:p>
    <w:p w:rsidR="00D9074E" w:rsidRDefault="00D9074E">
      <w:bookmarkStart w:id="18" w:name="fig:rfft"/>
    </w:p>
    <w:p w:rsidR="00D9074E" w:rsidRDefault="004B651D">
      <w:pPr>
        <w:pStyle w:val="CaptionedFigure"/>
      </w:pPr>
      <w:r>
        <w:rPr>
          <w:noProof/>
        </w:rPr>
        <w:lastRenderedPageBreak/>
        <w:drawing>
          <wp:inline distT="0" distB="0" distL="0" distR="0">
            <wp:extent cx="5943600" cy="2300173"/>
            <wp:effectExtent l="0" t="0" r="0" b="0"/>
            <wp:docPr id="17" name="Picture" descr="Fig. 5: Transformada Discreta Real de Fourier - Interpretação Geométrica da Simetria"/>
            <wp:cNvGraphicFramePr/>
            <a:graphic xmlns:a="http://schemas.openxmlformats.org/drawingml/2006/main">
              <a:graphicData uri="http://schemas.openxmlformats.org/drawingml/2006/picture">
                <pic:pic xmlns:pic="http://schemas.openxmlformats.org/drawingml/2006/picture">
                  <pic:nvPicPr>
                    <pic:cNvPr id="0" name="Picture" descr="im/fourier.png"/>
                    <pic:cNvPicPr>
                      <a:picLocks noChangeAspect="1" noChangeArrowheads="1"/>
                    </pic:cNvPicPr>
                  </pic:nvPicPr>
                  <pic:blipFill>
                    <a:blip r:embed="rId27"/>
                    <a:stretch>
                      <a:fillRect/>
                    </a:stretch>
                  </pic:blipFill>
                  <pic:spPr bwMode="auto">
                    <a:xfrm>
                      <a:off x="0" y="0"/>
                      <a:ext cx="5943600" cy="2300173"/>
                    </a:xfrm>
                    <a:prstGeom prst="rect">
                      <a:avLst/>
                    </a:prstGeom>
                    <a:noFill/>
                    <a:ln w="9525">
                      <a:noFill/>
                      <a:headEnd/>
                      <a:tailEnd/>
                    </a:ln>
                  </pic:spPr>
                </pic:pic>
              </a:graphicData>
            </a:graphic>
          </wp:inline>
        </w:drawing>
      </w:r>
    </w:p>
    <w:p w:rsidR="00D9074E" w:rsidRDefault="004B651D">
      <w:pPr>
        <w:pStyle w:val="ImageCaption"/>
      </w:pPr>
      <w:r>
        <w:t>Fig. 5: Transformada Discreta Real de Fourier - Interpretação Geométric</w:t>
      </w:r>
      <w:r>
        <w:t>a da Simetria</w:t>
      </w:r>
    </w:p>
    <w:bookmarkEnd w:id="18"/>
    <w:p w:rsidR="00D9074E" w:rsidRDefault="004B651D">
      <w:pPr>
        <w:pStyle w:val="BodyText"/>
      </w:pPr>
      <w:r>
        <w:rPr>
          <w:rStyle w:val="fonte"/>
        </w:rPr>
        <w:t>Fonte: Elaboração própria</w:t>
      </w:r>
    </w:p>
    <w:p w:rsidR="00D9074E" w:rsidRDefault="004B651D">
      <w:pPr>
        <w:pStyle w:val="BodyText"/>
      </w:pPr>
      <w:r>
        <w:t xml:space="preserve">Na figura </w:t>
      </w:r>
      <w:hyperlink w:anchor="fig:rfft">
        <w:r>
          <w:rPr>
            <w:rStyle w:val="Hyperlink"/>
          </w:rPr>
          <w:t>5</w:t>
        </w:r>
      </w:hyperlink>
      <w:r>
        <w:t xml:space="preserve"> é a presentado o resultado da transformada discreta de uma onda composta por 8 amostras, que pode ser vista no retangulo inferior da imagem. Os outros retangulos ilustram os</w:t>
      </w:r>
      <w:r>
        <w:t xml:space="preserve"> respectivos passos e a simetria entre passos equidistantes de </w:t>
      </w:r>
      <m:oMath>
        <m:r>
          <w:rPr>
            <w:rFonts w:ascii="Cambria Math" w:hAnsi="Cambria Math"/>
          </w:rPr>
          <m:t>n</m:t>
        </m:r>
        <m:r>
          <w:rPr>
            <w:rFonts w:ascii="Cambria Math" w:hAnsi="Cambria Math"/>
          </w:rPr>
          <m:t>/2</m:t>
        </m:r>
      </m:oMath>
      <w:r>
        <w:t>. O motivo da simetria, causado pela perda de informação ao tomar apenas alguns pontos, torna-se explícito quando observado do ponto de vista geométrico: os 8 pontos equidistantes tomados c</w:t>
      </w:r>
      <w:r>
        <w:t>omo amostra, por exemplo, de uma senoide com frequência igual a 2 coincidem com os retirados de uma senoide com frequência igual a 6, já que partes do ciclo são ignorados.</w:t>
      </w:r>
    </w:p>
    <w:p w:rsidR="00D9074E" w:rsidRDefault="004B651D">
      <w:pPr>
        <w:pStyle w:val="BodyText"/>
      </w:pPr>
      <w:r>
        <w:t xml:space="preserve">O código em Python a seguir FIXME:, utilizado para gerar os quadros da figura </w:t>
      </w:r>
      <w:hyperlink w:anchor="fig:rfft">
        <w:r>
          <w:rPr>
            <w:rStyle w:val="Hyperlink"/>
          </w:rPr>
          <w:t>5</w:t>
        </w:r>
      </w:hyperlink>
      <w:r>
        <w:t>, serve para elucidar numericamente o exposto. É interessante notar que a interpretação geométrica da simetria da transformada discreta de Fourier aplicada em ondas puramente reais, até onde alcança o conhecimento do autor, é apre</w:t>
      </w:r>
      <w:r>
        <w:t>sentada pela primeira vez neste trabalho. Cabe observar que implementações mais eficientes, como o referido algoritmo FFT, utilizadas na prática, tiram proveito da simetria da transformada, entre outras alterações mais sofisticadas, para economizar operaçõ</w:t>
      </w:r>
      <w:r>
        <w:t>es (SORENSEN et al., 1987).</w:t>
      </w:r>
    </w:p>
    <w:p w:rsidR="00D9074E" w:rsidRPr="00E470CF" w:rsidRDefault="004B651D">
      <w:pPr>
        <w:pStyle w:val="SourceCode"/>
        <w:rPr>
          <w:lang w:val="pt-BR"/>
        </w:rPr>
      </w:pPr>
      <w:proofErr w:type="spellStart"/>
      <w:r w:rsidRPr="00E470CF">
        <w:rPr>
          <w:rStyle w:val="ImportTok"/>
          <w:lang w:val="pt-BR"/>
        </w:rPr>
        <w:t>import</w:t>
      </w:r>
      <w:proofErr w:type="spellEnd"/>
      <w:r w:rsidRPr="00E470CF">
        <w:rPr>
          <w:rStyle w:val="NormalTok"/>
          <w:lang w:val="pt-BR"/>
        </w:rPr>
        <w:t xml:space="preserve"> </w:t>
      </w:r>
      <w:proofErr w:type="spellStart"/>
      <w:r w:rsidRPr="00E470CF">
        <w:rPr>
          <w:rStyle w:val="NormalTok"/>
          <w:lang w:val="pt-BR"/>
        </w:rPr>
        <w:t>numpy</w:t>
      </w:r>
      <w:proofErr w:type="spellEnd"/>
      <w:r w:rsidRPr="00E470CF">
        <w:rPr>
          <w:rStyle w:val="NormalTok"/>
          <w:lang w:val="pt-BR"/>
        </w:rPr>
        <w:t xml:space="preserve"> </w:t>
      </w:r>
      <w:r w:rsidRPr="00E470CF">
        <w:rPr>
          <w:rStyle w:val="ImportTok"/>
          <w:lang w:val="pt-BR"/>
        </w:rPr>
        <w:t>as</w:t>
      </w:r>
      <w:r w:rsidRPr="00E470CF">
        <w:rPr>
          <w:rStyle w:val="NormalTok"/>
          <w:lang w:val="pt-BR"/>
        </w:rPr>
        <w:t xml:space="preserve"> </w:t>
      </w:r>
      <w:proofErr w:type="spellStart"/>
      <w:r w:rsidRPr="00E470CF">
        <w:rPr>
          <w:rStyle w:val="NormalTok"/>
          <w:lang w:val="pt-BR"/>
        </w:rPr>
        <w:t>np</w:t>
      </w:r>
      <w:r w:rsidRPr="00E470CF">
        <w:rPr>
          <w:lang w:val="pt-BR"/>
        </w:rPr>
        <w:br/>
      </w:r>
      <w:r w:rsidRPr="00E470CF">
        <w:rPr>
          <w:rStyle w:val="ImportTok"/>
          <w:lang w:val="pt-BR"/>
        </w:rPr>
        <w:t>import</w:t>
      </w:r>
      <w:proofErr w:type="spellEnd"/>
      <w:r w:rsidRPr="00E470CF">
        <w:rPr>
          <w:rStyle w:val="NormalTok"/>
          <w:lang w:val="pt-BR"/>
        </w:rPr>
        <w:t xml:space="preserve"> </w:t>
      </w:r>
      <w:proofErr w:type="spellStart"/>
      <w:r w:rsidRPr="00E470CF">
        <w:rPr>
          <w:rStyle w:val="NormalTok"/>
          <w:lang w:val="pt-BR"/>
        </w:rPr>
        <w:t>matplotlib.pyplot</w:t>
      </w:r>
      <w:proofErr w:type="spellEnd"/>
      <w:r w:rsidRPr="00E470CF">
        <w:rPr>
          <w:rStyle w:val="NormalTok"/>
          <w:lang w:val="pt-BR"/>
        </w:rPr>
        <w:t xml:space="preserve"> </w:t>
      </w:r>
      <w:r w:rsidRPr="00E470CF">
        <w:rPr>
          <w:rStyle w:val="ImportTok"/>
          <w:lang w:val="pt-BR"/>
        </w:rPr>
        <w:t>as</w:t>
      </w:r>
      <w:r w:rsidRPr="00E470CF">
        <w:rPr>
          <w:rStyle w:val="NormalTok"/>
          <w:lang w:val="pt-BR"/>
        </w:rPr>
        <w:t xml:space="preserve"> </w:t>
      </w:r>
      <w:proofErr w:type="spellStart"/>
      <w:r w:rsidRPr="00E470CF">
        <w:rPr>
          <w:rStyle w:val="NormalTok"/>
          <w:lang w:val="pt-BR"/>
        </w:rPr>
        <w:t>plt</w:t>
      </w:r>
      <w:proofErr w:type="spellEnd"/>
      <w:r w:rsidRPr="00E470CF">
        <w:rPr>
          <w:lang w:val="pt-BR"/>
        </w:rPr>
        <w:br/>
      </w:r>
      <w:proofErr w:type="spellStart"/>
      <w:r w:rsidRPr="00E470CF">
        <w:rPr>
          <w:rStyle w:val="ImportTok"/>
          <w:lang w:val="pt-BR"/>
        </w:rPr>
        <w:t>from</w:t>
      </w:r>
      <w:proofErr w:type="spellEnd"/>
      <w:r w:rsidRPr="00E470CF">
        <w:rPr>
          <w:rStyle w:val="NormalTok"/>
          <w:lang w:val="pt-BR"/>
        </w:rPr>
        <w:t xml:space="preserve"> </w:t>
      </w:r>
      <w:proofErr w:type="spellStart"/>
      <w:r w:rsidRPr="00E470CF">
        <w:rPr>
          <w:rStyle w:val="NormalTok"/>
          <w:lang w:val="pt-BR"/>
        </w:rPr>
        <w:t>scipy.fftpack</w:t>
      </w:r>
      <w:proofErr w:type="spellEnd"/>
      <w:r w:rsidRPr="00E470CF">
        <w:rPr>
          <w:rStyle w:val="NormalTok"/>
          <w:lang w:val="pt-BR"/>
        </w:rPr>
        <w:t xml:space="preserve"> </w:t>
      </w:r>
      <w:proofErr w:type="spellStart"/>
      <w:r w:rsidRPr="00E470CF">
        <w:rPr>
          <w:rStyle w:val="ImportTok"/>
          <w:lang w:val="pt-BR"/>
        </w:rPr>
        <w:t>import</w:t>
      </w:r>
      <w:proofErr w:type="spellEnd"/>
      <w:r w:rsidRPr="00E470CF">
        <w:rPr>
          <w:rStyle w:val="NormalTok"/>
          <w:lang w:val="pt-BR"/>
        </w:rPr>
        <w:t xml:space="preserve"> </w:t>
      </w:r>
      <w:proofErr w:type="spellStart"/>
      <w:r w:rsidRPr="00E470CF">
        <w:rPr>
          <w:rStyle w:val="NormalTok"/>
          <w:lang w:val="pt-BR"/>
        </w:rPr>
        <w:t>fft</w:t>
      </w:r>
      <w:proofErr w:type="spellEnd"/>
      <w:r w:rsidRPr="00E470CF">
        <w:rPr>
          <w:lang w:val="pt-BR"/>
        </w:rPr>
        <w:br/>
      </w:r>
      <w:r w:rsidRPr="00E470CF">
        <w:rPr>
          <w:rStyle w:val="CommentTok"/>
          <w:lang w:val="pt-BR"/>
        </w:rPr>
        <w:t xml:space="preserve"># </w:t>
      </w:r>
      <w:proofErr w:type="spellStart"/>
      <w:r w:rsidRPr="00E470CF">
        <w:rPr>
          <w:rStyle w:val="CommentTok"/>
          <w:lang w:val="pt-BR"/>
        </w:rPr>
        <w:t>Discrete</w:t>
      </w:r>
      <w:proofErr w:type="spellEnd"/>
      <w:r w:rsidRPr="00E470CF">
        <w:rPr>
          <w:rStyle w:val="CommentTok"/>
          <w:lang w:val="pt-BR"/>
        </w:rPr>
        <w:t xml:space="preserve"> Fourier </w:t>
      </w:r>
      <w:proofErr w:type="spellStart"/>
      <w:r w:rsidRPr="00E470CF">
        <w:rPr>
          <w:rStyle w:val="CommentTok"/>
          <w:lang w:val="pt-BR"/>
        </w:rPr>
        <w:t>Transform</w:t>
      </w:r>
      <w:proofErr w:type="spellEnd"/>
      <w:r w:rsidRPr="00E470CF">
        <w:rPr>
          <w:rStyle w:val="CommentTok"/>
          <w:lang w:val="pt-BR"/>
        </w:rPr>
        <w:t xml:space="preserve"> | Transformada Discreta de Fourier</w:t>
      </w:r>
      <w:r w:rsidRPr="00E470CF">
        <w:rPr>
          <w:lang w:val="pt-BR"/>
        </w:rPr>
        <w:br/>
      </w:r>
      <w:proofErr w:type="spellStart"/>
      <w:r w:rsidRPr="00E470CF">
        <w:rPr>
          <w:rStyle w:val="KeywordTok"/>
          <w:lang w:val="pt-BR"/>
        </w:rPr>
        <w:t>def</w:t>
      </w:r>
      <w:proofErr w:type="spellEnd"/>
      <w:r w:rsidRPr="00E470CF">
        <w:rPr>
          <w:rStyle w:val="NormalTok"/>
          <w:lang w:val="pt-BR"/>
        </w:rPr>
        <w:t xml:space="preserve"> DFT(x):</w:t>
      </w:r>
      <w:r w:rsidRPr="00E470CF">
        <w:rPr>
          <w:lang w:val="pt-BR"/>
        </w:rPr>
        <w:br/>
      </w:r>
      <w:r w:rsidRPr="00E470CF">
        <w:rPr>
          <w:rStyle w:val="NormalTok"/>
          <w:lang w:val="pt-BR"/>
        </w:rPr>
        <w:t xml:space="preserve">  N </w:t>
      </w:r>
      <w:r w:rsidRPr="00E470CF">
        <w:rPr>
          <w:rStyle w:val="OperatorTok"/>
          <w:lang w:val="pt-BR"/>
        </w:rPr>
        <w:t>=</w:t>
      </w:r>
      <w:r w:rsidRPr="00E470CF">
        <w:rPr>
          <w:rStyle w:val="NormalTok"/>
          <w:lang w:val="pt-BR"/>
        </w:rPr>
        <w:t xml:space="preserve"> </w:t>
      </w:r>
      <w:proofErr w:type="spellStart"/>
      <w:r w:rsidRPr="00E470CF">
        <w:rPr>
          <w:rStyle w:val="NormalTok"/>
          <w:lang w:val="pt-BR"/>
        </w:rPr>
        <w:t>x.shape</w:t>
      </w:r>
      <w:proofErr w:type="spellEnd"/>
      <w:r w:rsidRPr="00E470CF">
        <w:rPr>
          <w:rStyle w:val="NormalTok"/>
          <w:lang w:val="pt-BR"/>
        </w:rPr>
        <w:t>[</w:t>
      </w:r>
      <w:r w:rsidRPr="00E470CF">
        <w:rPr>
          <w:rStyle w:val="DecValTok"/>
          <w:lang w:val="pt-BR"/>
        </w:rPr>
        <w:t>0</w:t>
      </w:r>
      <w:r w:rsidRPr="00E470CF">
        <w:rPr>
          <w:rStyle w:val="NormalTok"/>
          <w:lang w:val="pt-BR"/>
        </w:rPr>
        <w:t>]</w:t>
      </w:r>
      <w:r w:rsidRPr="00E470CF">
        <w:rPr>
          <w:lang w:val="pt-BR"/>
        </w:rPr>
        <w:br/>
      </w:r>
      <w:r w:rsidRPr="00E470CF">
        <w:rPr>
          <w:rStyle w:val="NormalTok"/>
          <w:lang w:val="pt-BR"/>
        </w:rPr>
        <w:t xml:space="preserve">  </w:t>
      </w:r>
      <w:r w:rsidRPr="00E470CF">
        <w:rPr>
          <w:rStyle w:val="CommentTok"/>
          <w:lang w:val="pt-BR"/>
        </w:rPr>
        <w:t xml:space="preserve"># cria um vetor de N entradas complexas, preenchido </w:t>
      </w:r>
      <w:r w:rsidRPr="00E470CF">
        <w:rPr>
          <w:rStyle w:val="CommentTok"/>
          <w:lang w:val="pt-BR"/>
        </w:rPr>
        <w:t>com zeros</w:t>
      </w:r>
      <w:r w:rsidRPr="00E470CF">
        <w:rPr>
          <w:lang w:val="pt-BR"/>
        </w:rPr>
        <w:br/>
      </w:r>
      <w:r w:rsidRPr="00E470CF">
        <w:rPr>
          <w:rStyle w:val="NormalTok"/>
          <w:lang w:val="pt-BR"/>
        </w:rPr>
        <w:t xml:space="preserve">  X </w:t>
      </w:r>
      <w:r w:rsidRPr="00E470CF">
        <w:rPr>
          <w:rStyle w:val="OperatorTok"/>
          <w:lang w:val="pt-BR"/>
        </w:rPr>
        <w:t>=</w:t>
      </w:r>
      <w:r w:rsidRPr="00E470CF">
        <w:rPr>
          <w:rStyle w:val="NormalTok"/>
          <w:lang w:val="pt-BR"/>
        </w:rPr>
        <w:t xml:space="preserve"> </w:t>
      </w:r>
      <w:proofErr w:type="spellStart"/>
      <w:r w:rsidRPr="00E470CF">
        <w:rPr>
          <w:rStyle w:val="NormalTok"/>
          <w:lang w:val="pt-BR"/>
        </w:rPr>
        <w:t>np.zeros</w:t>
      </w:r>
      <w:proofErr w:type="spellEnd"/>
      <w:r w:rsidRPr="00E470CF">
        <w:rPr>
          <w:rStyle w:val="NormalTok"/>
          <w:lang w:val="pt-BR"/>
        </w:rPr>
        <w:t xml:space="preserve">(N, </w:t>
      </w:r>
      <w:proofErr w:type="spellStart"/>
      <w:r w:rsidRPr="00E470CF">
        <w:rPr>
          <w:rStyle w:val="NormalTok"/>
          <w:lang w:val="pt-BR"/>
        </w:rPr>
        <w:t>dtype</w:t>
      </w:r>
      <w:proofErr w:type="spellEnd"/>
      <w:r w:rsidRPr="00E470CF">
        <w:rPr>
          <w:rStyle w:val="OperatorTok"/>
          <w:lang w:val="pt-BR"/>
        </w:rPr>
        <w:t>=</w:t>
      </w:r>
      <w:r w:rsidRPr="00E470CF">
        <w:rPr>
          <w:rStyle w:val="StringTok"/>
          <w:lang w:val="pt-BR"/>
        </w:rPr>
        <w:t>'complex64'</w:t>
      </w:r>
      <w:r w:rsidRPr="00E470CF">
        <w:rPr>
          <w:rStyle w:val="NormalTok"/>
          <w:lang w:val="pt-BR"/>
        </w:rPr>
        <w:t>)</w:t>
      </w:r>
      <w:r w:rsidRPr="00E470CF">
        <w:rPr>
          <w:lang w:val="pt-BR"/>
        </w:rPr>
        <w:br/>
      </w:r>
      <w:r w:rsidRPr="00E470CF">
        <w:rPr>
          <w:rStyle w:val="NormalTok"/>
          <w:lang w:val="pt-BR"/>
        </w:rPr>
        <w:t xml:space="preserve">  n </w:t>
      </w:r>
      <w:r w:rsidRPr="00E470CF">
        <w:rPr>
          <w:rStyle w:val="OperatorTok"/>
          <w:lang w:val="pt-BR"/>
        </w:rPr>
        <w:t>=</w:t>
      </w:r>
      <w:r w:rsidRPr="00E470CF">
        <w:rPr>
          <w:rStyle w:val="NormalTok"/>
          <w:lang w:val="pt-BR"/>
        </w:rPr>
        <w:t xml:space="preserve"> </w:t>
      </w:r>
      <w:proofErr w:type="spellStart"/>
      <w:r w:rsidRPr="00E470CF">
        <w:rPr>
          <w:rStyle w:val="NormalTok"/>
          <w:lang w:val="pt-BR"/>
        </w:rPr>
        <w:t>np.array</w:t>
      </w:r>
      <w:proofErr w:type="spellEnd"/>
      <w:r w:rsidRPr="00E470CF">
        <w:rPr>
          <w:rStyle w:val="NormalTok"/>
          <w:lang w:val="pt-BR"/>
        </w:rPr>
        <w:t xml:space="preserve">([p </w:t>
      </w:r>
      <w:r w:rsidRPr="00E470CF">
        <w:rPr>
          <w:rStyle w:val="ControlFlowTok"/>
          <w:lang w:val="pt-BR"/>
        </w:rPr>
        <w:t>for</w:t>
      </w:r>
      <w:r w:rsidRPr="00E470CF">
        <w:rPr>
          <w:rStyle w:val="NormalTok"/>
          <w:lang w:val="pt-BR"/>
        </w:rPr>
        <w:t xml:space="preserve"> p </w:t>
      </w:r>
      <w:r w:rsidRPr="00E470CF">
        <w:rPr>
          <w:rStyle w:val="KeywordTok"/>
          <w:lang w:val="pt-BR"/>
        </w:rPr>
        <w:t>in</w:t>
      </w:r>
      <w:r w:rsidRPr="00E470CF">
        <w:rPr>
          <w:rStyle w:val="NormalTok"/>
          <w:lang w:val="pt-BR"/>
        </w:rPr>
        <w:t xml:space="preserve"> </w:t>
      </w:r>
      <w:r w:rsidRPr="00E470CF">
        <w:rPr>
          <w:rStyle w:val="BuiltInTok"/>
          <w:lang w:val="pt-BR"/>
        </w:rPr>
        <w:t>range</w:t>
      </w:r>
      <w:r w:rsidRPr="00E470CF">
        <w:rPr>
          <w:rStyle w:val="NormalTok"/>
          <w:lang w:val="pt-BR"/>
        </w:rPr>
        <w:t xml:space="preserve">(N)]) </w:t>
      </w:r>
      <w:r w:rsidRPr="00E470CF">
        <w:rPr>
          <w:rStyle w:val="CommentTok"/>
          <w:lang w:val="pt-BR"/>
        </w:rPr>
        <w:t># n = {0,1,2,...,N-1}</w:t>
      </w:r>
      <w:r w:rsidRPr="00E470CF">
        <w:rPr>
          <w:lang w:val="pt-BR"/>
        </w:rPr>
        <w:br/>
      </w:r>
      <w:r w:rsidRPr="00E470CF">
        <w:rPr>
          <w:rStyle w:val="NormalTok"/>
          <w:lang w:val="pt-BR"/>
        </w:rPr>
        <w:lastRenderedPageBreak/>
        <w:t xml:space="preserve">  </w:t>
      </w:r>
      <w:r w:rsidRPr="00E470CF">
        <w:rPr>
          <w:rStyle w:val="CommentTok"/>
          <w:lang w:val="pt-BR"/>
        </w:rPr>
        <w:t># Versão de "alta resolução" de n, usada para o gráfico apenas</w:t>
      </w:r>
      <w:r w:rsidRPr="00E470CF">
        <w:rPr>
          <w:lang w:val="pt-BR"/>
        </w:rPr>
        <w:br/>
      </w:r>
      <w:r w:rsidRPr="00E470CF">
        <w:rPr>
          <w:rStyle w:val="NormalTok"/>
          <w:lang w:val="pt-BR"/>
        </w:rPr>
        <w:t xml:space="preserve">  </w:t>
      </w:r>
      <w:proofErr w:type="spellStart"/>
      <w:r w:rsidRPr="00E470CF">
        <w:rPr>
          <w:rStyle w:val="NormalTok"/>
          <w:lang w:val="pt-BR"/>
        </w:rPr>
        <w:t>Hn</w:t>
      </w:r>
      <w:proofErr w:type="spellEnd"/>
      <w:r w:rsidRPr="00E470CF">
        <w:rPr>
          <w:rStyle w:val="NormalTok"/>
          <w:lang w:val="pt-BR"/>
        </w:rPr>
        <w:t xml:space="preserve"> </w:t>
      </w:r>
      <w:r w:rsidRPr="00E470CF">
        <w:rPr>
          <w:rStyle w:val="OperatorTok"/>
          <w:lang w:val="pt-BR"/>
        </w:rPr>
        <w:t>=</w:t>
      </w:r>
      <w:r w:rsidRPr="00E470CF">
        <w:rPr>
          <w:rStyle w:val="NormalTok"/>
          <w:lang w:val="pt-BR"/>
        </w:rPr>
        <w:t xml:space="preserve"> </w:t>
      </w:r>
      <w:proofErr w:type="spellStart"/>
      <w:r w:rsidRPr="00E470CF">
        <w:rPr>
          <w:rStyle w:val="NormalTok"/>
          <w:lang w:val="pt-BR"/>
        </w:rPr>
        <w:t>np.linspace</w:t>
      </w:r>
      <w:proofErr w:type="spellEnd"/>
      <w:r w:rsidRPr="00E470CF">
        <w:rPr>
          <w:rStyle w:val="NormalTok"/>
          <w:lang w:val="pt-BR"/>
        </w:rPr>
        <w:t>(</w:t>
      </w:r>
      <w:r w:rsidRPr="00E470CF">
        <w:rPr>
          <w:rStyle w:val="DecValTok"/>
          <w:lang w:val="pt-BR"/>
        </w:rPr>
        <w:t>0</w:t>
      </w:r>
      <w:r w:rsidRPr="00E470CF">
        <w:rPr>
          <w:rStyle w:val="NormalTok"/>
          <w:lang w:val="pt-BR"/>
        </w:rPr>
        <w:t>, N</w:t>
      </w:r>
      <w:r w:rsidRPr="00E470CF">
        <w:rPr>
          <w:rStyle w:val="DecValTok"/>
          <w:lang w:val="pt-BR"/>
        </w:rPr>
        <w:t>-1</w:t>
      </w:r>
      <w:r w:rsidRPr="00E470CF">
        <w:rPr>
          <w:rStyle w:val="NormalTok"/>
          <w:lang w:val="pt-BR"/>
        </w:rPr>
        <w:t xml:space="preserve">, </w:t>
      </w:r>
      <w:r w:rsidRPr="00E470CF">
        <w:rPr>
          <w:rStyle w:val="DecValTok"/>
          <w:lang w:val="pt-BR"/>
        </w:rPr>
        <w:t>100</w:t>
      </w:r>
      <w:r w:rsidRPr="00E470CF">
        <w:rPr>
          <w:rStyle w:val="OperatorTok"/>
          <w:lang w:val="pt-BR"/>
        </w:rPr>
        <w:t>*</w:t>
      </w:r>
      <w:r w:rsidRPr="00E470CF">
        <w:rPr>
          <w:rStyle w:val="NormalTok"/>
          <w:lang w:val="pt-BR"/>
        </w:rPr>
        <w:t xml:space="preserve">N) </w:t>
      </w:r>
      <w:r w:rsidRPr="00E470CF">
        <w:rPr>
          <w:rStyle w:val="CommentTok"/>
          <w:lang w:val="pt-BR"/>
        </w:rPr>
        <w:t xml:space="preserve"># </w:t>
      </w:r>
      <w:proofErr w:type="spellStart"/>
      <w:r w:rsidRPr="00E470CF">
        <w:rPr>
          <w:rStyle w:val="CommentTok"/>
          <w:lang w:val="pt-BR"/>
        </w:rPr>
        <w:t>Hn</w:t>
      </w:r>
      <w:proofErr w:type="spellEnd"/>
      <w:r w:rsidRPr="00E470CF">
        <w:rPr>
          <w:rStyle w:val="CommentTok"/>
          <w:lang w:val="pt-BR"/>
        </w:rPr>
        <w:t xml:space="preserve"> ={0,...,1,...,2,...,N-1}</w:t>
      </w:r>
      <w:r w:rsidRPr="00E470CF">
        <w:rPr>
          <w:lang w:val="pt-BR"/>
        </w:rPr>
        <w:br/>
      </w:r>
      <w:r w:rsidRPr="00E470CF">
        <w:rPr>
          <w:rStyle w:val="NormalTok"/>
          <w:lang w:val="pt-BR"/>
        </w:rPr>
        <w:t xml:space="preserve">  </w:t>
      </w:r>
      <w:r w:rsidRPr="00E470CF">
        <w:rPr>
          <w:rStyle w:val="ControlFlowTok"/>
          <w:lang w:val="pt-BR"/>
        </w:rPr>
        <w:t>for</w:t>
      </w:r>
      <w:r w:rsidRPr="00E470CF">
        <w:rPr>
          <w:rStyle w:val="NormalTok"/>
          <w:lang w:val="pt-BR"/>
        </w:rPr>
        <w:t xml:space="preserve"> m </w:t>
      </w:r>
      <w:r w:rsidRPr="00E470CF">
        <w:rPr>
          <w:rStyle w:val="KeywordTok"/>
          <w:lang w:val="pt-BR"/>
        </w:rPr>
        <w:t>in</w:t>
      </w:r>
      <w:r w:rsidRPr="00E470CF">
        <w:rPr>
          <w:rStyle w:val="NormalTok"/>
          <w:lang w:val="pt-BR"/>
        </w:rPr>
        <w:t xml:space="preserve"> </w:t>
      </w:r>
      <w:r w:rsidRPr="00E470CF">
        <w:rPr>
          <w:rStyle w:val="BuiltInTok"/>
          <w:lang w:val="pt-BR"/>
        </w:rPr>
        <w:t>range</w:t>
      </w:r>
      <w:r w:rsidRPr="00E470CF">
        <w:rPr>
          <w:rStyle w:val="NormalTok"/>
          <w:lang w:val="pt-BR"/>
        </w:rPr>
        <w:t xml:space="preserve">(N): </w:t>
      </w:r>
      <w:r w:rsidRPr="00E470CF">
        <w:rPr>
          <w:rStyle w:val="CommentTok"/>
          <w:lang w:val="pt-BR"/>
        </w:rPr>
        <w:t># m E {0,1,2,...,N-1}</w:t>
      </w:r>
      <w:r w:rsidRPr="00E470CF">
        <w:rPr>
          <w:lang w:val="pt-BR"/>
        </w:rPr>
        <w:br/>
      </w:r>
      <w:r w:rsidRPr="00E470CF">
        <w:rPr>
          <w:rStyle w:val="NormalTok"/>
          <w:lang w:val="pt-BR"/>
        </w:rPr>
        <w:t xml:space="preserve">    </w:t>
      </w:r>
      <w:proofErr w:type="spellStart"/>
      <w:r w:rsidRPr="00E470CF">
        <w:rPr>
          <w:rStyle w:val="NormalTok"/>
          <w:lang w:val="pt-BR"/>
        </w:rPr>
        <w:t>C_Si</w:t>
      </w:r>
      <w:proofErr w:type="spellEnd"/>
      <w:r w:rsidRPr="00E470CF">
        <w:rPr>
          <w:rStyle w:val="NormalTok"/>
          <w:lang w:val="pt-BR"/>
        </w:rPr>
        <w:t xml:space="preserve"> </w:t>
      </w:r>
      <w:r w:rsidRPr="00E470CF">
        <w:rPr>
          <w:rStyle w:val="OperatorTok"/>
          <w:lang w:val="pt-BR"/>
        </w:rPr>
        <w:t>=</w:t>
      </w:r>
      <w:r w:rsidRPr="00E470CF">
        <w:rPr>
          <w:rStyle w:val="NormalTok"/>
          <w:lang w:val="pt-BR"/>
        </w:rPr>
        <w:t xml:space="preserve"> </w:t>
      </w:r>
      <w:proofErr w:type="spellStart"/>
      <w:r w:rsidRPr="00E470CF">
        <w:rPr>
          <w:rStyle w:val="NormalTok"/>
          <w:lang w:val="pt-BR"/>
        </w:rPr>
        <w:t>np.exp</w:t>
      </w:r>
      <w:proofErr w:type="spellEnd"/>
      <w:r w:rsidRPr="00E470CF">
        <w:rPr>
          <w:rStyle w:val="NormalTok"/>
          <w:lang w:val="pt-BR"/>
        </w:rPr>
        <w:t>(</w:t>
      </w:r>
      <w:r w:rsidRPr="00E470CF">
        <w:rPr>
          <w:rStyle w:val="OperatorTok"/>
          <w:lang w:val="pt-BR"/>
        </w:rPr>
        <w:t>-</w:t>
      </w:r>
      <w:r w:rsidRPr="00E470CF">
        <w:rPr>
          <w:rStyle w:val="DecValTok"/>
          <w:lang w:val="pt-BR"/>
        </w:rPr>
        <w:t>2</w:t>
      </w:r>
      <w:r w:rsidRPr="00E470CF">
        <w:rPr>
          <w:rStyle w:val="NormalTok"/>
          <w:lang w:val="pt-BR"/>
        </w:rPr>
        <w:t xml:space="preserve"> </w:t>
      </w:r>
      <w:r w:rsidRPr="00E470CF">
        <w:rPr>
          <w:rStyle w:val="OperatorTok"/>
          <w:lang w:val="pt-BR"/>
        </w:rPr>
        <w:t>*</w:t>
      </w:r>
      <w:r w:rsidRPr="00E470CF">
        <w:rPr>
          <w:rStyle w:val="NormalTok"/>
          <w:lang w:val="pt-BR"/>
        </w:rPr>
        <w:t xml:space="preserve"> </w:t>
      </w:r>
      <w:proofErr w:type="spellStart"/>
      <w:r w:rsidRPr="00E470CF">
        <w:rPr>
          <w:rStyle w:val="NormalTok"/>
          <w:lang w:val="pt-BR"/>
        </w:rPr>
        <w:t>np.pi</w:t>
      </w:r>
      <w:proofErr w:type="spellEnd"/>
      <w:r w:rsidRPr="00E470CF">
        <w:rPr>
          <w:rStyle w:val="NormalTok"/>
          <w:lang w:val="pt-BR"/>
        </w:rPr>
        <w:t xml:space="preserve"> </w:t>
      </w:r>
      <w:r w:rsidRPr="00E470CF">
        <w:rPr>
          <w:rStyle w:val="OperatorTok"/>
          <w:lang w:val="pt-BR"/>
        </w:rPr>
        <w:t>*</w:t>
      </w:r>
      <w:r w:rsidRPr="00E470CF">
        <w:rPr>
          <w:rStyle w:val="NormalTok"/>
          <w:lang w:val="pt-BR"/>
        </w:rPr>
        <w:t xml:space="preserve"> m </w:t>
      </w:r>
      <w:r w:rsidRPr="00E470CF">
        <w:rPr>
          <w:rStyle w:val="OperatorTok"/>
          <w:lang w:val="pt-BR"/>
        </w:rPr>
        <w:t>*</w:t>
      </w:r>
      <w:r w:rsidRPr="00E470CF">
        <w:rPr>
          <w:rStyle w:val="NormalTok"/>
          <w:lang w:val="pt-BR"/>
        </w:rPr>
        <w:t xml:space="preserve"> n </w:t>
      </w:r>
      <w:r w:rsidRPr="00E470CF">
        <w:rPr>
          <w:rStyle w:val="OperatorTok"/>
          <w:lang w:val="pt-BR"/>
        </w:rPr>
        <w:t>/</w:t>
      </w:r>
      <w:r w:rsidRPr="00E470CF">
        <w:rPr>
          <w:rStyle w:val="NormalTok"/>
          <w:lang w:val="pt-BR"/>
        </w:rPr>
        <w:t xml:space="preserve"> N </w:t>
      </w:r>
      <w:r w:rsidRPr="00E470CF">
        <w:rPr>
          <w:rStyle w:val="OperatorTok"/>
          <w:lang w:val="pt-BR"/>
        </w:rPr>
        <w:t>*</w:t>
      </w:r>
      <w:r w:rsidRPr="00E470CF">
        <w:rPr>
          <w:rStyle w:val="NormalTok"/>
          <w:lang w:val="pt-BR"/>
        </w:rPr>
        <w:t xml:space="preserve"> 1j) </w:t>
      </w:r>
      <w:r w:rsidRPr="00E470CF">
        <w:rPr>
          <w:rStyle w:val="CommentTok"/>
          <w:lang w:val="pt-BR"/>
        </w:rPr>
        <w:t># C(m) - S(m) i</w:t>
      </w:r>
      <w:r w:rsidRPr="00E470CF">
        <w:rPr>
          <w:lang w:val="pt-BR"/>
        </w:rPr>
        <w:br/>
      </w:r>
      <w:r w:rsidRPr="00E470CF">
        <w:rPr>
          <w:rStyle w:val="NormalTok"/>
          <w:lang w:val="pt-BR"/>
        </w:rPr>
        <w:t xml:space="preserve">    </w:t>
      </w:r>
      <w:r w:rsidRPr="00E470CF">
        <w:rPr>
          <w:rStyle w:val="CommentTok"/>
          <w:lang w:val="pt-BR"/>
        </w:rPr>
        <w:t xml:space="preserve"># Versão de "alta resolução" de </w:t>
      </w:r>
      <w:proofErr w:type="spellStart"/>
      <w:r w:rsidRPr="00E470CF">
        <w:rPr>
          <w:rStyle w:val="CommentTok"/>
          <w:lang w:val="pt-BR"/>
        </w:rPr>
        <w:t>C_Si</w:t>
      </w:r>
      <w:proofErr w:type="spellEnd"/>
      <w:r w:rsidRPr="00E470CF">
        <w:rPr>
          <w:rStyle w:val="CommentTok"/>
          <w:lang w:val="pt-BR"/>
        </w:rPr>
        <w:t>, usada para o gráfico apenas</w:t>
      </w:r>
      <w:r w:rsidRPr="00E470CF">
        <w:rPr>
          <w:lang w:val="pt-BR"/>
        </w:rPr>
        <w:br/>
      </w:r>
      <w:r w:rsidRPr="00E470CF">
        <w:rPr>
          <w:rStyle w:val="NormalTok"/>
          <w:lang w:val="pt-BR"/>
        </w:rPr>
        <w:t xml:space="preserve">    </w:t>
      </w:r>
      <w:proofErr w:type="spellStart"/>
      <w:r w:rsidRPr="00E470CF">
        <w:rPr>
          <w:rStyle w:val="NormalTok"/>
          <w:lang w:val="pt-BR"/>
        </w:rPr>
        <w:t>HC_Si</w:t>
      </w:r>
      <w:proofErr w:type="spellEnd"/>
      <w:r w:rsidRPr="00E470CF">
        <w:rPr>
          <w:rStyle w:val="NormalTok"/>
          <w:lang w:val="pt-BR"/>
        </w:rPr>
        <w:t xml:space="preserve"> </w:t>
      </w:r>
      <w:r w:rsidRPr="00E470CF">
        <w:rPr>
          <w:rStyle w:val="OperatorTok"/>
          <w:lang w:val="pt-BR"/>
        </w:rPr>
        <w:t>=</w:t>
      </w:r>
      <w:r w:rsidRPr="00E470CF">
        <w:rPr>
          <w:rStyle w:val="NormalTok"/>
          <w:lang w:val="pt-BR"/>
        </w:rPr>
        <w:t xml:space="preserve"> </w:t>
      </w:r>
      <w:proofErr w:type="spellStart"/>
      <w:r w:rsidRPr="00E470CF">
        <w:rPr>
          <w:rStyle w:val="NormalTok"/>
          <w:lang w:val="pt-BR"/>
        </w:rPr>
        <w:t>np.exp</w:t>
      </w:r>
      <w:proofErr w:type="spellEnd"/>
      <w:r w:rsidRPr="00E470CF">
        <w:rPr>
          <w:rStyle w:val="NormalTok"/>
          <w:lang w:val="pt-BR"/>
        </w:rPr>
        <w:t>(</w:t>
      </w:r>
      <w:r w:rsidRPr="00E470CF">
        <w:rPr>
          <w:rStyle w:val="OperatorTok"/>
          <w:lang w:val="pt-BR"/>
        </w:rPr>
        <w:t>-</w:t>
      </w:r>
      <w:r w:rsidRPr="00E470CF">
        <w:rPr>
          <w:rStyle w:val="DecValTok"/>
          <w:lang w:val="pt-BR"/>
        </w:rPr>
        <w:t>2</w:t>
      </w:r>
      <w:r w:rsidRPr="00E470CF">
        <w:rPr>
          <w:rStyle w:val="NormalTok"/>
          <w:lang w:val="pt-BR"/>
        </w:rPr>
        <w:t xml:space="preserve"> </w:t>
      </w:r>
      <w:r w:rsidRPr="00E470CF">
        <w:rPr>
          <w:rStyle w:val="OperatorTok"/>
          <w:lang w:val="pt-BR"/>
        </w:rPr>
        <w:t>*</w:t>
      </w:r>
      <w:r w:rsidRPr="00E470CF">
        <w:rPr>
          <w:rStyle w:val="NormalTok"/>
          <w:lang w:val="pt-BR"/>
        </w:rPr>
        <w:t xml:space="preserve"> </w:t>
      </w:r>
      <w:proofErr w:type="spellStart"/>
      <w:r w:rsidRPr="00E470CF">
        <w:rPr>
          <w:rStyle w:val="NormalTok"/>
          <w:lang w:val="pt-BR"/>
        </w:rPr>
        <w:t>np.pi</w:t>
      </w:r>
      <w:proofErr w:type="spellEnd"/>
      <w:r w:rsidRPr="00E470CF">
        <w:rPr>
          <w:rStyle w:val="NormalTok"/>
          <w:lang w:val="pt-BR"/>
        </w:rPr>
        <w:t xml:space="preserve"> </w:t>
      </w:r>
      <w:r w:rsidRPr="00E470CF">
        <w:rPr>
          <w:rStyle w:val="OperatorTok"/>
          <w:lang w:val="pt-BR"/>
        </w:rPr>
        <w:t>*</w:t>
      </w:r>
      <w:r w:rsidRPr="00E470CF">
        <w:rPr>
          <w:rStyle w:val="NormalTok"/>
          <w:lang w:val="pt-BR"/>
        </w:rPr>
        <w:t xml:space="preserve"> m </w:t>
      </w:r>
      <w:r w:rsidRPr="00E470CF">
        <w:rPr>
          <w:rStyle w:val="OperatorTok"/>
          <w:lang w:val="pt-BR"/>
        </w:rPr>
        <w:t>*</w:t>
      </w:r>
      <w:r w:rsidRPr="00E470CF">
        <w:rPr>
          <w:rStyle w:val="NormalTok"/>
          <w:lang w:val="pt-BR"/>
        </w:rPr>
        <w:t xml:space="preserve"> </w:t>
      </w:r>
      <w:proofErr w:type="spellStart"/>
      <w:r w:rsidRPr="00E470CF">
        <w:rPr>
          <w:rStyle w:val="NormalTok"/>
          <w:lang w:val="pt-BR"/>
        </w:rPr>
        <w:t>Hn</w:t>
      </w:r>
      <w:proofErr w:type="spellEnd"/>
      <w:r w:rsidRPr="00E470CF">
        <w:rPr>
          <w:rStyle w:val="NormalTok"/>
          <w:lang w:val="pt-BR"/>
        </w:rPr>
        <w:t xml:space="preserve"> </w:t>
      </w:r>
      <w:r w:rsidRPr="00E470CF">
        <w:rPr>
          <w:rStyle w:val="OperatorTok"/>
          <w:lang w:val="pt-BR"/>
        </w:rPr>
        <w:t>/</w:t>
      </w:r>
      <w:r w:rsidRPr="00E470CF">
        <w:rPr>
          <w:rStyle w:val="NormalTok"/>
          <w:lang w:val="pt-BR"/>
        </w:rPr>
        <w:t xml:space="preserve"> N </w:t>
      </w:r>
      <w:r w:rsidRPr="00E470CF">
        <w:rPr>
          <w:rStyle w:val="OperatorTok"/>
          <w:lang w:val="pt-BR"/>
        </w:rPr>
        <w:t>*</w:t>
      </w:r>
      <w:r w:rsidRPr="00E470CF">
        <w:rPr>
          <w:rStyle w:val="NormalTok"/>
          <w:lang w:val="pt-BR"/>
        </w:rPr>
        <w:t xml:space="preserve"> 1j)</w:t>
      </w:r>
      <w:r w:rsidRPr="00E470CF">
        <w:rPr>
          <w:lang w:val="pt-BR"/>
        </w:rPr>
        <w:br/>
      </w:r>
      <w:r w:rsidRPr="00E470CF">
        <w:rPr>
          <w:rStyle w:val="NormalTok"/>
          <w:lang w:val="pt-BR"/>
        </w:rPr>
        <w:t xml:space="preserve">    X[m] </w:t>
      </w:r>
      <w:r w:rsidRPr="00E470CF">
        <w:rPr>
          <w:rStyle w:val="OperatorTok"/>
          <w:lang w:val="pt-BR"/>
        </w:rPr>
        <w:t>=</w:t>
      </w:r>
      <w:r w:rsidRPr="00E470CF">
        <w:rPr>
          <w:rStyle w:val="NormalTok"/>
          <w:lang w:val="pt-BR"/>
        </w:rPr>
        <w:t xml:space="preserve"> </w:t>
      </w:r>
      <w:r w:rsidRPr="00E470CF">
        <w:rPr>
          <w:rStyle w:val="BuiltInTok"/>
          <w:lang w:val="pt-BR"/>
        </w:rPr>
        <w:t>sum</w:t>
      </w:r>
      <w:r w:rsidRPr="00E470CF">
        <w:rPr>
          <w:rStyle w:val="NormalTok"/>
          <w:lang w:val="pt-BR"/>
        </w:rPr>
        <w:t>(</w:t>
      </w:r>
      <w:proofErr w:type="spellStart"/>
      <w:r w:rsidRPr="00E470CF">
        <w:rPr>
          <w:rStyle w:val="NormalTok"/>
          <w:lang w:val="pt-BR"/>
        </w:rPr>
        <w:t>np.multiply</w:t>
      </w:r>
      <w:proofErr w:type="spellEnd"/>
      <w:r w:rsidRPr="00E470CF">
        <w:rPr>
          <w:rStyle w:val="NormalTok"/>
          <w:lang w:val="pt-BR"/>
        </w:rPr>
        <w:t xml:space="preserve">(x, </w:t>
      </w:r>
      <w:proofErr w:type="spellStart"/>
      <w:r w:rsidRPr="00E470CF">
        <w:rPr>
          <w:rStyle w:val="NormalTok"/>
          <w:lang w:val="pt-BR"/>
        </w:rPr>
        <w:t>C_Si</w:t>
      </w:r>
      <w:proofErr w:type="spellEnd"/>
      <w:r w:rsidRPr="00E470CF">
        <w:rPr>
          <w:rStyle w:val="NormalTok"/>
          <w:lang w:val="pt-BR"/>
        </w:rPr>
        <w:t xml:space="preserve">)) </w:t>
      </w:r>
      <w:r w:rsidRPr="00E470CF">
        <w:rPr>
          <w:rStyle w:val="CommentTok"/>
          <w:lang w:val="pt-BR"/>
        </w:rPr>
        <w:t># multipli</w:t>
      </w:r>
      <w:r w:rsidRPr="00E470CF">
        <w:rPr>
          <w:rStyle w:val="CommentTok"/>
          <w:lang w:val="pt-BR"/>
        </w:rPr>
        <w:t>cação termo a termo</w:t>
      </w:r>
      <w:r w:rsidRPr="00E470CF">
        <w:rPr>
          <w:lang w:val="pt-BR"/>
        </w:rPr>
        <w:br/>
      </w:r>
      <w:r w:rsidRPr="00E470CF">
        <w:rPr>
          <w:rStyle w:val="NormalTok"/>
          <w:lang w:val="pt-BR"/>
        </w:rPr>
        <w:t xml:space="preserve">    </w:t>
      </w:r>
      <w:r w:rsidRPr="00E470CF">
        <w:rPr>
          <w:rStyle w:val="CommentTok"/>
          <w:lang w:val="pt-BR"/>
        </w:rPr>
        <w:t># plotando:</w:t>
      </w:r>
      <w:r w:rsidRPr="00E470CF">
        <w:rPr>
          <w:lang w:val="pt-BR"/>
        </w:rPr>
        <w:br/>
      </w:r>
      <w:r w:rsidRPr="00E470CF">
        <w:rPr>
          <w:rStyle w:val="NormalTok"/>
          <w:lang w:val="pt-BR"/>
        </w:rPr>
        <w:t xml:space="preserve">    </w:t>
      </w:r>
      <w:proofErr w:type="spellStart"/>
      <w:r w:rsidRPr="00E470CF">
        <w:rPr>
          <w:rStyle w:val="NormalTok"/>
          <w:lang w:val="pt-BR"/>
        </w:rPr>
        <w:t>plt.figure</w:t>
      </w:r>
      <w:proofErr w:type="spellEnd"/>
      <w:r w:rsidRPr="00E470CF">
        <w:rPr>
          <w:rStyle w:val="NormalTok"/>
          <w:lang w:val="pt-BR"/>
        </w:rPr>
        <w:t>(</w:t>
      </w:r>
      <w:r w:rsidRPr="00E470CF">
        <w:rPr>
          <w:rStyle w:val="DecValTok"/>
          <w:lang w:val="pt-BR"/>
        </w:rPr>
        <w:t>1</w:t>
      </w:r>
      <w:r w:rsidRPr="00E470CF">
        <w:rPr>
          <w:rStyle w:val="NormalTok"/>
          <w:lang w:val="pt-BR"/>
        </w:rPr>
        <w:t>)</w:t>
      </w:r>
      <w:r w:rsidRPr="00E470CF">
        <w:rPr>
          <w:lang w:val="pt-BR"/>
        </w:rPr>
        <w:br/>
      </w:r>
      <w:r w:rsidRPr="00E470CF">
        <w:rPr>
          <w:rStyle w:val="NormalTok"/>
          <w:lang w:val="pt-BR"/>
        </w:rPr>
        <w:t xml:space="preserve">    </w:t>
      </w:r>
      <w:proofErr w:type="spellStart"/>
      <w:r w:rsidRPr="00E470CF">
        <w:rPr>
          <w:rStyle w:val="NormalTok"/>
          <w:lang w:val="pt-BR"/>
        </w:rPr>
        <w:t>plt.suptitle</w:t>
      </w:r>
      <w:proofErr w:type="spellEnd"/>
      <w:r w:rsidRPr="00E470CF">
        <w:rPr>
          <w:rStyle w:val="NormalTok"/>
          <w:lang w:val="pt-BR"/>
        </w:rPr>
        <w:t>(</w:t>
      </w:r>
      <w:r w:rsidRPr="00E470CF">
        <w:rPr>
          <w:rStyle w:val="StringTok"/>
          <w:lang w:val="pt-BR"/>
        </w:rPr>
        <w:t>'M ='</w:t>
      </w:r>
      <w:r w:rsidRPr="00E470CF">
        <w:rPr>
          <w:rStyle w:val="NormalTok"/>
          <w:lang w:val="pt-BR"/>
        </w:rPr>
        <w:t xml:space="preserve"> </w:t>
      </w:r>
      <w:r w:rsidRPr="00E470CF">
        <w:rPr>
          <w:rStyle w:val="OperatorTok"/>
          <w:lang w:val="pt-BR"/>
        </w:rPr>
        <w:t>+</w:t>
      </w:r>
      <w:r w:rsidRPr="00E470CF">
        <w:rPr>
          <w:rStyle w:val="NormalTok"/>
          <w:lang w:val="pt-BR"/>
        </w:rPr>
        <w:t xml:space="preserve"> </w:t>
      </w:r>
      <w:proofErr w:type="spellStart"/>
      <w:r w:rsidRPr="00E470CF">
        <w:rPr>
          <w:rStyle w:val="BuiltInTok"/>
          <w:lang w:val="pt-BR"/>
        </w:rPr>
        <w:t>str</w:t>
      </w:r>
      <w:proofErr w:type="spellEnd"/>
      <w:r w:rsidRPr="00E470CF">
        <w:rPr>
          <w:rStyle w:val="NormalTok"/>
          <w:lang w:val="pt-BR"/>
        </w:rPr>
        <w:t xml:space="preserve">(m), </w:t>
      </w:r>
      <w:proofErr w:type="spellStart"/>
      <w:r w:rsidRPr="00E470CF">
        <w:rPr>
          <w:rStyle w:val="NormalTok"/>
          <w:lang w:val="pt-BR"/>
        </w:rPr>
        <w:t>fontsize</w:t>
      </w:r>
      <w:proofErr w:type="spellEnd"/>
      <w:r w:rsidRPr="00E470CF">
        <w:rPr>
          <w:rStyle w:val="OperatorTok"/>
          <w:lang w:val="pt-BR"/>
        </w:rPr>
        <w:t>=</w:t>
      </w:r>
      <w:r w:rsidRPr="00E470CF">
        <w:rPr>
          <w:rStyle w:val="DecValTok"/>
          <w:lang w:val="pt-BR"/>
        </w:rPr>
        <w:t>16</w:t>
      </w:r>
      <w:r w:rsidRPr="00E470CF">
        <w:rPr>
          <w:rStyle w:val="NormalTok"/>
          <w:lang w:val="pt-BR"/>
        </w:rPr>
        <w:t>)</w:t>
      </w:r>
      <w:r w:rsidRPr="00E470CF">
        <w:rPr>
          <w:lang w:val="pt-BR"/>
        </w:rPr>
        <w:br/>
      </w:r>
      <w:r w:rsidRPr="00E470CF">
        <w:rPr>
          <w:rStyle w:val="NormalTok"/>
          <w:lang w:val="pt-BR"/>
        </w:rPr>
        <w:t xml:space="preserve">    </w:t>
      </w:r>
      <w:proofErr w:type="spellStart"/>
      <w:r w:rsidRPr="00E470CF">
        <w:rPr>
          <w:rStyle w:val="NormalTok"/>
          <w:lang w:val="pt-BR"/>
        </w:rPr>
        <w:t>plt.subplot</w:t>
      </w:r>
      <w:proofErr w:type="spellEnd"/>
      <w:r w:rsidRPr="00E470CF">
        <w:rPr>
          <w:rStyle w:val="NormalTok"/>
          <w:lang w:val="pt-BR"/>
        </w:rPr>
        <w:t>(</w:t>
      </w:r>
      <w:r w:rsidRPr="00E470CF">
        <w:rPr>
          <w:rStyle w:val="DecValTok"/>
          <w:lang w:val="pt-BR"/>
        </w:rPr>
        <w:t>211</w:t>
      </w:r>
      <w:r w:rsidRPr="00E470CF">
        <w:rPr>
          <w:rStyle w:val="NormalTok"/>
          <w:lang w:val="pt-BR"/>
        </w:rPr>
        <w:t>)</w:t>
      </w:r>
      <w:r w:rsidRPr="00E470CF">
        <w:rPr>
          <w:lang w:val="pt-BR"/>
        </w:rPr>
        <w:br/>
      </w:r>
      <w:r w:rsidRPr="00E470CF">
        <w:rPr>
          <w:rStyle w:val="NormalTok"/>
          <w:lang w:val="pt-BR"/>
        </w:rPr>
        <w:t xml:space="preserve">    </w:t>
      </w:r>
      <w:proofErr w:type="spellStart"/>
      <w:r w:rsidRPr="00E470CF">
        <w:rPr>
          <w:rStyle w:val="NormalTok"/>
          <w:lang w:val="pt-BR"/>
        </w:rPr>
        <w:t>plt.plot</w:t>
      </w:r>
      <w:proofErr w:type="spellEnd"/>
      <w:r w:rsidRPr="00E470CF">
        <w:rPr>
          <w:rStyle w:val="NormalTok"/>
          <w:lang w:val="pt-BR"/>
        </w:rPr>
        <w:t>(</w:t>
      </w:r>
      <w:proofErr w:type="spellStart"/>
      <w:r w:rsidRPr="00E470CF">
        <w:rPr>
          <w:rStyle w:val="NormalTok"/>
          <w:lang w:val="pt-BR"/>
        </w:rPr>
        <w:t>n,x</w:t>
      </w:r>
      <w:proofErr w:type="spellEnd"/>
      <w:r w:rsidRPr="00E470CF">
        <w:rPr>
          <w:rStyle w:val="NormalTok"/>
          <w:lang w:val="pt-BR"/>
        </w:rPr>
        <w:t xml:space="preserve">[n].real, </w:t>
      </w:r>
      <w:r w:rsidRPr="00E470CF">
        <w:rPr>
          <w:rStyle w:val="StringTok"/>
          <w:lang w:val="pt-BR"/>
        </w:rPr>
        <w:t>'k:.'</w:t>
      </w:r>
      <w:r w:rsidRPr="00E470CF">
        <w:rPr>
          <w:rStyle w:val="NormalTok"/>
          <w:lang w:val="pt-BR"/>
        </w:rPr>
        <w:t xml:space="preserve">, </w:t>
      </w:r>
      <w:proofErr w:type="spellStart"/>
      <w:r w:rsidRPr="00E470CF">
        <w:rPr>
          <w:rStyle w:val="NormalTok"/>
          <w:lang w:val="pt-BR"/>
        </w:rPr>
        <w:t>label</w:t>
      </w:r>
      <w:proofErr w:type="spellEnd"/>
      <w:r w:rsidRPr="00E470CF">
        <w:rPr>
          <w:rStyle w:val="OperatorTok"/>
          <w:lang w:val="pt-BR"/>
        </w:rPr>
        <w:t>=</w:t>
      </w:r>
      <w:r w:rsidRPr="00E470CF">
        <w:rPr>
          <w:rStyle w:val="StringTok"/>
          <w:lang w:val="pt-BR"/>
        </w:rPr>
        <w:t>'x[n]'</w:t>
      </w:r>
      <w:r w:rsidRPr="00E470CF">
        <w:rPr>
          <w:rStyle w:val="NormalTok"/>
          <w:lang w:val="pt-BR"/>
        </w:rPr>
        <w:t>)</w:t>
      </w:r>
      <w:r w:rsidRPr="00E470CF">
        <w:rPr>
          <w:lang w:val="pt-BR"/>
        </w:rPr>
        <w:br/>
      </w:r>
      <w:r w:rsidRPr="00E470CF">
        <w:rPr>
          <w:rStyle w:val="NormalTok"/>
          <w:lang w:val="pt-BR"/>
        </w:rPr>
        <w:t xml:space="preserve">    </w:t>
      </w:r>
      <w:proofErr w:type="spellStart"/>
      <w:r w:rsidRPr="00E470CF">
        <w:rPr>
          <w:rStyle w:val="NormalTok"/>
          <w:lang w:val="pt-BR"/>
        </w:rPr>
        <w:t>plt.plot</w:t>
      </w:r>
      <w:proofErr w:type="spellEnd"/>
      <w:r w:rsidRPr="00E470CF">
        <w:rPr>
          <w:rStyle w:val="NormalTok"/>
          <w:lang w:val="pt-BR"/>
        </w:rPr>
        <w:t>(</w:t>
      </w:r>
      <w:proofErr w:type="spellStart"/>
      <w:r w:rsidRPr="00E470CF">
        <w:rPr>
          <w:rStyle w:val="NormalTok"/>
          <w:lang w:val="pt-BR"/>
        </w:rPr>
        <w:t>n,C_Si.real</w:t>
      </w:r>
      <w:proofErr w:type="spellEnd"/>
      <w:r w:rsidRPr="00E470CF">
        <w:rPr>
          <w:rStyle w:val="NormalTok"/>
          <w:lang w:val="pt-BR"/>
        </w:rPr>
        <w:t xml:space="preserve">, </w:t>
      </w:r>
      <w:r w:rsidRPr="00E470CF">
        <w:rPr>
          <w:rStyle w:val="StringTok"/>
          <w:lang w:val="pt-BR"/>
        </w:rPr>
        <w:t>'k--o'</w:t>
      </w:r>
      <w:r w:rsidRPr="00E470CF">
        <w:rPr>
          <w:rStyle w:val="NormalTok"/>
          <w:lang w:val="pt-BR"/>
        </w:rPr>
        <w:t xml:space="preserve">, </w:t>
      </w:r>
      <w:proofErr w:type="spellStart"/>
      <w:r w:rsidRPr="00E470CF">
        <w:rPr>
          <w:rStyle w:val="NormalTok"/>
          <w:lang w:val="pt-BR"/>
        </w:rPr>
        <w:t>label</w:t>
      </w:r>
      <w:proofErr w:type="spellEnd"/>
      <w:r w:rsidRPr="00E470CF">
        <w:rPr>
          <w:rStyle w:val="OperatorTok"/>
          <w:lang w:val="pt-BR"/>
        </w:rPr>
        <w:t>=</w:t>
      </w:r>
      <w:r w:rsidRPr="00E470CF">
        <w:rPr>
          <w:rStyle w:val="StringTok"/>
          <w:lang w:val="pt-BR"/>
        </w:rPr>
        <w:t>'C[n]'</w:t>
      </w:r>
      <w:r w:rsidRPr="00E470CF">
        <w:rPr>
          <w:rStyle w:val="NormalTok"/>
          <w:lang w:val="pt-BR"/>
        </w:rPr>
        <w:t>)</w:t>
      </w:r>
      <w:r w:rsidRPr="00E470CF">
        <w:rPr>
          <w:lang w:val="pt-BR"/>
        </w:rPr>
        <w:br/>
      </w:r>
      <w:r w:rsidRPr="00E470CF">
        <w:rPr>
          <w:rStyle w:val="NormalTok"/>
          <w:lang w:val="pt-BR"/>
        </w:rPr>
        <w:t xml:space="preserve">    </w:t>
      </w:r>
      <w:proofErr w:type="spellStart"/>
      <w:r w:rsidRPr="00E470CF">
        <w:rPr>
          <w:rStyle w:val="NormalTok"/>
          <w:lang w:val="pt-BR"/>
        </w:rPr>
        <w:t>plt.plot</w:t>
      </w:r>
      <w:proofErr w:type="spellEnd"/>
      <w:r w:rsidRPr="00E470CF">
        <w:rPr>
          <w:rStyle w:val="NormalTok"/>
          <w:lang w:val="pt-BR"/>
        </w:rPr>
        <w:t>(</w:t>
      </w:r>
      <w:proofErr w:type="spellStart"/>
      <w:r w:rsidRPr="00E470CF">
        <w:rPr>
          <w:rStyle w:val="NormalTok"/>
          <w:lang w:val="pt-BR"/>
        </w:rPr>
        <w:t>Hn,HC_Si.real</w:t>
      </w:r>
      <w:proofErr w:type="spellEnd"/>
      <w:r w:rsidRPr="00E470CF">
        <w:rPr>
          <w:rStyle w:val="NormalTok"/>
          <w:lang w:val="pt-BR"/>
        </w:rPr>
        <w:t xml:space="preserve">, </w:t>
      </w:r>
      <w:r w:rsidRPr="00E470CF">
        <w:rPr>
          <w:rStyle w:val="StringTok"/>
          <w:lang w:val="pt-BR"/>
        </w:rPr>
        <w:t>'k-'</w:t>
      </w:r>
      <w:r w:rsidRPr="00E470CF">
        <w:rPr>
          <w:rStyle w:val="NormalTok"/>
          <w:lang w:val="pt-BR"/>
        </w:rPr>
        <w:t>,</w:t>
      </w:r>
      <w:proofErr w:type="spellStart"/>
      <w:r w:rsidRPr="00E470CF">
        <w:rPr>
          <w:rStyle w:val="NormalTok"/>
          <w:lang w:val="pt-BR"/>
        </w:rPr>
        <w:t>label</w:t>
      </w:r>
      <w:proofErr w:type="spellEnd"/>
      <w:r w:rsidRPr="00E470CF">
        <w:rPr>
          <w:rStyle w:val="OperatorTok"/>
          <w:lang w:val="pt-BR"/>
        </w:rPr>
        <w:t>=</w:t>
      </w:r>
      <w:r w:rsidRPr="00E470CF">
        <w:rPr>
          <w:rStyle w:val="StringTok"/>
          <w:lang w:val="pt-BR"/>
        </w:rPr>
        <w:t>'C[n] ideal'</w:t>
      </w:r>
      <w:r w:rsidRPr="00E470CF">
        <w:rPr>
          <w:rStyle w:val="NormalTok"/>
          <w:lang w:val="pt-BR"/>
        </w:rPr>
        <w:t>)</w:t>
      </w:r>
      <w:r w:rsidRPr="00E470CF">
        <w:rPr>
          <w:lang w:val="pt-BR"/>
        </w:rPr>
        <w:br/>
      </w:r>
      <w:r w:rsidRPr="00E470CF">
        <w:rPr>
          <w:rStyle w:val="NormalTok"/>
          <w:lang w:val="pt-BR"/>
        </w:rPr>
        <w:t xml:space="preserve">    </w:t>
      </w:r>
      <w:proofErr w:type="spellStart"/>
      <w:r w:rsidRPr="00E470CF">
        <w:rPr>
          <w:rStyle w:val="NormalTok"/>
          <w:lang w:val="pt-BR"/>
        </w:rPr>
        <w:t>plt.ylabel</w:t>
      </w:r>
      <w:proofErr w:type="spellEnd"/>
      <w:r w:rsidRPr="00E470CF">
        <w:rPr>
          <w:rStyle w:val="NormalTok"/>
          <w:lang w:val="pt-BR"/>
        </w:rPr>
        <w:t>(</w:t>
      </w:r>
      <w:r w:rsidRPr="00E470CF">
        <w:rPr>
          <w:rStyle w:val="StringTok"/>
          <w:lang w:val="pt-BR"/>
        </w:rPr>
        <w:t>'Real'</w:t>
      </w:r>
      <w:r w:rsidRPr="00E470CF">
        <w:rPr>
          <w:rStyle w:val="NormalTok"/>
          <w:lang w:val="pt-BR"/>
        </w:rPr>
        <w:t xml:space="preserve">, </w:t>
      </w:r>
      <w:proofErr w:type="spellStart"/>
      <w:r w:rsidRPr="00E470CF">
        <w:rPr>
          <w:rStyle w:val="NormalTok"/>
          <w:lang w:val="pt-BR"/>
        </w:rPr>
        <w:t>fontsize</w:t>
      </w:r>
      <w:proofErr w:type="spellEnd"/>
      <w:r w:rsidRPr="00E470CF">
        <w:rPr>
          <w:rStyle w:val="OperatorTok"/>
          <w:lang w:val="pt-BR"/>
        </w:rPr>
        <w:t>=</w:t>
      </w:r>
      <w:r w:rsidRPr="00E470CF">
        <w:rPr>
          <w:rStyle w:val="DecValTok"/>
          <w:lang w:val="pt-BR"/>
        </w:rPr>
        <w:t>14</w:t>
      </w:r>
      <w:r w:rsidRPr="00E470CF">
        <w:rPr>
          <w:rStyle w:val="NormalTok"/>
          <w:lang w:val="pt-BR"/>
        </w:rPr>
        <w:t>, color</w:t>
      </w:r>
      <w:r w:rsidRPr="00E470CF">
        <w:rPr>
          <w:rStyle w:val="OperatorTok"/>
          <w:lang w:val="pt-BR"/>
        </w:rPr>
        <w:t>=</w:t>
      </w:r>
      <w:r w:rsidRPr="00E470CF">
        <w:rPr>
          <w:rStyle w:val="StringTok"/>
          <w:lang w:val="pt-BR"/>
        </w:rPr>
        <w:t>'k'</w:t>
      </w:r>
      <w:r w:rsidRPr="00E470CF">
        <w:rPr>
          <w:rStyle w:val="NormalTok"/>
          <w:lang w:val="pt-BR"/>
        </w:rPr>
        <w:t xml:space="preserve">)    </w:t>
      </w:r>
      <w:r w:rsidRPr="00E470CF">
        <w:rPr>
          <w:lang w:val="pt-BR"/>
        </w:rPr>
        <w:br/>
      </w:r>
      <w:r w:rsidRPr="00E470CF">
        <w:rPr>
          <w:rStyle w:val="NormalTok"/>
          <w:lang w:val="pt-BR"/>
        </w:rPr>
        <w:t xml:space="preserve">    </w:t>
      </w:r>
      <w:proofErr w:type="spellStart"/>
      <w:r w:rsidRPr="00E470CF">
        <w:rPr>
          <w:rStyle w:val="NormalTok"/>
          <w:lang w:val="pt-BR"/>
        </w:rPr>
        <w:t>plt.subplot</w:t>
      </w:r>
      <w:proofErr w:type="spellEnd"/>
      <w:r w:rsidRPr="00E470CF">
        <w:rPr>
          <w:rStyle w:val="NormalTok"/>
          <w:lang w:val="pt-BR"/>
        </w:rPr>
        <w:t>(</w:t>
      </w:r>
      <w:r w:rsidRPr="00E470CF">
        <w:rPr>
          <w:rStyle w:val="DecValTok"/>
          <w:lang w:val="pt-BR"/>
        </w:rPr>
        <w:t>212</w:t>
      </w:r>
      <w:r w:rsidRPr="00E470CF">
        <w:rPr>
          <w:rStyle w:val="NormalTok"/>
          <w:lang w:val="pt-BR"/>
        </w:rPr>
        <w:t>)</w:t>
      </w:r>
      <w:r w:rsidRPr="00E470CF">
        <w:rPr>
          <w:lang w:val="pt-BR"/>
        </w:rPr>
        <w:br/>
      </w:r>
      <w:r w:rsidRPr="00E470CF">
        <w:rPr>
          <w:rStyle w:val="NormalTok"/>
          <w:lang w:val="pt-BR"/>
        </w:rPr>
        <w:t xml:space="preserve">    </w:t>
      </w:r>
      <w:proofErr w:type="spellStart"/>
      <w:r w:rsidRPr="00E470CF">
        <w:rPr>
          <w:rStyle w:val="NormalTok"/>
          <w:lang w:val="pt-BR"/>
        </w:rPr>
        <w:t>plt.plot</w:t>
      </w:r>
      <w:proofErr w:type="spellEnd"/>
      <w:r w:rsidRPr="00E470CF">
        <w:rPr>
          <w:rStyle w:val="NormalTok"/>
          <w:lang w:val="pt-BR"/>
        </w:rPr>
        <w:t>(</w:t>
      </w:r>
      <w:proofErr w:type="spellStart"/>
      <w:r w:rsidRPr="00E470CF">
        <w:rPr>
          <w:rStyle w:val="NormalTok"/>
          <w:lang w:val="pt-BR"/>
        </w:rPr>
        <w:t>n,x</w:t>
      </w:r>
      <w:proofErr w:type="spellEnd"/>
      <w:r w:rsidRPr="00E470CF">
        <w:rPr>
          <w:rStyle w:val="NormalTok"/>
          <w:lang w:val="pt-BR"/>
        </w:rPr>
        <w:t>[n].</w:t>
      </w:r>
      <w:proofErr w:type="spellStart"/>
      <w:r w:rsidRPr="00E470CF">
        <w:rPr>
          <w:rStyle w:val="NormalTok"/>
          <w:lang w:val="pt-BR"/>
        </w:rPr>
        <w:t>imag</w:t>
      </w:r>
      <w:proofErr w:type="spellEnd"/>
      <w:r w:rsidRPr="00E470CF">
        <w:rPr>
          <w:rStyle w:val="NormalTok"/>
          <w:lang w:val="pt-BR"/>
        </w:rPr>
        <w:t xml:space="preserve">, </w:t>
      </w:r>
      <w:r w:rsidRPr="00E470CF">
        <w:rPr>
          <w:rStyle w:val="StringTok"/>
          <w:lang w:val="pt-BR"/>
        </w:rPr>
        <w:t>'k:.'</w:t>
      </w:r>
      <w:r w:rsidRPr="00E470CF">
        <w:rPr>
          <w:rStyle w:val="NormalTok"/>
          <w:lang w:val="pt-BR"/>
        </w:rPr>
        <w:t xml:space="preserve">, </w:t>
      </w:r>
      <w:proofErr w:type="spellStart"/>
      <w:r w:rsidRPr="00E470CF">
        <w:rPr>
          <w:rStyle w:val="NormalTok"/>
          <w:lang w:val="pt-BR"/>
        </w:rPr>
        <w:t>label</w:t>
      </w:r>
      <w:proofErr w:type="spellEnd"/>
      <w:r w:rsidRPr="00E470CF">
        <w:rPr>
          <w:rStyle w:val="OperatorTok"/>
          <w:lang w:val="pt-BR"/>
        </w:rPr>
        <w:t>=</w:t>
      </w:r>
      <w:r w:rsidRPr="00E470CF">
        <w:rPr>
          <w:rStyle w:val="StringTok"/>
          <w:lang w:val="pt-BR"/>
        </w:rPr>
        <w:t>'x[n]'</w:t>
      </w:r>
      <w:r w:rsidRPr="00E470CF">
        <w:rPr>
          <w:rStyle w:val="NormalTok"/>
          <w:lang w:val="pt-BR"/>
        </w:rPr>
        <w:t>)</w:t>
      </w:r>
      <w:r w:rsidRPr="00E470CF">
        <w:rPr>
          <w:lang w:val="pt-BR"/>
        </w:rPr>
        <w:br/>
      </w:r>
      <w:r w:rsidRPr="00E470CF">
        <w:rPr>
          <w:rStyle w:val="NormalTok"/>
          <w:lang w:val="pt-BR"/>
        </w:rPr>
        <w:t xml:space="preserve">    </w:t>
      </w:r>
      <w:proofErr w:type="spellStart"/>
      <w:r w:rsidRPr="00E470CF">
        <w:rPr>
          <w:rStyle w:val="NormalTok"/>
          <w:lang w:val="pt-BR"/>
        </w:rPr>
        <w:t>plt.plot</w:t>
      </w:r>
      <w:proofErr w:type="spellEnd"/>
      <w:r w:rsidRPr="00E470CF">
        <w:rPr>
          <w:rStyle w:val="NormalTok"/>
          <w:lang w:val="pt-BR"/>
        </w:rPr>
        <w:t>(</w:t>
      </w:r>
      <w:proofErr w:type="spellStart"/>
      <w:r w:rsidRPr="00E470CF">
        <w:rPr>
          <w:rStyle w:val="NormalTok"/>
          <w:lang w:val="pt-BR"/>
        </w:rPr>
        <w:t>n,C_Si.imag</w:t>
      </w:r>
      <w:proofErr w:type="spellEnd"/>
      <w:r w:rsidRPr="00E470CF">
        <w:rPr>
          <w:rStyle w:val="NormalTok"/>
          <w:lang w:val="pt-BR"/>
        </w:rPr>
        <w:t xml:space="preserve">, </w:t>
      </w:r>
      <w:r w:rsidRPr="00E470CF">
        <w:rPr>
          <w:rStyle w:val="StringTok"/>
          <w:lang w:val="pt-BR"/>
        </w:rPr>
        <w:t>'k--o'</w:t>
      </w:r>
      <w:r w:rsidRPr="00E470CF">
        <w:rPr>
          <w:rStyle w:val="NormalTok"/>
          <w:lang w:val="pt-BR"/>
        </w:rPr>
        <w:t xml:space="preserve">, </w:t>
      </w:r>
      <w:proofErr w:type="spellStart"/>
      <w:r w:rsidRPr="00E470CF">
        <w:rPr>
          <w:rStyle w:val="NormalTok"/>
          <w:lang w:val="pt-BR"/>
        </w:rPr>
        <w:t>label</w:t>
      </w:r>
      <w:proofErr w:type="spellEnd"/>
      <w:r w:rsidRPr="00E470CF">
        <w:rPr>
          <w:rStyle w:val="OperatorTok"/>
          <w:lang w:val="pt-BR"/>
        </w:rPr>
        <w:t>=</w:t>
      </w:r>
      <w:r w:rsidRPr="00E470CF">
        <w:rPr>
          <w:rStyle w:val="StringTok"/>
          <w:lang w:val="pt-BR"/>
        </w:rPr>
        <w:t>'C[n]'</w:t>
      </w:r>
      <w:r w:rsidRPr="00E470CF">
        <w:rPr>
          <w:rStyle w:val="NormalTok"/>
          <w:lang w:val="pt-BR"/>
        </w:rPr>
        <w:t>)</w:t>
      </w:r>
      <w:r w:rsidRPr="00E470CF">
        <w:rPr>
          <w:lang w:val="pt-BR"/>
        </w:rPr>
        <w:br/>
      </w:r>
      <w:r w:rsidRPr="00E470CF">
        <w:rPr>
          <w:rStyle w:val="NormalTok"/>
          <w:lang w:val="pt-BR"/>
        </w:rPr>
        <w:t xml:space="preserve">    </w:t>
      </w:r>
      <w:proofErr w:type="spellStart"/>
      <w:r w:rsidRPr="00E470CF">
        <w:rPr>
          <w:rStyle w:val="NormalTok"/>
          <w:lang w:val="pt-BR"/>
        </w:rPr>
        <w:t>plt.plot</w:t>
      </w:r>
      <w:proofErr w:type="spellEnd"/>
      <w:r w:rsidRPr="00E470CF">
        <w:rPr>
          <w:rStyle w:val="NormalTok"/>
          <w:lang w:val="pt-BR"/>
        </w:rPr>
        <w:t>(</w:t>
      </w:r>
      <w:proofErr w:type="spellStart"/>
      <w:r w:rsidRPr="00E470CF">
        <w:rPr>
          <w:rStyle w:val="NormalTok"/>
          <w:lang w:val="pt-BR"/>
        </w:rPr>
        <w:t>Hn,HC_Si.imag</w:t>
      </w:r>
      <w:proofErr w:type="spellEnd"/>
      <w:r w:rsidRPr="00E470CF">
        <w:rPr>
          <w:rStyle w:val="NormalTok"/>
          <w:lang w:val="pt-BR"/>
        </w:rPr>
        <w:t xml:space="preserve">, </w:t>
      </w:r>
      <w:r w:rsidRPr="00E470CF">
        <w:rPr>
          <w:rStyle w:val="StringTok"/>
          <w:lang w:val="pt-BR"/>
        </w:rPr>
        <w:t>'k-'</w:t>
      </w:r>
      <w:r w:rsidRPr="00E470CF">
        <w:rPr>
          <w:rStyle w:val="NormalTok"/>
          <w:lang w:val="pt-BR"/>
        </w:rPr>
        <w:t>,</w:t>
      </w:r>
      <w:proofErr w:type="spellStart"/>
      <w:r w:rsidRPr="00E470CF">
        <w:rPr>
          <w:rStyle w:val="NormalTok"/>
          <w:lang w:val="pt-BR"/>
        </w:rPr>
        <w:t>label</w:t>
      </w:r>
      <w:proofErr w:type="spellEnd"/>
      <w:r w:rsidRPr="00E470CF">
        <w:rPr>
          <w:rStyle w:val="OperatorTok"/>
          <w:lang w:val="pt-BR"/>
        </w:rPr>
        <w:t>=</w:t>
      </w:r>
      <w:r w:rsidRPr="00E470CF">
        <w:rPr>
          <w:rStyle w:val="StringTok"/>
          <w:lang w:val="pt-BR"/>
        </w:rPr>
        <w:t>'C[n] ideal'</w:t>
      </w:r>
      <w:r w:rsidRPr="00E470CF">
        <w:rPr>
          <w:rStyle w:val="NormalTok"/>
          <w:lang w:val="pt-BR"/>
        </w:rPr>
        <w:t>)</w:t>
      </w:r>
      <w:r w:rsidRPr="00E470CF">
        <w:rPr>
          <w:lang w:val="pt-BR"/>
        </w:rPr>
        <w:br/>
      </w:r>
      <w:r w:rsidRPr="00E470CF">
        <w:rPr>
          <w:rStyle w:val="NormalTok"/>
          <w:lang w:val="pt-BR"/>
        </w:rPr>
        <w:t xml:space="preserve">    </w:t>
      </w:r>
      <w:proofErr w:type="spellStart"/>
      <w:r w:rsidRPr="00E470CF">
        <w:rPr>
          <w:rStyle w:val="NormalTok"/>
          <w:lang w:val="pt-BR"/>
        </w:rPr>
        <w:t>plt.ylabel</w:t>
      </w:r>
      <w:proofErr w:type="spellEnd"/>
      <w:r w:rsidRPr="00E470CF">
        <w:rPr>
          <w:rStyle w:val="NormalTok"/>
          <w:lang w:val="pt-BR"/>
        </w:rPr>
        <w:t>(</w:t>
      </w:r>
      <w:r w:rsidRPr="00E470CF">
        <w:rPr>
          <w:rStyle w:val="StringTok"/>
          <w:lang w:val="pt-BR"/>
        </w:rPr>
        <w:t>'Imagin</w:t>
      </w:r>
      <w:r w:rsidRPr="00E470CF">
        <w:rPr>
          <w:rStyle w:val="StringTok"/>
          <w:lang w:val="pt-BR"/>
        </w:rPr>
        <w:t>ário'</w:t>
      </w:r>
      <w:r w:rsidRPr="00E470CF">
        <w:rPr>
          <w:rStyle w:val="NormalTok"/>
          <w:lang w:val="pt-BR"/>
        </w:rPr>
        <w:t xml:space="preserve">, </w:t>
      </w:r>
      <w:proofErr w:type="spellStart"/>
      <w:r w:rsidRPr="00E470CF">
        <w:rPr>
          <w:rStyle w:val="NormalTok"/>
          <w:lang w:val="pt-BR"/>
        </w:rPr>
        <w:t>fontsize</w:t>
      </w:r>
      <w:proofErr w:type="spellEnd"/>
      <w:r w:rsidRPr="00E470CF">
        <w:rPr>
          <w:rStyle w:val="OperatorTok"/>
          <w:lang w:val="pt-BR"/>
        </w:rPr>
        <w:t>=</w:t>
      </w:r>
      <w:r w:rsidRPr="00E470CF">
        <w:rPr>
          <w:rStyle w:val="DecValTok"/>
          <w:lang w:val="pt-BR"/>
        </w:rPr>
        <w:t>14</w:t>
      </w:r>
      <w:r w:rsidRPr="00E470CF">
        <w:rPr>
          <w:rStyle w:val="NormalTok"/>
          <w:lang w:val="pt-BR"/>
        </w:rPr>
        <w:t>, color</w:t>
      </w:r>
      <w:r w:rsidRPr="00E470CF">
        <w:rPr>
          <w:rStyle w:val="OperatorTok"/>
          <w:lang w:val="pt-BR"/>
        </w:rPr>
        <w:t>=</w:t>
      </w:r>
      <w:r w:rsidRPr="00E470CF">
        <w:rPr>
          <w:rStyle w:val="StringTok"/>
          <w:lang w:val="pt-BR"/>
        </w:rPr>
        <w:t>'k'</w:t>
      </w:r>
      <w:r w:rsidRPr="00E470CF">
        <w:rPr>
          <w:rStyle w:val="NormalTok"/>
          <w:lang w:val="pt-BR"/>
        </w:rPr>
        <w:t>)</w:t>
      </w:r>
      <w:r w:rsidRPr="00E470CF">
        <w:rPr>
          <w:lang w:val="pt-BR"/>
        </w:rPr>
        <w:br/>
      </w:r>
      <w:r w:rsidRPr="00E470CF">
        <w:rPr>
          <w:rStyle w:val="NormalTok"/>
          <w:lang w:val="pt-BR"/>
        </w:rPr>
        <w:t xml:space="preserve">    </w:t>
      </w:r>
      <w:proofErr w:type="spellStart"/>
      <w:r w:rsidRPr="00E470CF">
        <w:rPr>
          <w:rStyle w:val="NormalTok"/>
          <w:lang w:val="pt-BR"/>
        </w:rPr>
        <w:t>plt.legend</w:t>
      </w:r>
      <w:proofErr w:type="spellEnd"/>
      <w:r w:rsidRPr="00E470CF">
        <w:rPr>
          <w:rStyle w:val="NormalTok"/>
          <w:lang w:val="pt-BR"/>
        </w:rPr>
        <w:t>()</w:t>
      </w:r>
      <w:r w:rsidRPr="00E470CF">
        <w:rPr>
          <w:lang w:val="pt-BR"/>
        </w:rPr>
        <w:br/>
      </w:r>
      <w:r w:rsidRPr="00E470CF">
        <w:rPr>
          <w:rStyle w:val="NormalTok"/>
          <w:lang w:val="pt-BR"/>
        </w:rPr>
        <w:t xml:space="preserve">    </w:t>
      </w:r>
      <w:proofErr w:type="spellStart"/>
      <w:r w:rsidRPr="00E470CF">
        <w:rPr>
          <w:rStyle w:val="NormalTok"/>
          <w:lang w:val="pt-BR"/>
        </w:rPr>
        <w:t>plt.savefig</w:t>
      </w:r>
      <w:proofErr w:type="spellEnd"/>
      <w:r w:rsidRPr="00E470CF">
        <w:rPr>
          <w:rStyle w:val="NormalTok"/>
          <w:lang w:val="pt-BR"/>
        </w:rPr>
        <w:t>(</w:t>
      </w:r>
      <w:r w:rsidRPr="00E470CF">
        <w:rPr>
          <w:rStyle w:val="StringTok"/>
          <w:lang w:val="pt-BR"/>
        </w:rPr>
        <w:t>'0'</w:t>
      </w:r>
      <w:r w:rsidRPr="00E470CF">
        <w:rPr>
          <w:rStyle w:val="NormalTok"/>
          <w:lang w:val="pt-BR"/>
        </w:rPr>
        <w:t xml:space="preserve"> </w:t>
      </w:r>
      <w:r w:rsidRPr="00E470CF">
        <w:rPr>
          <w:rStyle w:val="OperatorTok"/>
          <w:lang w:val="pt-BR"/>
        </w:rPr>
        <w:t>+</w:t>
      </w:r>
      <w:r w:rsidRPr="00E470CF">
        <w:rPr>
          <w:rStyle w:val="NormalTok"/>
          <w:lang w:val="pt-BR"/>
        </w:rPr>
        <w:t xml:space="preserve"> </w:t>
      </w:r>
      <w:proofErr w:type="spellStart"/>
      <w:r w:rsidRPr="00E470CF">
        <w:rPr>
          <w:rStyle w:val="BuiltInTok"/>
          <w:lang w:val="pt-BR"/>
        </w:rPr>
        <w:t>str</w:t>
      </w:r>
      <w:proofErr w:type="spellEnd"/>
      <w:r w:rsidRPr="00E470CF">
        <w:rPr>
          <w:rStyle w:val="NormalTok"/>
          <w:lang w:val="pt-BR"/>
        </w:rPr>
        <w:t xml:space="preserve">(m) </w:t>
      </w:r>
      <w:r w:rsidRPr="00E470CF">
        <w:rPr>
          <w:rStyle w:val="OperatorTok"/>
          <w:lang w:val="pt-BR"/>
        </w:rPr>
        <w:t>+</w:t>
      </w:r>
      <w:r w:rsidRPr="00E470CF">
        <w:rPr>
          <w:rStyle w:val="NormalTok"/>
          <w:lang w:val="pt-BR"/>
        </w:rPr>
        <w:t xml:space="preserve"> </w:t>
      </w:r>
      <w:r w:rsidRPr="00E470CF">
        <w:rPr>
          <w:rStyle w:val="StringTok"/>
          <w:lang w:val="pt-BR"/>
        </w:rPr>
        <w:t>'.png'</w:t>
      </w:r>
      <w:r w:rsidRPr="00E470CF">
        <w:rPr>
          <w:rStyle w:val="NormalTok"/>
          <w:lang w:val="pt-BR"/>
        </w:rPr>
        <w:t xml:space="preserve">, </w:t>
      </w:r>
      <w:proofErr w:type="spellStart"/>
      <w:r w:rsidRPr="00E470CF">
        <w:rPr>
          <w:rStyle w:val="NormalTok"/>
          <w:lang w:val="pt-BR"/>
        </w:rPr>
        <w:t>dpi</w:t>
      </w:r>
      <w:proofErr w:type="spellEnd"/>
      <w:r w:rsidRPr="00E470CF">
        <w:rPr>
          <w:rStyle w:val="OperatorTok"/>
          <w:lang w:val="pt-BR"/>
        </w:rPr>
        <w:t>=</w:t>
      </w:r>
      <w:r w:rsidRPr="00E470CF">
        <w:rPr>
          <w:rStyle w:val="DecValTok"/>
          <w:lang w:val="pt-BR"/>
        </w:rPr>
        <w:t>150</w:t>
      </w:r>
      <w:r w:rsidRPr="00E470CF">
        <w:rPr>
          <w:rStyle w:val="NormalTok"/>
          <w:lang w:val="pt-BR"/>
        </w:rPr>
        <w:t>)</w:t>
      </w:r>
      <w:r w:rsidRPr="00E470CF">
        <w:rPr>
          <w:lang w:val="pt-BR"/>
        </w:rPr>
        <w:br/>
      </w:r>
      <w:r w:rsidRPr="00E470CF">
        <w:rPr>
          <w:rStyle w:val="NormalTok"/>
          <w:lang w:val="pt-BR"/>
        </w:rPr>
        <w:t xml:space="preserve">    </w:t>
      </w:r>
      <w:proofErr w:type="spellStart"/>
      <w:r w:rsidRPr="00E470CF">
        <w:rPr>
          <w:rStyle w:val="NormalTok"/>
          <w:lang w:val="pt-BR"/>
        </w:rPr>
        <w:t>plt.close</w:t>
      </w:r>
      <w:proofErr w:type="spellEnd"/>
      <w:r w:rsidRPr="00E470CF">
        <w:rPr>
          <w:rStyle w:val="NormalTok"/>
          <w:lang w:val="pt-BR"/>
        </w:rPr>
        <w:t>(</w:t>
      </w:r>
      <w:r w:rsidRPr="00E470CF">
        <w:rPr>
          <w:rStyle w:val="StringTok"/>
          <w:lang w:val="pt-BR"/>
        </w:rPr>
        <w:t>'</w:t>
      </w:r>
      <w:proofErr w:type="spellStart"/>
      <w:r w:rsidRPr="00E470CF">
        <w:rPr>
          <w:rStyle w:val="StringTok"/>
          <w:lang w:val="pt-BR"/>
        </w:rPr>
        <w:t>all</w:t>
      </w:r>
      <w:proofErr w:type="spellEnd"/>
      <w:r w:rsidRPr="00E470CF">
        <w:rPr>
          <w:rStyle w:val="StringTok"/>
          <w:lang w:val="pt-BR"/>
        </w:rPr>
        <w:t>'</w:t>
      </w:r>
      <w:r w:rsidRPr="00E470CF">
        <w:rPr>
          <w:rStyle w:val="NormalTok"/>
          <w:lang w:val="pt-BR"/>
        </w:rPr>
        <w:t>)</w:t>
      </w:r>
      <w:r w:rsidRPr="00E470CF">
        <w:rPr>
          <w:lang w:val="pt-BR"/>
        </w:rPr>
        <w:br/>
      </w:r>
      <w:r w:rsidRPr="00E470CF">
        <w:rPr>
          <w:rStyle w:val="NormalTok"/>
          <w:lang w:val="pt-BR"/>
        </w:rPr>
        <w:t xml:space="preserve">  </w:t>
      </w:r>
      <w:r w:rsidRPr="00E470CF">
        <w:rPr>
          <w:rStyle w:val="CommentTok"/>
          <w:lang w:val="pt-BR"/>
        </w:rPr>
        <w:t xml:space="preserve">#calcula o erro em relação ao algoritmo da biblioteca </w:t>
      </w:r>
      <w:proofErr w:type="spellStart"/>
      <w:r w:rsidRPr="00E470CF">
        <w:rPr>
          <w:rStyle w:val="CommentTok"/>
          <w:lang w:val="pt-BR"/>
        </w:rPr>
        <w:t>Scipy</w:t>
      </w:r>
      <w:proofErr w:type="spellEnd"/>
      <w:r w:rsidRPr="00E470CF">
        <w:rPr>
          <w:lang w:val="pt-BR"/>
        </w:rPr>
        <w:br/>
      </w:r>
      <w:r w:rsidRPr="00E470CF">
        <w:rPr>
          <w:rStyle w:val="NormalTok"/>
          <w:lang w:val="pt-BR"/>
        </w:rPr>
        <w:t xml:space="preserve">  </w:t>
      </w:r>
      <w:proofErr w:type="spellStart"/>
      <w:r w:rsidRPr="00E470CF">
        <w:rPr>
          <w:rStyle w:val="NormalTok"/>
          <w:lang w:val="pt-BR"/>
        </w:rPr>
        <w:t>error</w:t>
      </w:r>
      <w:proofErr w:type="spellEnd"/>
      <w:r w:rsidRPr="00E470CF">
        <w:rPr>
          <w:rStyle w:val="NormalTok"/>
          <w:lang w:val="pt-BR"/>
        </w:rPr>
        <w:t xml:space="preserve"> </w:t>
      </w:r>
      <w:r w:rsidRPr="00E470CF">
        <w:rPr>
          <w:rStyle w:val="OperatorTok"/>
          <w:lang w:val="pt-BR"/>
        </w:rPr>
        <w:t>=</w:t>
      </w:r>
      <w:r w:rsidRPr="00E470CF">
        <w:rPr>
          <w:rStyle w:val="NormalTok"/>
          <w:lang w:val="pt-BR"/>
        </w:rPr>
        <w:t xml:space="preserve"> </w:t>
      </w:r>
      <w:r w:rsidRPr="00E470CF">
        <w:rPr>
          <w:rStyle w:val="BuiltInTok"/>
          <w:lang w:val="pt-BR"/>
        </w:rPr>
        <w:t>sum</w:t>
      </w:r>
      <w:r w:rsidRPr="00E470CF">
        <w:rPr>
          <w:rStyle w:val="NormalTok"/>
          <w:lang w:val="pt-BR"/>
        </w:rPr>
        <w:t>((X</w:t>
      </w:r>
      <w:r w:rsidRPr="00E470CF">
        <w:rPr>
          <w:rStyle w:val="OperatorTok"/>
          <w:lang w:val="pt-BR"/>
        </w:rPr>
        <w:t>-</w:t>
      </w:r>
      <w:proofErr w:type="spellStart"/>
      <w:r w:rsidRPr="00E470CF">
        <w:rPr>
          <w:rStyle w:val="NormalTok"/>
          <w:lang w:val="pt-BR"/>
        </w:rPr>
        <w:t>fft</w:t>
      </w:r>
      <w:proofErr w:type="spellEnd"/>
      <w:r w:rsidRPr="00E470CF">
        <w:rPr>
          <w:rStyle w:val="NormalTok"/>
          <w:lang w:val="pt-BR"/>
        </w:rPr>
        <w:t>(x))</w:t>
      </w:r>
      <w:r w:rsidRPr="00E470CF">
        <w:rPr>
          <w:rStyle w:val="OperatorTok"/>
          <w:lang w:val="pt-BR"/>
        </w:rPr>
        <w:t>**</w:t>
      </w:r>
      <w:r w:rsidRPr="00E470CF">
        <w:rPr>
          <w:rStyle w:val="DecValTok"/>
          <w:lang w:val="pt-BR"/>
        </w:rPr>
        <w:t>2</w:t>
      </w:r>
      <w:r w:rsidRPr="00E470CF">
        <w:rPr>
          <w:rStyle w:val="NormalTok"/>
          <w:lang w:val="pt-BR"/>
        </w:rPr>
        <w:t>)</w:t>
      </w:r>
      <w:r w:rsidRPr="00E470CF">
        <w:rPr>
          <w:lang w:val="pt-BR"/>
        </w:rPr>
        <w:br/>
      </w:r>
      <w:r w:rsidRPr="00E470CF">
        <w:rPr>
          <w:rStyle w:val="NormalTok"/>
          <w:lang w:val="pt-BR"/>
        </w:rPr>
        <w:t xml:space="preserve">  </w:t>
      </w:r>
      <w:r w:rsidRPr="00E470CF">
        <w:rPr>
          <w:rStyle w:val="BuiltInTok"/>
          <w:lang w:val="pt-BR"/>
        </w:rPr>
        <w:t>print</w:t>
      </w:r>
      <w:r w:rsidRPr="00E470CF">
        <w:rPr>
          <w:rStyle w:val="NormalTok"/>
          <w:lang w:val="pt-BR"/>
        </w:rPr>
        <w:t>(</w:t>
      </w:r>
      <w:r w:rsidRPr="00E470CF">
        <w:rPr>
          <w:rStyle w:val="BuiltInTok"/>
          <w:lang w:val="pt-BR"/>
        </w:rPr>
        <w:t>round</w:t>
      </w:r>
      <w:r w:rsidRPr="00E470CF">
        <w:rPr>
          <w:rStyle w:val="NormalTok"/>
          <w:lang w:val="pt-BR"/>
        </w:rPr>
        <w:t>(error,</w:t>
      </w:r>
      <w:r w:rsidRPr="00E470CF">
        <w:rPr>
          <w:rStyle w:val="DecValTok"/>
          <w:lang w:val="pt-BR"/>
        </w:rPr>
        <w:t>5</w:t>
      </w:r>
      <w:r w:rsidRPr="00E470CF">
        <w:rPr>
          <w:rStyle w:val="NormalTok"/>
          <w:lang w:val="pt-BR"/>
        </w:rPr>
        <w:t>))</w:t>
      </w:r>
      <w:r w:rsidRPr="00E470CF">
        <w:rPr>
          <w:lang w:val="pt-BR"/>
        </w:rPr>
        <w:br/>
      </w:r>
      <w:r w:rsidRPr="00E470CF">
        <w:rPr>
          <w:rStyle w:val="NormalTok"/>
          <w:lang w:val="pt-BR"/>
        </w:rPr>
        <w:t xml:space="preserve">  </w:t>
      </w:r>
      <w:r w:rsidRPr="00E470CF">
        <w:rPr>
          <w:rStyle w:val="CommentTok"/>
          <w:lang w:val="pt-BR"/>
        </w:rPr>
        <w:t># retorna a parte não redundante da transformada</w:t>
      </w:r>
      <w:r w:rsidRPr="00E470CF">
        <w:rPr>
          <w:lang w:val="pt-BR"/>
        </w:rPr>
        <w:br/>
      </w:r>
      <w:r w:rsidRPr="00E470CF">
        <w:rPr>
          <w:rStyle w:val="NormalTok"/>
          <w:lang w:val="pt-BR"/>
        </w:rPr>
        <w:t xml:space="preserve">  </w:t>
      </w:r>
      <w:proofErr w:type="spellStart"/>
      <w:r w:rsidRPr="00E470CF">
        <w:rPr>
          <w:rStyle w:val="ControlFlowTok"/>
          <w:lang w:val="pt-BR"/>
        </w:rPr>
        <w:t>return</w:t>
      </w:r>
      <w:proofErr w:type="spellEnd"/>
      <w:r w:rsidRPr="00E470CF">
        <w:rPr>
          <w:rStyle w:val="NormalTok"/>
          <w:lang w:val="pt-BR"/>
        </w:rPr>
        <w:t xml:space="preserve"> X[</w:t>
      </w:r>
      <w:r w:rsidRPr="00E470CF">
        <w:rPr>
          <w:rStyle w:val="DecValTok"/>
          <w:lang w:val="pt-BR"/>
        </w:rPr>
        <w:t>0</w:t>
      </w:r>
      <w:r w:rsidRPr="00E470CF">
        <w:rPr>
          <w:rStyle w:val="NormalTok"/>
          <w:lang w:val="pt-BR"/>
        </w:rPr>
        <w:t xml:space="preserve"> : </w:t>
      </w:r>
      <w:proofErr w:type="spellStart"/>
      <w:r w:rsidRPr="00E470CF">
        <w:rPr>
          <w:rStyle w:val="BuiltInTok"/>
          <w:lang w:val="pt-BR"/>
        </w:rPr>
        <w:t>int</w:t>
      </w:r>
      <w:proofErr w:type="spellEnd"/>
      <w:r w:rsidRPr="00E470CF">
        <w:rPr>
          <w:rStyle w:val="NormalTok"/>
          <w:lang w:val="pt-BR"/>
        </w:rPr>
        <w:t>(N</w:t>
      </w:r>
      <w:r w:rsidRPr="00E470CF">
        <w:rPr>
          <w:rStyle w:val="OperatorTok"/>
          <w:lang w:val="pt-BR"/>
        </w:rPr>
        <w:t>/</w:t>
      </w:r>
      <w:r w:rsidRPr="00E470CF">
        <w:rPr>
          <w:rStyle w:val="DecValTok"/>
          <w:lang w:val="pt-BR"/>
        </w:rPr>
        <w:t>2</w:t>
      </w:r>
      <w:r w:rsidRPr="00E470CF">
        <w:rPr>
          <w:rStyle w:val="OperatorTok"/>
          <w:lang w:val="pt-BR"/>
        </w:rPr>
        <w:t>+</w:t>
      </w:r>
      <w:r w:rsidRPr="00E470CF">
        <w:rPr>
          <w:rStyle w:val="DecValTok"/>
          <w:lang w:val="pt-BR"/>
        </w:rPr>
        <w:t>1</w:t>
      </w:r>
      <w:r w:rsidRPr="00E470CF">
        <w:rPr>
          <w:rStyle w:val="NormalTok"/>
          <w:lang w:val="pt-BR"/>
        </w:rPr>
        <w:t xml:space="preserve">)] </w:t>
      </w:r>
      <w:proofErr w:type="spellStart"/>
      <w:r w:rsidRPr="00E470CF">
        <w:rPr>
          <w:rStyle w:val="ControlFlowTok"/>
          <w:lang w:val="pt-BR"/>
        </w:rPr>
        <w:t>if</w:t>
      </w:r>
      <w:proofErr w:type="spellEnd"/>
      <w:r w:rsidRPr="00E470CF">
        <w:rPr>
          <w:rStyle w:val="NormalTok"/>
          <w:lang w:val="pt-BR"/>
        </w:rPr>
        <w:t xml:space="preserve"> (N </w:t>
      </w:r>
      <w:r w:rsidRPr="00E470CF">
        <w:rPr>
          <w:rStyle w:val="OperatorTok"/>
          <w:lang w:val="pt-BR"/>
        </w:rPr>
        <w:t>%</w:t>
      </w:r>
      <w:r w:rsidRPr="00E470CF">
        <w:rPr>
          <w:rStyle w:val="NormalTok"/>
          <w:lang w:val="pt-BR"/>
        </w:rPr>
        <w:t xml:space="preserve"> </w:t>
      </w:r>
      <w:r w:rsidRPr="00E470CF">
        <w:rPr>
          <w:rStyle w:val="DecValTok"/>
          <w:lang w:val="pt-BR"/>
        </w:rPr>
        <w:t>2</w:t>
      </w:r>
      <w:r w:rsidRPr="00E470CF">
        <w:rPr>
          <w:rStyle w:val="NormalTok"/>
          <w:lang w:val="pt-BR"/>
        </w:rPr>
        <w:t xml:space="preserve"> </w:t>
      </w:r>
      <w:r w:rsidRPr="00E470CF">
        <w:rPr>
          <w:rStyle w:val="OperatorTok"/>
          <w:lang w:val="pt-BR"/>
        </w:rPr>
        <w:t>==</w:t>
      </w:r>
      <w:r w:rsidRPr="00E470CF">
        <w:rPr>
          <w:rStyle w:val="NormalTok"/>
          <w:lang w:val="pt-BR"/>
        </w:rPr>
        <w:t xml:space="preserve"> </w:t>
      </w:r>
      <w:r w:rsidRPr="00E470CF">
        <w:rPr>
          <w:rStyle w:val="DecValTok"/>
          <w:lang w:val="pt-BR"/>
        </w:rPr>
        <w:t>0</w:t>
      </w:r>
      <w:r w:rsidRPr="00E470CF">
        <w:rPr>
          <w:rStyle w:val="NormalTok"/>
          <w:lang w:val="pt-BR"/>
        </w:rPr>
        <w:t xml:space="preserve">) </w:t>
      </w:r>
      <w:proofErr w:type="spellStart"/>
      <w:r w:rsidRPr="00E470CF">
        <w:rPr>
          <w:rStyle w:val="ControlFlowTok"/>
          <w:lang w:val="pt-BR"/>
        </w:rPr>
        <w:t>else</w:t>
      </w:r>
      <w:proofErr w:type="spellEnd"/>
      <w:r w:rsidRPr="00E470CF">
        <w:rPr>
          <w:rStyle w:val="NormalTok"/>
          <w:lang w:val="pt-BR"/>
        </w:rPr>
        <w:t xml:space="preserve"> X[</w:t>
      </w:r>
      <w:r w:rsidRPr="00E470CF">
        <w:rPr>
          <w:rStyle w:val="DecValTok"/>
          <w:lang w:val="pt-BR"/>
        </w:rPr>
        <w:t>0</w:t>
      </w:r>
      <w:r w:rsidRPr="00E470CF">
        <w:rPr>
          <w:rStyle w:val="NormalTok"/>
          <w:lang w:val="pt-BR"/>
        </w:rPr>
        <w:t xml:space="preserve"> : </w:t>
      </w:r>
      <w:proofErr w:type="spellStart"/>
      <w:r w:rsidRPr="00E470CF">
        <w:rPr>
          <w:rStyle w:val="BuiltInTok"/>
          <w:lang w:val="pt-BR"/>
        </w:rPr>
        <w:t>int</w:t>
      </w:r>
      <w:proofErr w:type="spellEnd"/>
      <w:r w:rsidRPr="00E470CF">
        <w:rPr>
          <w:rStyle w:val="NormalTok"/>
          <w:lang w:val="pt-BR"/>
        </w:rPr>
        <w:t>((N</w:t>
      </w:r>
      <w:r w:rsidRPr="00E470CF">
        <w:rPr>
          <w:rStyle w:val="OperatorTok"/>
          <w:lang w:val="pt-BR"/>
        </w:rPr>
        <w:t>+</w:t>
      </w:r>
      <w:r w:rsidRPr="00E470CF">
        <w:rPr>
          <w:rStyle w:val="DecValTok"/>
          <w:lang w:val="pt-BR"/>
        </w:rPr>
        <w:t>1</w:t>
      </w:r>
      <w:r w:rsidRPr="00E470CF">
        <w:rPr>
          <w:rStyle w:val="NormalTok"/>
          <w:lang w:val="pt-BR"/>
        </w:rPr>
        <w:t>)</w:t>
      </w:r>
      <w:r w:rsidRPr="00E470CF">
        <w:rPr>
          <w:rStyle w:val="OperatorTok"/>
          <w:lang w:val="pt-BR"/>
        </w:rPr>
        <w:t>/</w:t>
      </w:r>
      <w:r w:rsidRPr="00E470CF">
        <w:rPr>
          <w:rStyle w:val="DecValTok"/>
          <w:lang w:val="pt-BR"/>
        </w:rPr>
        <w:t>2</w:t>
      </w:r>
      <w:r w:rsidRPr="00E470CF">
        <w:rPr>
          <w:rStyle w:val="NormalTok"/>
          <w:lang w:val="pt-BR"/>
        </w:rPr>
        <w:t>)]</w:t>
      </w:r>
      <w:r w:rsidRPr="00E470CF">
        <w:rPr>
          <w:lang w:val="pt-BR"/>
        </w:rPr>
        <w:br/>
      </w:r>
      <w:r w:rsidRPr="00E470CF">
        <w:rPr>
          <w:lang w:val="pt-BR"/>
        </w:rPr>
        <w:br/>
      </w:r>
      <w:proofErr w:type="spellStart"/>
      <w:r w:rsidRPr="00E470CF">
        <w:rPr>
          <w:rStyle w:val="KeywordTok"/>
          <w:lang w:val="pt-BR"/>
        </w:rPr>
        <w:t>def</w:t>
      </w:r>
      <w:proofErr w:type="spellEnd"/>
      <w:r w:rsidRPr="00E470CF">
        <w:rPr>
          <w:rStyle w:val="NormalTok"/>
          <w:lang w:val="pt-BR"/>
        </w:rPr>
        <w:t xml:space="preserve"> s(t):</w:t>
      </w:r>
      <w:r w:rsidRPr="00E470CF">
        <w:rPr>
          <w:lang w:val="pt-BR"/>
        </w:rPr>
        <w:br/>
      </w:r>
      <w:r w:rsidRPr="00E470CF">
        <w:rPr>
          <w:rStyle w:val="NormalTok"/>
          <w:lang w:val="pt-BR"/>
        </w:rPr>
        <w:t xml:space="preserve">  </w:t>
      </w:r>
      <w:proofErr w:type="spellStart"/>
      <w:r w:rsidRPr="00E470CF">
        <w:rPr>
          <w:rStyle w:val="ControlFlowTok"/>
          <w:lang w:val="pt-BR"/>
        </w:rPr>
        <w:t>return</w:t>
      </w:r>
      <w:proofErr w:type="spellEnd"/>
      <w:r w:rsidRPr="00E470CF">
        <w:rPr>
          <w:rStyle w:val="NormalTok"/>
          <w:lang w:val="pt-BR"/>
        </w:rPr>
        <w:t xml:space="preserve"> </w:t>
      </w:r>
      <w:proofErr w:type="spellStart"/>
      <w:r w:rsidRPr="00E470CF">
        <w:rPr>
          <w:rStyle w:val="NormalTok"/>
          <w:lang w:val="pt-BR"/>
        </w:rPr>
        <w:t>np.cos</w:t>
      </w:r>
      <w:proofErr w:type="spellEnd"/>
      <w:r w:rsidRPr="00E470CF">
        <w:rPr>
          <w:rStyle w:val="NormalTok"/>
          <w:lang w:val="pt-BR"/>
        </w:rPr>
        <w:t>(</w:t>
      </w:r>
      <w:r w:rsidRPr="00E470CF">
        <w:rPr>
          <w:rStyle w:val="DecValTok"/>
          <w:lang w:val="pt-BR"/>
        </w:rPr>
        <w:t>2</w:t>
      </w:r>
      <w:r w:rsidRPr="00E470CF">
        <w:rPr>
          <w:rStyle w:val="NormalTok"/>
          <w:lang w:val="pt-BR"/>
        </w:rPr>
        <w:t xml:space="preserve"> </w:t>
      </w:r>
      <w:r w:rsidRPr="00E470CF">
        <w:rPr>
          <w:rStyle w:val="OperatorTok"/>
          <w:lang w:val="pt-BR"/>
        </w:rPr>
        <w:t>*</w:t>
      </w:r>
      <w:r w:rsidRPr="00E470CF">
        <w:rPr>
          <w:rStyle w:val="NormalTok"/>
          <w:lang w:val="pt-BR"/>
        </w:rPr>
        <w:t xml:space="preserve"> </w:t>
      </w:r>
      <w:proofErr w:type="spellStart"/>
      <w:r w:rsidRPr="00E470CF">
        <w:rPr>
          <w:rStyle w:val="NormalTok"/>
          <w:lang w:val="pt-BR"/>
        </w:rPr>
        <w:t>np.pi</w:t>
      </w:r>
      <w:proofErr w:type="spellEnd"/>
      <w:r w:rsidRPr="00E470CF">
        <w:rPr>
          <w:rStyle w:val="NormalTok"/>
          <w:lang w:val="pt-BR"/>
        </w:rPr>
        <w:t xml:space="preserve"> </w:t>
      </w:r>
      <w:r w:rsidRPr="00E470CF">
        <w:rPr>
          <w:rStyle w:val="OperatorTok"/>
          <w:lang w:val="pt-BR"/>
        </w:rPr>
        <w:t>*</w:t>
      </w:r>
      <w:r w:rsidRPr="00E470CF">
        <w:rPr>
          <w:rStyle w:val="NormalTok"/>
          <w:lang w:val="pt-BR"/>
        </w:rPr>
        <w:t xml:space="preserve"> t)</w:t>
      </w:r>
      <w:r w:rsidRPr="00E470CF">
        <w:rPr>
          <w:lang w:val="pt-BR"/>
        </w:rPr>
        <w:br/>
      </w:r>
      <w:r w:rsidRPr="00E470CF">
        <w:rPr>
          <w:lang w:val="pt-BR"/>
        </w:rPr>
        <w:br/>
      </w:r>
      <w:r w:rsidRPr="00E470CF">
        <w:rPr>
          <w:rStyle w:val="NormalTok"/>
          <w:lang w:val="pt-BR"/>
        </w:rPr>
        <w:t xml:space="preserve">t </w:t>
      </w:r>
      <w:r w:rsidRPr="00E470CF">
        <w:rPr>
          <w:rStyle w:val="OperatorTok"/>
          <w:lang w:val="pt-BR"/>
        </w:rPr>
        <w:t>=</w:t>
      </w:r>
      <w:r w:rsidRPr="00E470CF">
        <w:rPr>
          <w:rStyle w:val="NormalTok"/>
          <w:lang w:val="pt-BR"/>
        </w:rPr>
        <w:t xml:space="preserve"> </w:t>
      </w:r>
      <w:proofErr w:type="spellStart"/>
      <w:r w:rsidRPr="00E470CF">
        <w:rPr>
          <w:rStyle w:val="NormalTok"/>
          <w:lang w:val="pt-BR"/>
        </w:rPr>
        <w:t>np.linspace</w:t>
      </w:r>
      <w:proofErr w:type="spellEnd"/>
      <w:r w:rsidRPr="00E470CF">
        <w:rPr>
          <w:rStyle w:val="NormalTok"/>
          <w:lang w:val="pt-BR"/>
        </w:rPr>
        <w:t>(</w:t>
      </w:r>
      <w:r w:rsidRPr="00E470CF">
        <w:rPr>
          <w:rStyle w:val="DecValTok"/>
          <w:lang w:val="pt-BR"/>
        </w:rPr>
        <w:t>0</w:t>
      </w:r>
      <w:r w:rsidRPr="00E470CF">
        <w:rPr>
          <w:rStyle w:val="NormalTok"/>
          <w:lang w:val="pt-BR"/>
        </w:rPr>
        <w:t xml:space="preserve">, </w:t>
      </w:r>
      <w:r w:rsidRPr="00E470CF">
        <w:rPr>
          <w:rStyle w:val="DecValTok"/>
          <w:lang w:val="pt-BR"/>
        </w:rPr>
        <w:t>1</w:t>
      </w:r>
      <w:r w:rsidRPr="00E470CF">
        <w:rPr>
          <w:rStyle w:val="NormalTok"/>
          <w:lang w:val="pt-BR"/>
        </w:rPr>
        <w:t xml:space="preserve">, </w:t>
      </w:r>
      <w:r w:rsidRPr="00E470CF">
        <w:rPr>
          <w:rStyle w:val="DecValTok"/>
          <w:lang w:val="pt-BR"/>
        </w:rPr>
        <w:t>8</w:t>
      </w:r>
      <w:r w:rsidRPr="00E470CF">
        <w:rPr>
          <w:rStyle w:val="NormalTok"/>
          <w:lang w:val="pt-BR"/>
        </w:rPr>
        <w:t xml:space="preserve">) </w:t>
      </w:r>
      <w:r w:rsidRPr="00E470CF">
        <w:rPr>
          <w:rStyle w:val="CommentTok"/>
          <w:lang w:val="pt-BR"/>
        </w:rPr>
        <w:t># 8 pontos entre 0 e 1</w:t>
      </w:r>
      <w:r w:rsidRPr="00E470CF">
        <w:rPr>
          <w:lang w:val="pt-BR"/>
        </w:rPr>
        <w:br/>
      </w:r>
      <w:r w:rsidRPr="00E470CF">
        <w:rPr>
          <w:rStyle w:val="NormalTok"/>
          <w:lang w:val="pt-BR"/>
        </w:rPr>
        <w:t xml:space="preserve">x </w:t>
      </w:r>
      <w:r w:rsidRPr="00E470CF">
        <w:rPr>
          <w:rStyle w:val="OperatorTok"/>
          <w:lang w:val="pt-BR"/>
        </w:rPr>
        <w:t>=</w:t>
      </w:r>
      <w:r w:rsidRPr="00E470CF">
        <w:rPr>
          <w:rStyle w:val="NormalTok"/>
          <w:lang w:val="pt-BR"/>
        </w:rPr>
        <w:t xml:space="preserve"> s(t) </w:t>
      </w:r>
      <w:r w:rsidRPr="00E470CF">
        <w:rPr>
          <w:rStyle w:val="CommentTok"/>
          <w:lang w:val="pt-BR"/>
        </w:rPr>
        <w:t># aplica a função ponto a ponto</w:t>
      </w:r>
      <w:r w:rsidRPr="00E470CF">
        <w:rPr>
          <w:lang w:val="pt-BR"/>
        </w:rPr>
        <w:br/>
      </w:r>
      <w:r w:rsidRPr="00E470CF">
        <w:rPr>
          <w:rStyle w:val="NormalTok"/>
          <w:lang w:val="pt-BR"/>
        </w:rPr>
        <w:t xml:space="preserve">X </w:t>
      </w:r>
      <w:r w:rsidRPr="00E470CF">
        <w:rPr>
          <w:rStyle w:val="OperatorTok"/>
          <w:lang w:val="pt-BR"/>
        </w:rPr>
        <w:t>=</w:t>
      </w:r>
      <w:r w:rsidRPr="00E470CF">
        <w:rPr>
          <w:rStyle w:val="NormalTok"/>
          <w:lang w:val="pt-BR"/>
        </w:rPr>
        <w:t xml:space="preserve"> DFT(x)</w:t>
      </w:r>
      <w:r w:rsidRPr="00E470CF">
        <w:rPr>
          <w:lang w:val="pt-BR"/>
        </w:rPr>
        <w:br/>
      </w:r>
      <w:r w:rsidRPr="00E470CF">
        <w:rPr>
          <w:rStyle w:val="CommentTok"/>
          <w:lang w:val="pt-BR"/>
        </w:rPr>
        <w:t># plotando:</w:t>
      </w:r>
      <w:r w:rsidRPr="00E470CF">
        <w:rPr>
          <w:lang w:val="pt-BR"/>
        </w:rPr>
        <w:br/>
      </w:r>
      <w:proofErr w:type="spellStart"/>
      <w:r w:rsidRPr="00E470CF">
        <w:rPr>
          <w:rStyle w:val="NormalTok"/>
          <w:lang w:val="pt-BR"/>
        </w:rPr>
        <w:t>plt.figure</w:t>
      </w:r>
      <w:proofErr w:type="spellEnd"/>
      <w:r w:rsidRPr="00E470CF">
        <w:rPr>
          <w:rStyle w:val="NormalTok"/>
          <w:lang w:val="pt-BR"/>
        </w:rPr>
        <w:t>(</w:t>
      </w:r>
      <w:r w:rsidRPr="00E470CF">
        <w:rPr>
          <w:rStyle w:val="DecValTok"/>
          <w:lang w:val="pt-BR"/>
        </w:rPr>
        <w:t>1</w:t>
      </w:r>
      <w:r w:rsidRPr="00E470CF">
        <w:rPr>
          <w:rStyle w:val="NormalTok"/>
          <w:lang w:val="pt-BR"/>
        </w:rPr>
        <w:t>)</w:t>
      </w:r>
      <w:r w:rsidRPr="00E470CF">
        <w:rPr>
          <w:lang w:val="pt-BR"/>
        </w:rPr>
        <w:br/>
      </w:r>
      <w:proofErr w:type="spellStart"/>
      <w:r w:rsidRPr="00E470CF">
        <w:rPr>
          <w:rStyle w:val="NormalTok"/>
          <w:lang w:val="pt-BR"/>
        </w:rPr>
        <w:t>plt.subplot</w:t>
      </w:r>
      <w:proofErr w:type="spellEnd"/>
      <w:r w:rsidRPr="00E470CF">
        <w:rPr>
          <w:rStyle w:val="NormalTok"/>
          <w:lang w:val="pt-BR"/>
        </w:rPr>
        <w:t>(</w:t>
      </w:r>
      <w:r w:rsidRPr="00E470CF">
        <w:rPr>
          <w:rStyle w:val="DecValTok"/>
          <w:lang w:val="pt-BR"/>
        </w:rPr>
        <w:t>211</w:t>
      </w:r>
      <w:r w:rsidRPr="00E470CF">
        <w:rPr>
          <w:rStyle w:val="NormalTok"/>
          <w:lang w:val="pt-BR"/>
        </w:rPr>
        <w:t>)</w:t>
      </w:r>
      <w:r w:rsidRPr="00E470CF">
        <w:rPr>
          <w:lang w:val="pt-BR"/>
        </w:rPr>
        <w:br/>
      </w:r>
      <w:proofErr w:type="spellStart"/>
      <w:r w:rsidRPr="00E470CF">
        <w:rPr>
          <w:rStyle w:val="NormalTok"/>
          <w:lang w:val="pt-BR"/>
        </w:rPr>
        <w:t>plt.ylabel</w:t>
      </w:r>
      <w:proofErr w:type="spellEnd"/>
      <w:r w:rsidRPr="00E470CF">
        <w:rPr>
          <w:rStyle w:val="NormalTok"/>
          <w:lang w:val="pt-BR"/>
        </w:rPr>
        <w:t>(</w:t>
      </w:r>
      <w:r w:rsidRPr="00E470CF">
        <w:rPr>
          <w:rStyle w:val="StringTok"/>
          <w:lang w:val="pt-BR"/>
        </w:rPr>
        <w:t>'Real'</w:t>
      </w:r>
      <w:r w:rsidRPr="00E470CF">
        <w:rPr>
          <w:rStyle w:val="NormalTok"/>
          <w:lang w:val="pt-BR"/>
        </w:rPr>
        <w:t xml:space="preserve">, </w:t>
      </w:r>
      <w:proofErr w:type="spellStart"/>
      <w:r w:rsidRPr="00E470CF">
        <w:rPr>
          <w:rStyle w:val="NormalTok"/>
          <w:lang w:val="pt-BR"/>
        </w:rPr>
        <w:t>fontsize</w:t>
      </w:r>
      <w:proofErr w:type="spellEnd"/>
      <w:r w:rsidRPr="00E470CF">
        <w:rPr>
          <w:rStyle w:val="OperatorTok"/>
          <w:lang w:val="pt-BR"/>
        </w:rPr>
        <w:t>=</w:t>
      </w:r>
      <w:r w:rsidRPr="00E470CF">
        <w:rPr>
          <w:rStyle w:val="DecValTok"/>
          <w:lang w:val="pt-BR"/>
        </w:rPr>
        <w:t>14</w:t>
      </w:r>
      <w:r w:rsidRPr="00E470CF">
        <w:rPr>
          <w:rStyle w:val="NormalTok"/>
          <w:lang w:val="pt-BR"/>
        </w:rPr>
        <w:t>, color</w:t>
      </w:r>
      <w:r w:rsidRPr="00E470CF">
        <w:rPr>
          <w:rStyle w:val="OperatorTok"/>
          <w:lang w:val="pt-BR"/>
        </w:rPr>
        <w:t>=</w:t>
      </w:r>
      <w:r w:rsidRPr="00E470CF">
        <w:rPr>
          <w:rStyle w:val="StringTok"/>
          <w:lang w:val="pt-BR"/>
        </w:rPr>
        <w:t>'k'</w:t>
      </w:r>
      <w:r w:rsidRPr="00E470CF">
        <w:rPr>
          <w:rStyle w:val="NormalTok"/>
          <w:lang w:val="pt-BR"/>
        </w:rPr>
        <w:t>)</w:t>
      </w:r>
      <w:r w:rsidRPr="00E470CF">
        <w:rPr>
          <w:lang w:val="pt-BR"/>
        </w:rPr>
        <w:br/>
      </w:r>
      <w:proofErr w:type="spellStart"/>
      <w:r w:rsidRPr="00E470CF">
        <w:rPr>
          <w:rStyle w:val="NormalTok"/>
          <w:lang w:val="pt-BR"/>
        </w:rPr>
        <w:t>plt.stem</w:t>
      </w:r>
      <w:proofErr w:type="spellEnd"/>
      <w:r w:rsidRPr="00E470CF">
        <w:rPr>
          <w:rStyle w:val="NormalTok"/>
          <w:lang w:val="pt-BR"/>
        </w:rPr>
        <w:t>(</w:t>
      </w:r>
      <w:proofErr w:type="spellStart"/>
      <w:r w:rsidRPr="00E470CF">
        <w:rPr>
          <w:rStyle w:val="NormalTok"/>
          <w:lang w:val="pt-BR"/>
        </w:rPr>
        <w:t>X.real,linefmt</w:t>
      </w:r>
      <w:proofErr w:type="spellEnd"/>
      <w:r w:rsidRPr="00E470CF">
        <w:rPr>
          <w:rStyle w:val="OperatorTok"/>
          <w:lang w:val="pt-BR"/>
        </w:rPr>
        <w:t>=</w:t>
      </w:r>
      <w:r w:rsidRPr="00E470CF">
        <w:rPr>
          <w:rStyle w:val="StringTok"/>
          <w:lang w:val="pt-BR"/>
        </w:rPr>
        <w:t>'k--'</w:t>
      </w:r>
      <w:r w:rsidRPr="00E470CF">
        <w:rPr>
          <w:rStyle w:val="NormalTok"/>
          <w:lang w:val="pt-BR"/>
        </w:rPr>
        <w:t>,</w:t>
      </w:r>
      <w:proofErr w:type="spellStart"/>
      <w:r w:rsidRPr="00E470CF">
        <w:rPr>
          <w:rStyle w:val="NormalTok"/>
          <w:lang w:val="pt-BR"/>
        </w:rPr>
        <w:t>markerfmt</w:t>
      </w:r>
      <w:proofErr w:type="spellEnd"/>
      <w:r w:rsidRPr="00E470CF">
        <w:rPr>
          <w:rStyle w:val="OperatorTok"/>
          <w:lang w:val="pt-BR"/>
        </w:rPr>
        <w:t>=</w:t>
      </w:r>
      <w:r w:rsidRPr="00E470CF">
        <w:rPr>
          <w:rStyle w:val="StringTok"/>
          <w:lang w:val="pt-BR"/>
        </w:rPr>
        <w:t>'</w:t>
      </w:r>
      <w:proofErr w:type="spellStart"/>
      <w:r w:rsidRPr="00E470CF">
        <w:rPr>
          <w:rStyle w:val="StringTok"/>
          <w:lang w:val="pt-BR"/>
        </w:rPr>
        <w:t>ko</w:t>
      </w:r>
      <w:proofErr w:type="spellEnd"/>
      <w:r w:rsidRPr="00E470CF">
        <w:rPr>
          <w:rStyle w:val="StringTok"/>
          <w:lang w:val="pt-BR"/>
        </w:rPr>
        <w:t>'</w:t>
      </w:r>
      <w:r w:rsidRPr="00E470CF">
        <w:rPr>
          <w:rStyle w:val="NormalTok"/>
          <w:lang w:val="pt-BR"/>
        </w:rPr>
        <w:t xml:space="preserve">, </w:t>
      </w:r>
      <w:proofErr w:type="spellStart"/>
      <w:r w:rsidRPr="00E470CF">
        <w:rPr>
          <w:rStyle w:val="NormalTok"/>
          <w:lang w:val="pt-BR"/>
        </w:rPr>
        <w:t>basefmt</w:t>
      </w:r>
      <w:proofErr w:type="spellEnd"/>
      <w:r w:rsidRPr="00E470CF">
        <w:rPr>
          <w:rStyle w:val="OperatorTok"/>
          <w:lang w:val="pt-BR"/>
        </w:rPr>
        <w:t>=</w:t>
      </w:r>
      <w:r w:rsidRPr="00E470CF">
        <w:rPr>
          <w:rStyle w:val="StringTok"/>
          <w:lang w:val="pt-BR"/>
        </w:rPr>
        <w:t>'k--'</w:t>
      </w:r>
      <w:r w:rsidRPr="00E470CF">
        <w:rPr>
          <w:rStyle w:val="NormalTok"/>
          <w:lang w:val="pt-BR"/>
        </w:rPr>
        <w:t>)</w:t>
      </w:r>
      <w:r w:rsidRPr="00E470CF">
        <w:rPr>
          <w:lang w:val="pt-BR"/>
        </w:rPr>
        <w:br/>
      </w:r>
      <w:proofErr w:type="spellStart"/>
      <w:r w:rsidRPr="00E470CF">
        <w:rPr>
          <w:rStyle w:val="NormalTok"/>
          <w:lang w:val="pt-BR"/>
        </w:rPr>
        <w:t>plt.subplot</w:t>
      </w:r>
      <w:proofErr w:type="spellEnd"/>
      <w:r w:rsidRPr="00E470CF">
        <w:rPr>
          <w:rStyle w:val="NormalTok"/>
          <w:lang w:val="pt-BR"/>
        </w:rPr>
        <w:t>(</w:t>
      </w:r>
      <w:r w:rsidRPr="00E470CF">
        <w:rPr>
          <w:rStyle w:val="DecValTok"/>
          <w:lang w:val="pt-BR"/>
        </w:rPr>
        <w:t>212</w:t>
      </w:r>
      <w:r w:rsidRPr="00E470CF">
        <w:rPr>
          <w:rStyle w:val="NormalTok"/>
          <w:lang w:val="pt-BR"/>
        </w:rPr>
        <w:t>)</w:t>
      </w:r>
      <w:r w:rsidRPr="00E470CF">
        <w:rPr>
          <w:lang w:val="pt-BR"/>
        </w:rPr>
        <w:br/>
      </w:r>
      <w:proofErr w:type="spellStart"/>
      <w:r w:rsidRPr="00E470CF">
        <w:rPr>
          <w:rStyle w:val="NormalTok"/>
          <w:lang w:val="pt-BR"/>
        </w:rPr>
        <w:t>plt.stem</w:t>
      </w:r>
      <w:proofErr w:type="spellEnd"/>
      <w:r w:rsidRPr="00E470CF">
        <w:rPr>
          <w:rStyle w:val="NormalTok"/>
          <w:lang w:val="pt-BR"/>
        </w:rPr>
        <w:t>(</w:t>
      </w:r>
      <w:proofErr w:type="spellStart"/>
      <w:r w:rsidRPr="00E470CF">
        <w:rPr>
          <w:rStyle w:val="NormalTok"/>
          <w:lang w:val="pt-BR"/>
        </w:rPr>
        <w:t>X.imag,linefmt</w:t>
      </w:r>
      <w:proofErr w:type="spellEnd"/>
      <w:r w:rsidRPr="00E470CF">
        <w:rPr>
          <w:rStyle w:val="OperatorTok"/>
          <w:lang w:val="pt-BR"/>
        </w:rPr>
        <w:t>=</w:t>
      </w:r>
      <w:r w:rsidRPr="00E470CF">
        <w:rPr>
          <w:rStyle w:val="StringTok"/>
          <w:lang w:val="pt-BR"/>
        </w:rPr>
        <w:t>'k--'</w:t>
      </w:r>
      <w:r w:rsidRPr="00E470CF">
        <w:rPr>
          <w:rStyle w:val="NormalTok"/>
          <w:lang w:val="pt-BR"/>
        </w:rPr>
        <w:t>,</w:t>
      </w:r>
      <w:proofErr w:type="spellStart"/>
      <w:r w:rsidRPr="00E470CF">
        <w:rPr>
          <w:rStyle w:val="NormalTok"/>
          <w:lang w:val="pt-BR"/>
        </w:rPr>
        <w:t>markerfmt</w:t>
      </w:r>
      <w:proofErr w:type="spellEnd"/>
      <w:r w:rsidRPr="00E470CF">
        <w:rPr>
          <w:rStyle w:val="OperatorTok"/>
          <w:lang w:val="pt-BR"/>
        </w:rPr>
        <w:t>=</w:t>
      </w:r>
      <w:r w:rsidRPr="00E470CF">
        <w:rPr>
          <w:rStyle w:val="StringTok"/>
          <w:lang w:val="pt-BR"/>
        </w:rPr>
        <w:t>'</w:t>
      </w:r>
      <w:proofErr w:type="spellStart"/>
      <w:r w:rsidRPr="00E470CF">
        <w:rPr>
          <w:rStyle w:val="StringTok"/>
          <w:lang w:val="pt-BR"/>
        </w:rPr>
        <w:t>ks</w:t>
      </w:r>
      <w:proofErr w:type="spellEnd"/>
      <w:r w:rsidRPr="00E470CF">
        <w:rPr>
          <w:rStyle w:val="StringTok"/>
          <w:lang w:val="pt-BR"/>
        </w:rPr>
        <w:t>'</w:t>
      </w:r>
      <w:r w:rsidRPr="00E470CF">
        <w:rPr>
          <w:rStyle w:val="NormalTok"/>
          <w:lang w:val="pt-BR"/>
        </w:rPr>
        <w:t xml:space="preserve">, </w:t>
      </w:r>
      <w:proofErr w:type="spellStart"/>
      <w:r w:rsidRPr="00E470CF">
        <w:rPr>
          <w:rStyle w:val="NormalTok"/>
          <w:lang w:val="pt-BR"/>
        </w:rPr>
        <w:t>basefmt</w:t>
      </w:r>
      <w:proofErr w:type="spellEnd"/>
      <w:r w:rsidRPr="00E470CF">
        <w:rPr>
          <w:rStyle w:val="OperatorTok"/>
          <w:lang w:val="pt-BR"/>
        </w:rPr>
        <w:t>=</w:t>
      </w:r>
      <w:r w:rsidRPr="00E470CF">
        <w:rPr>
          <w:rStyle w:val="StringTok"/>
          <w:lang w:val="pt-BR"/>
        </w:rPr>
        <w:t>'k--'</w:t>
      </w:r>
      <w:r w:rsidRPr="00E470CF">
        <w:rPr>
          <w:rStyle w:val="NormalTok"/>
          <w:lang w:val="pt-BR"/>
        </w:rPr>
        <w:t>)</w:t>
      </w:r>
      <w:r w:rsidRPr="00E470CF">
        <w:rPr>
          <w:lang w:val="pt-BR"/>
        </w:rPr>
        <w:br/>
      </w:r>
      <w:proofErr w:type="spellStart"/>
      <w:r w:rsidRPr="00E470CF">
        <w:rPr>
          <w:rStyle w:val="NormalTok"/>
          <w:lang w:val="pt-BR"/>
        </w:rPr>
        <w:t>plt.ylabel</w:t>
      </w:r>
      <w:proofErr w:type="spellEnd"/>
      <w:r w:rsidRPr="00E470CF">
        <w:rPr>
          <w:rStyle w:val="NormalTok"/>
          <w:lang w:val="pt-BR"/>
        </w:rPr>
        <w:t>(</w:t>
      </w:r>
      <w:r w:rsidRPr="00E470CF">
        <w:rPr>
          <w:rStyle w:val="StringTok"/>
          <w:lang w:val="pt-BR"/>
        </w:rPr>
        <w:t>'Imaginário'</w:t>
      </w:r>
      <w:r w:rsidRPr="00E470CF">
        <w:rPr>
          <w:rStyle w:val="NormalTok"/>
          <w:lang w:val="pt-BR"/>
        </w:rPr>
        <w:t xml:space="preserve">, </w:t>
      </w:r>
      <w:proofErr w:type="spellStart"/>
      <w:r w:rsidRPr="00E470CF">
        <w:rPr>
          <w:rStyle w:val="NormalTok"/>
          <w:lang w:val="pt-BR"/>
        </w:rPr>
        <w:t>fontsize</w:t>
      </w:r>
      <w:proofErr w:type="spellEnd"/>
      <w:r w:rsidRPr="00E470CF">
        <w:rPr>
          <w:rStyle w:val="OperatorTok"/>
          <w:lang w:val="pt-BR"/>
        </w:rPr>
        <w:t>=</w:t>
      </w:r>
      <w:r w:rsidRPr="00E470CF">
        <w:rPr>
          <w:rStyle w:val="DecValTok"/>
          <w:lang w:val="pt-BR"/>
        </w:rPr>
        <w:t>14</w:t>
      </w:r>
      <w:r w:rsidRPr="00E470CF">
        <w:rPr>
          <w:rStyle w:val="NormalTok"/>
          <w:lang w:val="pt-BR"/>
        </w:rPr>
        <w:t>, color</w:t>
      </w:r>
      <w:r w:rsidRPr="00E470CF">
        <w:rPr>
          <w:rStyle w:val="OperatorTok"/>
          <w:lang w:val="pt-BR"/>
        </w:rPr>
        <w:t>=</w:t>
      </w:r>
      <w:r w:rsidRPr="00E470CF">
        <w:rPr>
          <w:rStyle w:val="StringTok"/>
          <w:lang w:val="pt-BR"/>
        </w:rPr>
        <w:t>'k'</w:t>
      </w:r>
      <w:r w:rsidRPr="00E470CF">
        <w:rPr>
          <w:rStyle w:val="NormalTok"/>
          <w:lang w:val="pt-BR"/>
        </w:rPr>
        <w:t>)</w:t>
      </w:r>
      <w:r w:rsidRPr="00E470CF">
        <w:rPr>
          <w:lang w:val="pt-BR"/>
        </w:rPr>
        <w:br/>
      </w:r>
      <w:proofErr w:type="spellStart"/>
      <w:r w:rsidRPr="00E470CF">
        <w:rPr>
          <w:rStyle w:val="NormalTok"/>
          <w:lang w:val="pt-BR"/>
        </w:rPr>
        <w:t>plt.savefig</w:t>
      </w:r>
      <w:proofErr w:type="spellEnd"/>
      <w:r w:rsidRPr="00E470CF">
        <w:rPr>
          <w:rStyle w:val="NormalTok"/>
          <w:lang w:val="pt-BR"/>
        </w:rPr>
        <w:t>(</w:t>
      </w:r>
      <w:r w:rsidRPr="00E470CF">
        <w:rPr>
          <w:rStyle w:val="StringTok"/>
          <w:lang w:val="pt-BR"/>
        </w:rPr>
        <w:t>'transform.png'</w:t>
      </w:r>
      <w:r w:rsidRPr="00E470CF">
        <w:rPr>
          <w:rStyle w:val="NormalTok"/>
          <w:lang w:val="pt-BR"/>
        </w:rPr>
        <w:t xml:space="preserve">, </w:t>
      </w:r>
      <w:proofErr w:type="spellStart"/>
      <w:r w:rsidRPr="00E470CF">
        <w:rPr>
          <w:rStyle w:val="NormalTok"/>
          <w:lang w:val="pt-BR"/>
        </w:rPr>
        <w:t>dpi</w:t>
      </w:r>
      <w:proofErr w:type="spellEnd"/>
      <w:r w:rsidRPr="00E470CF">
        <w:rPr>
          <w:rStyle w:val="OperatorTok"/>
          <w:lang w:val="pt-BR"/>
        </w:rPr>
        <w:t>=</w:t>
      </w:r>
      <w:r w:rsidRPr="00E470CF">
        <w:rPr>
          <w:rStyle w:val="DecValTok"/>
          <w:lang w:val="pt-BR"/>
        </w:rPr>
        <w:t>150</w:t>
      </w:r>
      <w:r w:rsidRPr="00E470CF">
        <w:rPr>
          <w:rStyle w:val="NormalTok"/>
          <w:lang w:val="pt-BR"/>
        </w:rPr>
        <w:t>)</w:t>
      </w:r>
      <w:r w:rsidRPr="00E470CF">
        <w:rPr>
          <w:lang w:val="pt-BR"/>
        </w:rPr>
        <w:br/>
      </w:r>
      <w:proofErr w:type="spellStart"/>
      <w:r w:rsidRPr="00E470CF">
        <w:rPr>
          <w:rStyle w:val="NormalTok"/>
          <w:lang w:val="pt-BR"/>
        </w:rPr>
        <w:t>plt.close</w:t>
      </w:r>
      <w:proofErr w:type="spellEnd"/>
      <w:r w:rsidRPr="00E470CF">
        <w:rPr>
          <w:rStyle w:val="NormalTok"/>
          <w:lang w:val="pt-BR"/>
        </w:rPr>
        <w:t>(</w:t>
      </w:r>
      <w:r w:rsidRPr="00E470CF">
        <w:rPr>
          <w:rStyle w:val="StringTok"/>
          <w:lang w:val="pt-BR"/>
        </w:rPr>
        <w:t>'</w:t>
      </w:r>
      <w:proofErr w:type="spellStart"/>
      <w:r w:rsidRPr="00E470CF">
        <w:rPr>
          <w:rStyle w:val="StringTok"/>
          <w:lang w:val="pt-BR"/>
        </w:rPr>
        <w:t>all</w:t>
      </w:r>
      <w:proofErr w:type="spellEnd"/>
      <w:r w:rsidRPr="00E470CF">
        <w:rPr>
          <w:rStyle w:val="StringTok"/>
          <w:lang w:val="pt-BR"/>
        </w:rPr>
        <w:t>'</w:t>
      </w:r>
      <w:r w:rsidRPr="00E470CF">
        <w:rPr>
          <w:rStyle w:val="NormalTok"/>
          <w:lang w:val="pt-BR"/>
        </w:rPr>
        <w:t>)</w:t>
      </w:r>
    </w:p>
    <w:p w:rsidR="00D9074E" w:rsidRDefault="004B651D">
      <w:pPr>
        <w:pStyle w:val="Heading2"/>
      </w:pPr>
      <w:bookmarkStart w:id="19" w:name="a-equação-da-onda"/>
      <w:r>
        <w:lastRenderedPageBreak/>
        <w:t>A Equação da Onda</w:t>
      </w:r>
      <w:bookmarkEnd w:id="19"/>
    </w:p>
    <w:p w:rsidR="00D9074E" w:rsidRDefault="004B651D">
      <w:pPr>
        <w:pStyle w:val="FirstParagraph"/>
      </w:pPr>
      <w:r>
        <w:t xml:space="preserve">A equação diferencial que descreve o movimento de uma onda em duas dimensões pode ser derivada a partir das leis de Newton, assumindo algumas simplificações </w:t>
      </w:r>
      <w:r>
        <w:t>[@ garrett2017understanding]. Considerando a imagem abaixo FIXME::</w:t>
      </w:r>
    </w:p>
    <w:p w:rsidR="00D9074E" w:rsidRDefault="004B651D">
      <w:pPr>
        <w:pStyle w:val="CaptionedFigure"/>
      </w:pPr>
      <w:r>
        <w:rPr>
          <w:noProof/>
        </w:rPr>
        <w:drawing>
          <wp:inline distT="0" distB="0" distL="0" distR="0">
            <wp:extent cx="5943600" cy="2754351"/>
            <wp:effectExtent l="0" t="0" r="0" b="0"/>
            <wp:docPr id="18" name="Picture" descr="Representação de um segmento de corda"/>
            <wp:cNvGraphicFramePr/>
            <a:graphic xmlns:a="http://schemas.openxmlformats.org/drawingml/2006/main">
              <a:graphicData uri="http://schemas.openxmlformats.org/drawingml/2006/picture">
                <pic:pic xmlns:pic="http://schemas.openxmlformats.org/drawingml/2006/picture">
                  <pic:nvPicPr>
                    <pic:cNvPr id="0" name="Picture" descr="im/waveequation.png"/>
                    <pic:cNvPicPr>
                      <a:picLocks noChangeAspect="1" noChangeArrowheads="1"/>
                    </pic:cNvPicPr>
                  </pic:nvPicPr>
                  <pic:blipFill>
                    <a:blip r:embed="rId28"/>
                    <a:stretch>
                      <a:fillRect/>
                    </a:stretch>
                  </pic:blipFill>
                  <pic:spPr bwMode="auto">
                    <a:xfrm>
                      <a:off x="0" y="0"/>
                      <a:ext cx="5943600" cy="2754351"/>
                    </a:xfrm>
                    <a:prstGeom prst="rect">
                      <a:avLst/>
                    </a:prstGeom>
                    <a:noFill/>
                    <a:ln w="9525">
                      <a:noFill/>
                      <a:headEnd/>
                      <a:tailEnd/>
                    </a:ln>
                  </pic:spPr>
                </pic:pic>
              </a:graphicData>
            </a:graphic>
          </wp:inline>
        </w:drawing>
      </w:r>
    </w:p>
    <w:p w:rsidR="00D9074E" w:rsidRDefault="004B651D">
      <w:pPr>
        <w:pStyle w:val="ImageCaption"/>
      </w:pPr>
      <w:r>
        <w:t>Representação de um segmento de corda</w:t>
      </w:r>
    </w:p>
    <w:p w:rsidR="00D9074E" w:rsidRDefault="004B651D">
      <w:pPr>
        <w:pStyle w:val="BodyText"/>
      </w:pPr>
      <w:r>
        <w:rPr>
          <w:rStyle w:val="fonte"/>
        </w:rPr>
        <w:t>Fonte: Elaboração própria</w:t>
      </w:r>
    </w:p>
    <w:p w:rsidR="00D9074E" w:rsidRDefault="004B651D">
      <w:pPr>
        <w:pStyle w:val="BodyText"/>
      </w:pPr>
      <w:r>
        <w:t>e as seguintes definições:</w:t>
      </w:r>
    </w:p>
    <w:p w:rsidR="00D9074E" w:rsidRDefault="004B651D">
      <w:pPr>
        <w:pStyle w:val="BodyText"/>
      </w:pPr>
      <m:oMath>
        <m:r>
          <w:rPr>
            <w:rFonts w:ascii="Cambria Math" w:hAnsi="Cambria Math"/>
          </w:rPr>
          <m:t>y</m:t>
        </m:r>
        <m:r>
          <w:rPr>
            <w:rFonts w:ascii="Cambria Math" w:hAnsi="Cambria Math"/>
          </w:rPr>
          <m:t>(</m:t>
        </m:r>
        <m:r>
          <w:rPr>
            <w:rFonts w:ascii="Cambria Math" w:hAnsi="Cambria Math"/>
          </w:rPr>
          <m:t>x</m:t>
        </m:r>
        <m:r>
          <w:rPr>
            <w:rFonts w:ascii="Cambria Math" w:hAnsi="Cambria Math"/>
          </w:rPr>
          <m:t>,</m:t>
        </m:r>
        <m:r>
          <w:rPr>
            <w:rFonts w:ascii="Cambria Math" w:hAnsi="Cambria Math"/>
          </w:rPr>
          <m:t>t</m:t>
        </m:r>
        <m:r>
          <w:rPr>
            <w:rFonts w:ascii="Cambria Math" w:hAnsi="Cambria Math"/>
          </w:rPr>
          <m:t>)</m:t>
        </m:r>
      </m:oMath>
      <w:r>
        <w:t xml:space="preserve"> a distância entre um ponto qualquer de uma corda e o eixo horizontal no tempo </w:t>
      </w:r>
      <m:oMath>
        <m:r>
          <w:rPr>
            <w:rFonts w:ascii="Cambria Math" w:hAnsi="Cambria Math"/>
          </w:rPr>
          <m:t>t</m:t>
        </m:r>
      </m:oMath>
      <w:r>
        <w:t xml:space="preserve"> </w:t>
      </w:r>
      <w:r>
        <w:t xml:space="preserve">e na posição </w:t>
      </w:r>
      <m:oMath>
        <m:r>
          <w:rPr>
            <w:rFonts w:ascii="Cambria Math" w:hAnsi="Cambria Math"/>
          </w:rPr>
          <m:t>x</m:t>
        </m:r>
      </m:oMath>
      <w:r>
        <w:t>;</w:t>
      </w:r>
    </w:p>
    <w:p w:rsidR="00D9074E" w:rsidRDefault="004B651D">
      <w:pPr>
        <w:pStyle w:val="BodyText"/>
      </w:pPr>
      <m:oMath>
        <m:r>
          <w:rPr>
            <w:rFonts w:ascii="Cambria Math" w:hAnsi="Cambria Math"/>
          </w:rPr>
          <m:t>θ</m:t>
        </m:r>
        <m:r>
          <w:rPr>
            <w:rFonts w:ascii="Cambria Math" w:hAnsi="Cambria Math"/>
          </w:rPr>
          <m:t>(</m:t>
        </m:r>
        <m:r>
          <w:rPr>
            <w:rFonts w:ascii="Cambria Math" w:hAnsi="Cambria Math"/>
          </w:rPr>
          <m:t>x</m:t>
        </m:r>
        <m:r>
          <w:rPr>
            <w:rFonts w:ascii="Cambria Math" w:hAnsi="Cambria Math"/>
          </w:rPr>
          <m:t>,</m:t>
        </m:r>
        <m:r>
          <w:rPr>
            <w:rFonts w:ascii="Cambria Math" w:hAnsi="Cambria Math"/>
          </w:rPr>
          <m:t>t</m:t>
        </m:r>
        <m:r>
          <w:rPr>
            <w:rFonts w:ascii="Cambria Math" w:hAnsi="Cambria Math"/>
          </w:rPr>
          <m:t>)</m:t>
        </m:r>
      </m:oMath>
      <w:r>
        <w:t xml:space="preserve"> o angulo entre a tangente da corda na posição </w:t>
      </w:r>
      <m:oMath>
        <m:r>
          <w:rPr>
            <w:rFonts w:ascii="Cambria Math" w:hAnsi="Cambria Math"/>
          </w:rPr>
          <m:t>x</m:t>
        </m:r>
      </m:oMath>
      <w:r>
        <w:t xml:space="preserve"> e no momento </w:t>
      </w:r>
      <m:oMath>
        <m:r>
          <w:rPr>
            <w:rFonts w:ascii="Cambria Math" w:hAnsi="Cambria Math"/>
          </w:rPr>
          <m:t>t</m:t>
        </m:r>
      </m:oMath>
      <w:r>
        <w:t xml:space="preserve"> e a direção horizontal;</w:t>
      </w:r>
    </w:p>
    <w:p w:rsidR="00D9074E" w:rsidRDefault="004B651D">
      <w:pPr>
        <w:pStyle w:val="BodyText"/>
      </w:pPr>
      <m:oMath>
        <m:groupChr>
          <m:groupChrPr>
            <m:chr m:val="⃗"/>
            <m:pos m:val="top"/>
            <m:vertJc m:val="bot"/>
            <m:ctrlPr>
              <w:rPr>
                <w:rFonts w:ascii="Cambria Math" w:hAnsi="Cambria Math"/>
              </w:rPr>
            </m:ctrlPr>
          </m:groupChrPr>
          <m:e>
            <m:r>
              <w:rPr>
                <w:rFonts w:ascii="Cambria Math" w:hAnsi="Cambria Math"/>
              </w:rPr>
              <m:t>T</m:t>
            </m:r>
          </m:e>
        </m:groupChr>
        <m:r>
          <w:rPr>
            <w:rFonts w:ascii="Cambria Math" w:hAnsi="Cambria Math"/>
          </w:rPr>
          <m:t>(</m:t>
        </m:r>
        <m:r>
          <w:rPr>
            <w:rFonts w:ascii="Cambria Math" w:hAnsi="Cambria Math"/>
          </w:rPr>
          <m:t>x</m:t>
        </m:r>
        <m:r>
          <w:rPr>
            <w:rFonts w:ascii="Cambria Math" w:hAnsi="Cambria Math"/>
          </w:rPr>
          <m:t>,</m:t>
        </m:r>
        <m:r>
          <w:rPr>
            <w:rFonts w:ascii="Cambria Math" w:hAnsi="Cambria Math"/>
          </w:rPr>
          <m:t>t</m:t>
        </m:r>
        <m:r>
          <w:rPr>
            <w:rFonts w:ascii="Cambria Math" w:hAnsi="Cambria Math"/>
          </w:rPr>
          <m:t>)</m:t>
        </m:r>
      </m:oMath>
      <w:r>
        <w:t xml:space="preserve"> o vetor representando a tensão na corda, no ponto </w:t>
      </w:r>
      <m:oMath>
        <m:r>
          <w:rPr>
            <w:rFonts w:ascii="Cambria Math" w:hAnsi="Cambria Math"/>
          </w:rPr>
          <m:t>x</m:t>
        </m:r>
      </m:oMath>
      <w:r>
        <w:t xml:space="preserve"> e no momento </w:t>
      </w:r>
      <m:oMath>
        <m:r>
          <w:rPr>
            <w:rFonts w:ascii="Cambria Math" w:hAnsi="Cambria Math"/>
          </w:rPr>
          <m:t>t</m:t>
        </m:r>
      </m:oMath>
      <w:r>
        <w:t>;</w:t>
      </w:r>
    </w:p>
    <w:p w:rsidR="00D9074E" w:rsidRDefault="004B651D">
      <w:pPr>
        <w:pStyle w:val="BodyText"/>
      </w:pPr>
      <w:r>
        <w:t xml:space="preserve">Assumindo ainda que qualquer ponto da corda move-se somente </w:t>
      </w:r>
      <w:r>
        <w:t>na posição vertical temos que a resultante das forças é também vertical, e pode ser descrita como:</w:t>
      </w:r>
    </w:p>
    <w:p w:rsidR="00D9074E" w:rsidRDefault="004B651D">
      <w:pPr>
        <w:pStyle w:val="BodyText"/>
      </w:pPr>
      <m:oMathPara>
        <m:oMathParaPr>
          <m:jc m:val="center"/>
        </m:oMathParaPr>
        <m:oMath>
          <m:r>
            <w:rPr>
              <w:rFonts w:ascii="Cambria Math" w:hAnsi="Cambria Math"/>
            </w:rPr>
            <m:t>F</m:t>
          </m:r>
          <m:r>
            <w:rPr>
              <w:rFonts w:ascii="Cambria Math" w:hAnsi="Cambria Math"/>
            </w:rPr>
            <m:t>(</m:t>
          </m:r>
          <m:r>
            <w:rPr>
              <w:rFonts w:ascii="Cambria Math" w:hAnsi="Cambria Math"/>
            </w:rPr>
            <m:t>x</m:t>
          </m:r>
          <m:r>
            <w:rPr>
              <w:rFonts w:ascii="Cambria Math" w:hAnsi="Cambria Math"/>
            </w:rPr>
            <m:t>,</m:t>
          </m:r>
          <m:r>
            <w:rPr>
              <w:rFonts w:ascii="Cambria Math" w:hAnsi="Cambria Math"/>
            </w:rPr>
            <m:t>t</m:t>
          </m:r>
          <m:r>
            <w:rPr>
              <w:rFonts w:ascii="Cambria Math" w:hAnsi="Cambria Math"/>
            </w:rPr>
            <m:t>)=</m:t>
          </m:r>
          <m:r>
            <w:rPr>
              <w:rFonts w:ascii="Cambria Math" w:hAnsi="Cambria Math"/>
            </w:rPr>
            <m:t>T</m:t>
          </m:r>
          <m:r>
            <w:rPr>
              <w:rFonts w:ascii="Cambria Math" w:hAnsi="Cambria Math"/>
            </w:rPr>
            <m:t>(</m:t>
          </m:r>
          <m:r>
            <w:rPr>
              <w:rFonts w:ascii="Cambria Math" w:hAnsi="Cambria Math"/>
            </w:rPr>
            <m:t>x</m:t>
          </m:r>
          <m:r>
            <w:rPr>
              <w:rFonts w:ascii="Cambria Math" w:hAnsi="Cambria Math"/>
            </w:rPr>
            <m:t>+</m:t>
          </m:r>
          <m:r>
            <w:rPr>
              <w:rFonts w:ascii="Cambria Math" w:hAnsi="Cambria Math"/>
            </w:rPr>
            <m:t>dx</m:t>
          </m:r>
          <m:r>
            <w:rPr>
              <w:rFonts w:ascii="Cambria Math" w:hAnsi="Cambria Math"/>
            </w:rPr>
            <m:t>,</m:t>
          </m:r>
          <m:r>
            <w:rPr>
              <w:rFonts w:ascii="Cambria Math" w:hAnsi="Cambria Math"/>
            </w:rPr>
            <m:t>t</m:t>
          </m:r>
          <m:r>
            <w:rPr>
              <w:rFonts w:ascii="Cambria Math" w:hAnsi="Cambria Math"/>
            </w:rPr>
            <m:t>)</m:t>
          </m:r>
          <m:r>
            <m:rPr>
              <m:sty m:val="p"/>
            </m:rPr>
            <w:rPr>
              <w:rFonts w:ascii="Cambria Math" w:hAnsi="Cambria Math"/>
            </w:rPr>
            <m:t>sin</m:t>
          </m:r>
          <m:r>
            <w:rPr>
              <w:rFonts w:ascii="Cambria Math" w:hAnsi="Cambria Math"/>
            </w:rPr>
            <m:t>(</m:t>
          </m:r>
          <m:r>
            <w:rPr>
              <w:rFonts w:ascii="Cambria Math" w:hAnsi="Cambria Math"/>
            </w:rPr>
            <m:t>θ</m:t>
          </m:r>
          <m:r>
            <w:rPr>
              <w:rFonts w:ascii="Cambria Math" w:hAnsi="Cambria Math"/>
            </w:rPr>
            <m:t>+</m:t>
          </m:r>
          <m:r>
            <w:rPr>
              <w:rFonts w:ascii="Cambria Math" w:hAnsi="Cambria Math"/>
            </w:rPr>
            <m:t>dθ</m:t>
          </m:r>
          <m:r>
            <w:rPr>
              <w:rFonts w:ascii="Cambria Math" w:hAnsi="Cambria Math"/>
            </w:rPr>
            <m:t>)-</m:t>
          </m:r>
          <m:r>
            <w:rPr>
              <w:rFonts w:ascii="Cambria Math" w:hAnsi="Cambria Math"/>
            </w:rPr>
            <m:t>T</m:t>
          </m:r>
          <m:r>
            <w:rPr>
              <w:rFonts w:ascii="Cambria Math" w:hAnsi="Cambria Math"/>
            </w:rPr>
            <m:t>(</m:t>
          </m:r>
          <m:r>
            <w:rPr>
              <w:rFonts w:ascii="Cambria Math" w:hAnsi="Cambria Math"/>
            </w:rPr>
            <m:t>x</m:t>
          </m:r>
          <m:r>
            <w:rPr>
              <w:rFonts w:ascii="Cambria Math" w:hAnsi="Cambria Math"/>
            </w:rPr>
            <m:t>,</m:t>
          </m:r>
          <m:r>
            <w:rPr>
              <w:rFonts w:ascii="Cambria Math" w:hAnsi="Cambria Math"/>
            </w:rPr>
            <m:t>t</m:t>
          </m:r>
          <m:r>
            <w:rPr>
              <w:rFonts w:ascii="Cambria Math" w:hAnsi="Cambria Math"/>
            </w:rPr>
            <m:t>)</m:t>
          </m:r>
          <m:r>
            <m:rPr>
              <m:sty m:val="p"/>
            </m:rPr>
            <w:rPr>
              <w:rFonts w:ascii="Cambria Math" w:hAnsi="Cambria Math"/>
            </w:rPr>
            <m:t>sin</m:t>
          </m:r>
          <m:r>
            <w:rPr>
              <w:rFonts w:ascii="Cambria Math" w:hAnsi="Cambria Math"/>
            </w:rPr>
            <m:t>(</m:t>
          </m:r>
          <m:r>
            <w:rPr>
              <w:rFonts w:ascii="Cambria Math" w:hAnsi="Cambria Math"/>
            </w:rPr>
            <m:t>θ</m:t>
          </m:r>
          <m:r>
            <w:rPr>
              <w:rFonts w:ascii="Cambria Math" w:hAnsi="Cambria Math"/>
            </w:rPr>
            <m:t>)=</m:t>
          </m:r>
          <m:r>
            <w:rPr>
              <w:rFonts w:ascii="Cambria Math" w:hAnsi="Cambria Math"/>
            </w:rPr>
            <m:t>T</m:t>
          </m:r>
          <m:r>
            <w:rPr>
              <w:rFonts w:ascii="Cambria Math" w:hAnsi="Cambria Math"/>
            </w:rPr>
            <m:t>(</m:t>
          </m:r>
          <m:r>
            <w:rPr>
              <w:rFonts w:ascii="Cambria Math" w:hAnsi="Cambria Math"/>
            </w:rPr>
            <m:t>x</m:t>
          </m:r>
          <m:r>
            <w:rPr>
              <w:rFonts w:ascii="Cambria Math" w:hAnsi="Cambria Math"/>
            </w:rPr>
            <m:t>+</m:t>
          </m:r>
          <m:r>
            <w:rPr>
              <w:rFonts w:ascii="Cambria Math" w:hAnsi="Cambria Math"/>
            </w:rPr>
            <m:t>dx</m:t>
          </m:r>
          <m:r>
            <w:rPr>
              <w:rFonts w:ascii="Cambria Math" w:hAnsi="Cambria Math"/>
            </w:rPr>
            <m:t>,</m:t>
          </m:r>
          <m:r>
            <w:rPr>
              <w:rFonts w:ascii="Cambria Math" w:hAnsi="Cambria Math"/>
            </w:rPr>
            <m:t>t</m:t>
          </m:r>
          <m:r>
            <w:rPr>
              <w:rFonts w:ascii="Cambria Math" w:hAnsi="Cambria Math"/>
            </w:rPr>
            <m:t>)</m:t>
          </m:r>
          <m:r>
            <m:rPr>
              <m:sty m:val="p"/>
            </m:rPr>
            <w:rPr>
              <w:rFonts w:ascii="Cambria Math" w:hAnsi="Cambria Math"/>
            </w:rPr>
            <m:t>cos</m:t>
          </m:r>
          <m:r>
            <w:rPr>
              <w:rFonts w:ascii="Cambria Math" w:hAnsi="Cambria Math"/>
            </w:rPr>
            <m:t>(</m:t>
          </m:r>
          <m:r>
            <w:rPr>
              <w:rFonts w:ascii="Cambria Math" w:hAnsi="Cambria Math"/>
            </w:rPr>
            <m:t>θ</m:t>
          </m:r>
          <m:r>
            <w:rPr>
              <w:rFonts w:ascii="Cambria Math" w:hAnsi="Cambria Math"/>
            </w:rPr>
            <m:t>+</m:t>
          </m:r>
          <m:r>
            <w:rPr>
              <w:rFonts w:ascii="Cambria Math" w:hAnsi="Cambria Math"/>
            </w:rPr>
            <m:t>dθ</m:t>
          </m:r>
          <m:r>
            <w:rPr>
              <w:rFonts w:ascii="Cambria Math" w:hAnsi="Cambria Math"/>
            </w:rPr>
            <m:t>)</m:t>
          </m:r>
          <m:r>
            <m:rPr>
              <m:sty m:val="p"/>
            </m:rPr>
            <w:rPr>
              <w:rFonts w:ascii="Cambria Math" w:hAnsi="Cambria Math"/>
            </w:rPr>
            <m:t>tan</m:t>
          </m:r>
          <m:r>
            <w:rPr>
              <w:rFonts w:ascii="Cambria Math" w:hAnsi="Cambria Math"/>
            </w:rPr>
            <m:t>(</m:t>
          </m:r>
          <m:r>
            <w:rPr>
              <w:rFonts w:ascii="Cambria Math" w:hAnsi="Cambria Math"/>
            </w:rPr>
            <m:t>θ</m:t>
          </m:r>
          <m:r>
            <w:rPr>
              <w:rFonts w:ascii="Cambria Math" w:hAnsi="Cambria Math"/>
            </w:rPr>
            <m:t>+</m:t>
          </m:r>
          <m:r>
            <w:rPr>
              <w:rFonts w:ascii="Cambria Math" w:hAnsi="Cambria Math"/>
            </w:rPr>
            <m:t>dθ</m:t>
          </m:r>
          <m:r>
            <w:rPr>
              <w:rFonts w:ascii="Cambria Math" w:hAnsi="Cambria Math"/>
            </w:rPr>
            <m:t>)-</m:t>
          </m:r>
          <m:r>
            <w:rPr>
              <w:rFonts w:ascii="Cambria Math" w:hAnsi="Cambria Math"/>
            </w:rPr>
            <m:t>T</m:t>
          </m:r>
          <m:r>
            <w:rPr>
              <w:rFonts w:ascii="Cambria Math" w:hAnsi="Cambria Math"/>
            </w:rPr>
            <m:t>(</m:t>
          </m:r>
          <m:r>
            <w:rPr>
              <w:rFonts w:ascii="Cambria Math" w:hAnsi="Cambria Math"/>
            </w:rPr>
            <m:t>x</m:t>
          </m:r>
          <m:r>
            <w:rPr>
              <w:rFonts w:ascii="Cambria Math" w:hAnsi="Cambria Math"/>
            </w:rPr>
            <m:t>,</m:t>
          </m:r>
          <m:r>
            <w:rPr>
              <w:rFonts w:ascii="Cambria Math" w:hAnsi="Cambria Math"/>
            </w:rPr>
            <m:t>t</m:t>
          </m:r>
          <m:r>
            <w:rPr>
              <w:rFonts w:ascii="Cambria Math" w:hAnsi="Cambria Math"/>
            </w:rPr>
            <m:t>)</m:t>
          </m:r>
          <m:r>
            <m:rPr>
              <m:sty m:val="p"/>
            </m:rPr>
            <w:rPr>
              <w:rFonts w:ascii="Cambria Math" w:hAnsi="Cambria Math"/>
            </w:rPr>
            <m:t>cos</m:t>
          </m:r>
          <m:r>
            <w:rPr>
              <w:rFonts w:ascii="Cambria Math" w:hAnsi="Cambria Math"/>
            </w:rPr>
            <m:t>(</m:t>
          </m:r>
          <m:r>
            <w:rPr>
              <w:rFonts w:ascii="Cambria Math" w:hAnsi="Cambria Math"/>
            </w:rPr>
            <m:t>θ</m:t>
          </m:r>
          <m:r>
            <w:rPr>
              <w:rFonts w:ascii="Cambria Math" w:hAnsi="Cambria Math"/>
            </w:rPr>
            <m:t>)</m:t>
          </m:r>
          <m:r>
            <m:rPr>
              <m:sty m:val="p"/>
            </m:rPr>
            <w:rPr>
              <w:rFonts w:ascii="Cambria Math" w:hAnsi="Cambria Math"/>
            </w:rPr>
            <m:t>tan</m:t>
          </m:r>
          <m:r>
            <w:rPr>
              <w:rFonts w:ascii="Cambria Math" w:hAnsi="Cambria Math"/>
            </w:rPr>
            <m:t>(</m:t>
          </m:r>
          <m:r>
            <w:rPr>
              <w:rFonts w:ascii="Cambria Math" w:hAnsi="Cambria Math"/>
            </w:rPr>
            <m:t>θ</m:t>
          </m:r>
          <m:r>
            <w:rPr>
              <w:rFonts w:ascii="Cambria Math" w:hAnsi="Cambria Math"/>
            </w:rPr>
            <m:t>)</m:t>
          </m:r>
        </m:oMath>
      </m:oMathPara>
    </w:p>
    <w:p w:rsidR="00D9074E" w:rsidRDefault="004B651D">
      <w:pPr>
        <w:pStyle w:val="FirstParagraph"/>
      </w:pPr>
      <w:r>
        <w:t>se considerarmos somente pequenos desloc</w:t>
      </w:r>
      <w:r>
        <w:t xml:space="preserve">amentos verticais da corda em relação à sua posição de equilíbrio, temos que </w:t>
      </w:r>
      <m:oMath>
        <m:r>
          <w:rPr>
            <w:rFonts w:ascii="Cambria Math" w:hAnsi="Cambria Math"/>
          </w:rPr>
          <m:t>θ</m:t>
        </m:r>
        <m:r>
          <w:rPr>
            <w:rFonts w:ascii="Cambria Math" w:hAnsi="Cambria Math"/>
          </w:rPr>
          <m:t>≪1</m:t>
        </m:r>
      </m:oMath>
      <w:r>
        <w:t xml:space="preserve"> e, portanto </w:t>
      </w:r>
      <m:oMath>
        <m:r>
          <m:rPr>
            <m:sty m:val="p"/>
          </m:rPr>
          <w:rPr>
            <w:rFonts w:ascii="Cambria Math" w:hAnsi="Cambria Math"/>
          </w:rPr>
          <m:t>cos</m:t>
        </m:r>
        <m:r>
          <w:rPr>
            <w:rFonts w:ascii="Cambria Math" w:hAnsi="Cambria Math"/>
          </w:rPr>
          <m:t>(</m:t>
        </m:r>
        <m:r>
          <w:rPr>
            <w:rFonts w:ascii="Cambria Math" w:hAnsi="Cambria Math"/>
          </w:rPr>
          <m:t>θ</m:t>
        </m:r>
        <m:r>
          <w:rPr>
            <w:rFonts w:ascii="Cambria Math" w:hAnsi="Cambria Math"/>
          </w:rPr>
          <m:t>+</m:t>
        </m:r>
        <m:r>
          <w:rPr>
            <w:rFonts w:ascii="Cambria Math" w:hAnsi="Cambria Math"/>
          </w:rPr>
          <m:t>dθ</m:t>
        </m:r>
        <m:r>
          <w:rPr>
            <w:rFonts w:ascii="Cambria Math" w:hAnsi="Cambria Math"/>
          </w:rPr>
          <m:t>)≈</m:t>
        </m:r>
        <m:r>
          <m:rPr>
            <m:sty m:val="p"/>
          </m:rPr>
          <w:rPr>
            <w:rFonts w:ascii="Cambria Math" w:hAnsi="Cambria Math"/>
          </w:rPr>
          <m:t>cos</m:t>
        </m:r>
        <m:r>
          <w:rPr>
            <w:rFonts w:ascii="Cambria Math" w:hAnsi="Cambria Math"/>
          </w:rPr>
          <m:t>(</m:t>
        </m:r>
        <m:r>
          <w:rPr>
            <w:rFonts w:ascii="Cambria Math" w:hAnsi="Cambria Math"/>
          </w:rPr>
          <m:t>θ</m:t>
        </m:r>
        <m:r>
          <w:rPr>
            <w:rFonts w:ascii="Cambria Math" w:hAnsi="Cambria Math"/>
          </w:rPr>
          <m:t>)≈1</m:t>
        </m:r>
      </m:oMath>
      <w:r>
        <w:t>.</w:t>
      </w:r>
    </w:p>
    <w:p w:rsidR="00D9074E" w:rsidRDefault="004B651D">
      <w:pPr>
        <w:pStyle w:val="BodyText"/>
      </w:pPr>
      <w:r>
        <w:lastRenderedPageBreak/>
        <w:t>Além disso, lembrando que as tangentes podem ser escritas como a derivada parcial da função de deslocamento em relação à posição, temos:</w:t>
      </w:r>
    </w:p>
    <w:p w:rsidR="00D9074E" w:rsidRDefault="004B651D">
      <w:pPr>
        <w:pStyle w:val="BodyText"/>
      </w:pPr>
      <m:oMathPara>
        <m:oMathParaPr>
          <m:jc m:val="center"/>
        </m:oMathParaPr>
        <m:oMath>
          <m:r>
            <w:rPr>
              <w:rFonts w:ascii="Cambria Math" w:hAnsi="Cambria Math"/>
            </w:rPr>
            <m:t>F</m:t>
          </m:r>
          <m:r>
            <w:rPr>
              <w:rFonts w:ascii="Cambria Math" w:hAnsi="Cambria Math"/>
            </w:rPr>
            <m:t>(</m:t>
          </m:r>
          <m:r>
            <w:rPr>
              <w:rFonts w:ascii="Cambria Math" w:hAnsi="Cambria Math"/>
            </w:rPr>
            <m:t>x</m:t>
          </m:r>
          <m:r>
            <w:rPr>
              <w:rFonts w:ascii="Cambria Math" w:hAnsi="Cambria Math"/>
            </w:rPr>
            <m:t>,</m:t>
          </m:r>
          <m:r>
            <w:rPr>
              <w:rFonts w:ascii="Cambria Math" w:hAnsi="Cambria Math"/>
            </w:rPr>
            <m:t>t</m:t>
          </m:r>
          <m:r>
            <w:rPr>
              <w:rFonts w:ascii="Cambria Math" w:hAnsi="Cambria Math"/>
            </w:rPr>
            <m:t>)=</m:t>
          </m:r>
          <m:r>
            <w:rPr>
              <w:rFonts w:ascii="Cambria Math" w:hAnsi="Cambria Math"/>
            </w:rPr>
            <m:t>T</m:t>
          </m:r>
          <m:r>
            <w:rPr>
              <w:rFonts w:ascii="Cambria Math" w:hAnsi="Cambria Math"/>
            </w:rPr>
            <m:t>(</m:t>
          </m:r>
          <m:r>
            <w:rPr>
              <w:rFonts w:ascii="Cambria Math" w:hAnsi="Cambria Math"/>
            </w:rPr>
            <m:t>x</m:t>
          </m:r>
          <m:r>
            <w:rPr>
              <w:rFonts w:ascii="Cambria Math" w:hAnsi="Cambria Math"/>
            </w:rPr>
            <m:t>+</m:t>
          </m:r>
          <m:r>
            <w:rPr>
              <w:rFonts w:ascii="Cambria Math" w:hAnsi="Cambria Math"/>
            </w:rPr>
            <m:t>dx</m:t>
          </m:r>
          <m:r>
            <w:rPr>
              <w:rFonts w:ascii="Cambria Math" w:hAnsi="Cambria Math"/>
            </w:rPr>
            <m:t>,</m:t>
          </m:r>
          <m:r>
            <w:rPr>
              <w:rFonts w:ascii="Cambria Math" w:hAnsi="Cambria Math"/>
            </w:rPr>
            <m:t>t</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∂y</m:t>
                  </m:r>
                  <m:r>
                    <w:rPr>
                      <w:rFonts w:ascii="Cambria Math" w:hAnsi="Cambria Math"/>
                    </w:rPr>
                    <m:t>(</m:t>
                  </m:r>
                  <m:r>
                    <w:rPr>
                      <w:rFonts w:ascii="Cambria Math" w:hAnsi="Cambria Math"/>
                    </w:rPr>
                    <m:t>x</m:t>
                  </m:r>
                  <m:r>
                    <w:rPr>
                      <w:rFonts w:ascii="Cambria Math" w:hAnsi="Cambria Math"/>
                    </w:rPr>
                    <m:t>+</m:t>
                  </m:r>
                  <m:r>
                    <w:rPr>
                      <w:rFonts w:ascii="Cambria Math" w:hAnsi="Cambria Math"/>
                    </w:rPr>
                    <m:t>dx</m:t>
                  </m:r>
                  <m:r>
                    <w:rPr>
                      <w:rFonts w:ascii="Cambria Math" w:hAnsi="Cambria Math"/>
                    </w:rPr>
                    <m:t>)</m:t>
                  </m:r>
                </m:num>
                <m:den>
                  <m:r>
                    <w:rPr>
                      <w:rFonts w:ascii="Cambria Math" w:hAnsi="Cambria Math"/>
                    </w:rPr>
                    <m:t>∂x</m:t>
                  </m:r>
                </m:den>
              </m:f>
            </m:e>
          </m:d>
          <m:r>
            <w:rPr>
              <w:rFonts w:ascii="Cambria Math" w:hAnsi="Cambria Math"/>
            </w:rPr>
            <m:t>-</m:t>
          </m:r>
          <m:r>
            <w:rPr>
              <w:rFonts w:ascii="Cambria Math" w:hAnsi="Cambria Math"/>
            </w:rPr>
            <m:t>T</m:t>
          </m:r>
          <m:r>
            <w:rPr>
              <w:rFonts w:ascii="Cambria Math" w:hAnsi="Cambria Math"/>
            </w:rPr>
            <m:t>(</m:t>
          </m:r>
          <m:r>
            <w:rPr>
              <w:rFonts w:ascii="Cambria Math" w:hAnsi="Cambria Math"/>
            </w:rPr>
            <m:t>x</m:t>
          </m:r>
          <m:r>
            <w:rPr>
              <w:rFonts w:ascii="Cambria Math" w:hAnsi="Cambria Math"/>
            </w:rPr>
            <m:t>,</m:t>
          </m:r>
          <m:r>
            <w:rPr>
              <w:rFonts w:ascii="Cambria Math" w:hAnsi="Cambria Math"/>
            </w:rPr>
            <m:t>t</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∂y</m:t>
                  </m:r>
                  <m:r>
                    <w:rPr>
                      <w:rFonts w:ascii="Cambria Math" w:hAnsi="Cambria Math"/>
                    </w:rPr>
                    <m:t>(</m:t>
                  </m:r>
                  <m:r>
                    <w:rPr>
                      <w:rFonts w:ascii="Cambria Math" w:hAnsi="Cambria Math"/>
                    </w:rPr>
                    <m:t>x</m:t>
                  </m:r>
                  <m:r>
                    <w:rPr>
                      <w:rFonts w:ascii="Cambria Math" w:hAnsi="Cambria Math"/>
                    </w:rPr>
                    <m:t>)</m:t>
                  </m:r>
                </m:num>
                <m:den>
                  <m:r>
                    <w:rPr>
                      <w:rFonts w:ascii="Cambria Math" w:hAnsi="Cambria Math"/>
                    </w:rPr>
                    <m:t>∂x</m:t>
                  </m:r>
                </m:den>
              </m:f>
            </m:e>
          </m:d>
        </m:oMath>
      </m:oMathPara>
    </w:p>
    <w:p w:rsidR="00D9074E" w:rsidRDefault="004B651D">
      <w:pPr>
        <w:pStyle w:val="FirstParagraph"/>
      </w:pPr>
      <w:r>
        <w:t xml:space="preserve">Assumindo tensão uniforme e invariável em toda a extensão da corda, condições bastante razoáveis no contexto de instrumentos musicais, podemos escrever </w:t>
      </w:r>
      <m:oMath>
        <m:r>
          <w:rPr>
            <w:rFonts w:ascii="Cambria Math" w:hAnsi="Cambria Math"/>
          </w:rPr>
          <m:t>T</m:t>
        </m:r>
        <m:r>
          <w:rPr>
            <w:rFonts w:ascii="Cambria Math" w:hAnsi="Cambria Math"/>
          </w:rPr>
          <m:t>(</m:t>
        </m:r>
        <m:r>
          <w:rPr>
            <w:rFonts w:ascii="Cambria Math" w:hAnsi="Cambria Math"/>
          </w:rPr>
          <m:t>x</m:t>
        </m:r>
        <m:r>
          <w:rPr>
            <w:rFonts w:ascii="Cambria Math" w:hAnsi="Cambria Math"/>
          </w:rPr>
          <m:t>+</m:t>
        </m:r>
        <m:r>
          <w:rPr>
            <w:rFonts w:ascii="Cambria Math" w:hAnsi="Cambria Math"/>
          </w:rPr>
          <m:t>dx</m:t>
        </m:r>
        <m:r>
          <w:rPr>
            <w:rFonts w:ascii="Cambria Math" w:hAnsi="Cambria Math"/>
          </w:rPr>
          <m:t>,</m:t>
        </m:r>
        <m:r>
          <w:rPr>
            <w:rFonts w:ascii="Cambria Math" w:hAnsi="Cambria Math"/>
          </w:rPr>
          <m:t>t</m:t>
        </m:r>
        <m:r>
          <w:rPr>
            <w:rFonts w:ascii="Cambria Math" w:hAnsi="Cambria Math"/>
          </w:rPr>
          <m:t>)=</m:t>
        </m:r>
        <m:r>
          <w:rPr>
            <w:rFonts w:ascii="Cambria Math" w:hAnsi="Cambria Math"/>
          </w:rPr>
          <m:t>T</m:t>
        </m:r>
        <m:r>
          <w:rPr>
            <w:rFonts w:ascii="Cambria Math" w:hAnsi="Cambria Math"/>
          </w:rPr>
          <m:t>(</m:t>
        </m:r>
        <m:r>
          <w:rPr>
            <w:rFonts w:ascii="Cambria Math" w:hAnsi="Cambria Math"/>
          </w:rPr>
          <m:t>x</m:t>
        </m:r>
        <m:r>
          <w:rPr>
            <w:rFonts w:ascii="Cambria Math" w:hAnsi="Cambria Math"/>
          </w:rPr>
          <m:t>,</m:t>
        </m:r>
        <m:r>
          <w:rPr>
            <w:rFonts w:ascii="Cambria Math" w:hAnsi="Cambria Math"/>
          </w:rPr>
          <m:t>t</m:t>
        </m:r>
        <m:r>
          <w:rPr>
            <w:rFonts w:ascii="Cambria Math" w:hAnsi="Cambria Math"/>
          </w:rPr>
          <m:t>)=</m:t>
        </m:r>
        <m:r>
          <w:rPr>
            <w:rFonts w:ascii="Cambria Math" w:hAnsi="Cambria Math"/>
          </w:rPr>
          <m:t>T</m:t>
        </m:r>
      </m:oMath>
      <w:r>
        <w:t xml:space="preserve"> e </w:t>
      </w:r>
      <m:oMath>
        <m:r>
          <w:rPr>
            <w:rFonts w:ascii="Cambria Math" w:hAnsi="Cambria Math"/>
          </w:rPr>
          <m:t>F</m:t>
        </m:r>
        <m:r>
          <w:rPr>
            <w:rFonts w:ascii="Cambria Math" w:hAnsi="Cambria Math"/>
          </w:rPr>
          <m:t>(</m:t>
        </m:r>
        <m:r>
          <w:rPr>
            <w:rFonts w:ascii="Cambria Math" w:hAnsi="Cambria Math"/>
          </w:rPr>
          <m:t>x</m:t>
        </m:r>
        <m:r>
          <w:rPr>
            <w:rFonts w:ascii="Cambria Math" w:hAnsi="Cambria Math"/>
          </w:rPr>
          <m:t>,</m:t>
        </m:r>
        <m:r>
          <w:rPr>
            <w:rFonts w:ascii="Cambria Math" w:hAnsi="Cambria Math"/>
          </w:rPr>
          <m:t>t</m:t>
        </m:r>
        <m:r>
          <w:rPr>
            <w:rFonts w:ascii="Cambria Math" w:hAnsi="Cambria Math"/>
          </w:rPr>
          <m:t>)</m:t>
        </m:r>
      </m:oMath>
      <w:r>
        <w:t xml:space="preserve"> t</w:t>
      </w:r>
      <w:r>
        <w:t xml:space="preserve">oma a forma $ T ( - )$, quando colocamos </w:t>
      </w:r>
      <m:oMath>
        <m:r>
          <w:rPr>
            <w:rFonts w:ascii="Cambria Math" w:hAnsi="Cambria Math"/>
          </w:rPr>
          <m:t>T</m:t>
        </m:r>
      </m:oMath>
      <w:r>
        <w:t xml:space="preserve"> em evidência. Se assumirmos que a massa do segmento infinitesimal da corda pode ser escrita na forma </w:t>
      </w:r>
      <m:oMath>
        <m:r>
          <w:rPr>
            <w:rFonts w:ascii="Cambria Math" w:hAnsi="Cambria Math"/>
          </w:rPr>
          <m:t>ρdx</m:t>
        </m:r>
      </m:oMath>
      <w:r>
        <w:t xml:space="preserve">, onde </w:t>
      </w:r>
      <m:oMath>
        <m:r>
          <w:rPr>
            <w:rFonts w:ascii="Cambria Math" w:hAnsi="Cambria Math"/>
          </w:rPr>
          <m:t>ρ</m:t>
        </m:r>
      </m:oMath>
      <w:r>
        <w:t xml:space="preserve"> é a massa da corda por unidade de comprimento e </w:t>
      </w:r>
      <m:oMath>
        <m:r>
          <w:rPr>
            <w:rFonts w:ascii="Cambria Math" w:hAnsi="Cambria Math"/>
          </w:rPr>
          <m:t>dx</m:t>
        </m:r>
        <m:r>
          <w:rPr>
            <w:rFonts w:ascii="Cambria Math" w:hAnsi="Cambria Math"/>
          </w:rPr>
          <m:t>≈</m:t>
        </m:r>
        <m:rad>
          <m:radPr>
            <m:degHide m:val="1"/>
            <m:ctrlPr>
              <w:rPr>
                <w:rFonts w:ascii="Cambria Math" w:hAnsi="Cambria Math"/>
              </w:rPr>
            </m:ctrlPr>
          </m:radPr>
          <m:deg/>
          <m:e>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y</m:t>
                </m:r>
              </m:e>
              <m:sup>
                <m:r>
                  <w:rPr>
                    <w:rFonts w:ascii="Cambria Math" w:hAnsi="Cambria Math"/>
                  </w:rPr>
                  <m:t>2</m:t>
                </m:r>
              </m:sup>
            </m:sSup>
          </m:e>
        </m:rad>
      </m:oMath>
      <w:r>
        <w:t xml:space="preserve"> para oscilações pequenas, apli</w:t>
      </w:r>
      <w:r>
        <w:t>cando a segunda lei de Newton para força resultante na corda temos $F(x,t) = dx  $.</w:t>
      </w:r>
    </w:p>
    <w:p w:rsidR="00D9074E" w:rsidRDefault="004B651D">
      <w:pPr>
        <w:pStyle w:val="BodyText"/>
      </w:pPr>
      <w:r>
        <w:t xml:space="preserve">Assim, temos $T ( - ) = dx  $ que podemos reorganizar como </w:t>
      </w:r>
      <m:oMath>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y</m:t>
            </m:r>
          </m:num>
          <m:den>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T</m:t>
            </m:r>
          </m:num>
          <m:den>
            <m:r>
              <w:rPr>
                <w:rFonts w:ascii="Cambria Math" w:hAnsi="Cambria Math"/>
              </w:rPr>
              <m:t>ρ</m:t>
            </m:r>
          </m:den>
        </m:f>
        <m:f>
          <m:fPr>
            <m:ctrlPr>
              <w:rPr>
                <w:rFonts w:ascii="Cambria Math" w:hAnsi="Cambria Math"/>
              </w:rPr>
            </m:ctrlPr>
          </m:fPr>
          <m:num>
            <m:d>
              <m:dPr>
                <m:ctrlPr>
                  <w:rPr>
                    <w:rFonts w:ascii="Cambria Math" w:hAnsi="Cambria Math"/>
                  </w:rPr>
                </m:ctrlPr>
              </m:dPr>
              <m:e>
                <m:f>
                  <m:fPr>
                    <m:ctrlPr>
                      <w:rPr>
                        <w:rFonts w:ascii="Cambria Math" w:hAnsi="Cambria Math"/>
                      </w:rPr>
                    </m:ctrlPr>
                  </m:fPr>
                  <m:num>
                    <m:r>
                      <w:rPr>
                        <w:rFonts w:ascii="Cambria Math" w:hAnsi="Cambria Math"/>
                      </w:rPr>
                      <m:t>∂y</m:t>
                    </m:r>
                    <m:r>
                      <w:rPr>
                        <w:rFonts w:ascii="Cambria Math" w:hAnsi="Cambria Math"/>
                      </w:rPr>
                      <m:t>(</m:t>
                    </m:r>
                    <m:r>
                      <w:rPr>
                        <w:rFonts w:ascii="Cambria Math" w:hAnsi="Cambria Math"/>
                      </w:rPr>
                      <m:t>x</m:t>
                    </m:r>
                    <m:r>
                      <w:rPr>
                        <w:rFonts w:ascii="Cambria Math" w:hAnsi="Cambria Math"/>
                      </w:rPr>
                      <m:t>+</m:t>
                    </m:r>
                    <m:r>
                      <w:rPr>
                        <w:rFonts w:ascii="Cambria Math" w:hAnsi="Cambria Math"/>
                      </w:rPr>
                      <m:t>dx</m:t>
                    </m:r>
                    <m:r>
                      <w:rPr>
                        <w:rFonts w:ascii="Cambria Math" w:hAnsi="Cambria Math"/>
                      </w:rPr>
                      <m:t>)</m:t>
                    </m:r>
                  </m:num>
                  <m:den>
                    <m:r>
                      <w:rPr>
                        <w:rFonts w:ascii="Cambria Math" w:hAnsi="Cambria Math"/>
                      </w:rPr>
                      <m:t>∂x</m:t>
                    </m:r>
                  </m:den>
                </m:f>
                <m:r>
                  <w:rPr>
                    <w:rFonts w:ascii="Cambria Math" w:hAnsi="Cambria Math"/>
                  </w:rPr>
                  <m:t>-</m:t>
                </m:r>
                <m:f>
                  <m:fPr>
                    <m:ctrlPr>
                      <w:rPr>
                        <w:rFonts w:ascii="Cambria Math" w:hAnsi="Cambria Math"/>
                      </w:rPr>
                    </m:ctrlPr>
                  </m:fPr>
                  <m:num>
                    <m:r>
                      <w:rPr>
                        <w:rFonts w:ascii="Cambria Math" w:hAnsi="Cambria Math"/>
                      </w:rPr>
                      <m:t>∂y</m:t>
                    </m:r>
                    <m:r>
                      <w:rPr>
                        <w:rFonts w:ascii="Cambria Math" w:hAnsi="Cambria Math"/>
                      </w:rPr>
                      <m:t>(</m:t>
                    </m:r>
                    <m:r>
                      <w:rPr>
                        <w:rFonts w:ascii="Cambria Math" w:hAnsi="Cambria Math"/>
                      </w:rPr>
                      <m:t>x</m:t>
                    </m:r>
                    <m:r>
                      <w:rPr>
                        <w:rFonts w:ascii="Cambria Math" w:hAnsi="Cambria Math"/>
                      </w:rPr>
                      <m:t>)</m:t>
                    </m:r>
                  </m:num>
                  <m:den>
                    <m:r>
                      <w:rPr>
                        <w:rFonts w:ascii="Cambria Math" w:hAnsi="Cambria Math"/>
                      </w:rPr>
                      <m:t>∂x</m:t>
                    </m:r>
                  </m:den>
                </m:f>
              </m:e>
            </m:d>
          </m:num>
          <m:den>
            <m:r>
              <w:rPr>
                <w:rFonts w:ascii="Cambria Math" w:hAnsi="Cambria Math"/>
              </w:rPr>
              <m:t>dx</m:t>
            </m:r>
          </m:den>
        </m:f>
      </m:oMath>
      <w:r>
        <w:t xml:space="preserve">. Notando que o termo à direita é a segunda derivada de </w:t>
      </w:r>
      <m:oMath>
        <m:r>
          <w:rPr>
            <w:rFonts w:ascii="Cambria Math" w:hAnsi="Cambria Math"/>
          </w:rPr>
          <m:t>y</m:t>
        </m:r>
      </m:oMath>
      <w:r>
        <w:t xml:space="preserve"> em re</w:t>
      </w:r>
      <w:r>
        <w:t xml:space="preserve">lação a </w:t>
      </w:r>
      <m:oMath>
        <m:r>
          <w:rPr>
            <w:rFonts w:ascii="Cambria Math" w:hAnsi="Cambria Math"/>
          </w:rPr>
          <m:t>x</m:t>
        </m:r>
      </m:oMath>
      <w:r>
        <w:t>, chegamos à equação da onda:</w:t>
      </w:r>
    </w:p>
    <w:p w:rsidR="00D9074E" w:rsidRDefault="004B651D">
      <w:pPr>
        <w:pStyle w:val="BodyText"/>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y</m:t>
              </m:r>
              <m:r>
                <w:rPr>
                  <w:rFonts w:ascii="Cambria Math" w:hAnsi="Cambria Math"/>
                </w:rPr>
                <m:t>(</m:t>
              </m:r>
              <m:r>
                <w:rPr>
                  <w:rFonts w:ascii="Cambria Math" w:hAnsi="Cambria Math"/>
                </w:rPr>
                <m:t>x</m:t>
              </m:r>
              <m:r>
                <w:rPr>
                  <w:rFonts w:ascii="Cambria Math" w:hAnsi="Cambria Math"/>
                </w:rPr>
                <m:t>,</m:t>
              </m:r>
              <m:r>
                <w:rPr>
                  <w:rFonts w:ascii="Cambria Math" w:hAnsi="Cambria Math"/>
                </w:rPr>
                <m:t>t</m:t>
              </m:r>
              <m:r>
                <w:rPr>
                  <w:rFonts w:ascii="Cambria Math" w:hAnsi="Cambria Math"/>
                </w:rPr>
                <m:t>)</m:t>
              </m:r>
            </m:num>
            <m:den>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T</m:t>
              </m:r>
            </m:num>
            <m:den>
              <m:r>
                <w:rPr>
                  <w:rFonts w:ascii="Cambria Math" w:hAnsi="Cambria Math"/>
                </w:rPr>
                <m:t>ρ</m:t>
              </m:r>
            </m:den>
          </m:f>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y</m:t>
              </m:r>
              <m:r>
                <w:rPr>
                  <w:rFonts w:ascii="Cambria Math" w:hAnsi="Cambria Math"/>
                </w:rPr>
                <m:t>(</m:t>
              </m:r>
              <m:r>
                <w:rPr>
                  <w:rFonts w:ascii="Cambria Math" w:hAnsi="Cambria Math"/>
                </w:rPr>
                <m:t>x</m:t>
              </m:r>
              <m:r>
                <w:rPr>
                  <w:rFonts w:ascii="Cambria Math" w:hAnsi="Cambria Math"/>
                </w:rPr>
                <m:t>,</m:t>
              </m:r>
              <m:r>
                <w:rPr>
                  <w:rFonts w:ascii="Cambria Math" w:hAnsi="Cambria Math"/>
                </w:rPr>
                <m:t>t</m:t>
              </m:r>
              <m:r>
                <w:rPr>
                  <w:rFonts w:ascii="Cambria Math" w:hAnsi="Cambria Math"/>
                </w:rPr>
                <m:t>)</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oMath>
      </m:oMathPara>
    </w:p>
    <w:p w:rsidR="00D9074E" w:rsidRDefault="004B651D">
      <w:pPr>
        <w:pStyle w:val="FirstParagraph"/>
      </w:pPr>
      <w:r>
        <w:t xml:space="preserve">onde </w:t>
      </w:r>
      <m:oMath>
        <m:r>
          <w:rPr>
            <w:rFonts w:ascii="Cambria Math" w:hAnsi="Cambria Math"/>
          </w:rPr>
          <m:t>v</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T</m:t>
                </m:r>
              </m:num>
              <m:den>
                <m:r>
                  <w:rPr>
                    <w:rFonts w:ascii="Cambria Math" w:hAnsi="Cambria Math"/>
                  </w:rPr>
                  <m:t>ρ</m:t>
                </m:r>
              </m:den>
            </m:f>
          </m:e>
        </m:rad>
      </m:oMath>
      <w:r>
        <w:t xml:space="preserve"> é a velocidade de propagação da onda na corda.</w:t>
      </w:r>
    </w:p>
    <w:p w:rsidR="00D9074E" w:rsidRDefault="004B651D">
      <w:pPr>
        <w:pStyle w:val="BodyText"/>
      </w:pPr>
      <w:r>
        <w:t xml:space="preserve">Uma solução para essa equação, quando não há uma fonte de excitação, foi proposta por d’Alembert </w:t>
      </w:r>
      <w:r>
        <w:t>(CHAIGNE; KERGOMARD, 2016), na forma:</w:t>
      </w:r>
    </w:p>
    <w:p w:rsidR="00D9074E" w:rsidRDefault="004B651D">
      <w:pPr>
        <w:pStyle w:val="BodyText"/>
      </w:pPr>
      <m:oMathPara>
        <m:oMathParaPr>
          <m:jc m:val="center"/>
        </m:oMathParaPr>
        <m:oMath>
          <m:r>
            <w:rPr>
              <w:rFonts w:ascii="Cambria Math" w:hAnsi="Cambria Math"/>
            </w:rPr>
            <m:t>y</m:t>
          </m:r>
          <m:r>
            <w:rPr>
              <w:rFonts w:ascii="Cambria Math" w:hAnsi="Cambria Math"/>
            </w:rPr>
            <m:t>(</m:t>
          </m:r>
          <m:r>
            <w:rPr>
              <w:rFonts w:ascii="Cambria Math" w:hAnsi="Cambria Math"/>
            </w:rPr>
            <m:t>x</m:t>
          </m:r>
          <m:r>
            <w:rPr>
              <w:rFonts w:ascii="Cambria Math" w:hAnsi="Cambria Math"/>
            </w:rPr>
            <m:t>,</m:t>
          </m:r>
          <m:r>
            <w:rPr>
              <w:rFonts w:ascii="Cambria Math" w:hAnsi="Cambria Math"/>
            </w:rPr>
            <m:t>t</m:t>
          </m:r>
          <m:r>
            <w:rPr>
              <w:rFonts w:ascii="Cambria Math" w:hAnsi="Cambria Math"/>
            </w:rPr>
            <m:t>)=</m:t>
          </m:r>
          <m:r>
            <w:rPr>
              <w:rFonts w:ascii="Cambria Math" w:hAnsi="Cambria Math"/>
            </w:rPr>
            <m:t>F</m:t>
          </m:r>
          <m:r>
            <w:rPr>
              <w:rFonts w:ascii="Cambria Math" w:hAnsi="Cambria Math"/>
            </w:rPr>
            <m:t>(</m:t>
          </m:r>
          <m:r>
            <w:rPr>
              <w:rFonts w:ascii="Cambria Math" w:hAnsi="Cambria Math"/>
            </w:rPr>
            <m:t>x</m:t>
          </m:r>
          <m:r>
            <w:rPr>
              <w:rFonts w:ascii="Cambria Math" w:hAnsi="Cambria Math"/>
            </w:rPr>
            <m:t>+</m:t>
          </m:r>
          <m:r>
            <w:rPr>
              <w:rFonts w:ascii="Cambria Math" w:hAnsi="Cambria Math"/>
            </w:rPr>
            <m:t>vt</m:t>
          </m:r>
          <m:r>
            <w:rPr>
              <w:rFonts w:ascii="Cambria Math" w:hAnsi="Cambria Math"/>
            </w:rPr>
            <m:t>)-</m:t>
          </m:r>
          <m:r>
            <w:rPr>
              <w:rFonts w:ascii="Cambria Math" w:hAnsi="Cambria Math"/>
            </w:rPr>
            <m:t>G</m:t>
          </m:r>
          <m:r>
            <w:rPr>
              <w:rFonts w:ascii="Cambria Math" w:hAnsi="Cambria Math"/>
            </w:rPr>
            <m:t>(</m:t>
          </m:r>
          <m:r>
            <w:rPr>
              <w:rFonts w:ascii="Cambria Math" w:hAnsi="Cambria Math"/>
            </w:rPr>
            <m:t>x</m:t>
          </m:r>
          <m:r>
            <w:rPr>
              <w:rFonts w:ascii="Cambria Math" w:hAnsi="Cambria Math"/>
            </w:rPr>
            <m:t>-</m:t>
          </m:r>
          <m:r>
            <w:rPr>
              <w:rFonts w:ascii="Cambria Math" w:hAnsi="Cambria Math"/>
            </w:rPr>
            <m:t>vt</m:t>
          </m:r>
          <m:r>
            <w:rPr>
              <w:rFonts w:ascii="Cambria Math" w:hAnsi="Cambria Math"/>
            </w:rPr>
            <m:t>)</m:t>
          </m:r>
        </m:oMath>
      </m:oMathPara>
    </w:p>
    <w:p w:rsidR="00D9074E" w:rsidRDefault="004B651D">
      <w:pPr>
        <w:pStyle w:val="FirstParagraph"/>
      </w:pPr>
      <w:r>
        <w:t xml:space="preserve">Essa equação pode ser intepretada como dois pulsos viajando em sentidos opostos em uma corda ideal com velocidade </w:t>
      </w:r>
      <m:oMath>
        <m:r>
          <w:rPr>
            <w:rFonts w:ascii="Cambria Math" w:hAnsi="Cambria Math"/>
          </w:rPr>
          <m:t>v</m:t>
        </m:r>
      </m:oMath>
      <w:r>
        <w:t>.</w:t>
      </w:r>
    </w:p>
    <w:p w:rsidR="00D9074E" w:rsidRDefault="004B651D">
      <w:pPr>
        <w:pStyle w:val="BodyText"/>
      </w:pPr>
      <w:r>
        <w:t xml:space="preserve">Em </w:t>
      </w:r>
      <m:oMath>
        <m:r>
          <w:rPr>
            <w:rFonts w:ascii="Cambria Math" w:hAnsi="Cambria Math"/>
          </w:rPr>
          <m:t>t</m:t>
        </m:r>
        <m:r>
          <w:rPr>
            <w:rFonts w:ascii="Cambria Math" w:hAnsi="Cambria Math"/>
          </w:rPr>
          <m:t>=0</m:t>
        </m:r>
      </m:oMath>
      <w:r>
        <w:t xml:space="preserve"> podemos escrever:</w:t>
      </w:r>
    </w:p>
    <w:p w:rsidR="00D9074E" w:rsidRDefault="004B651D">
      <w:pPr>
        <w:pStyle w:val="BodyText"/>
      </w:pPr>
      <m:oMathPara>
        <m:oMath>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m:t>
          </m:r>
          <m:r>
            <w:rPr>
              <w:rFonts w:ascii="Cambria Math" w:hAnsi="Cambria Math"/>
            </w:rPr>
            <m:t>x</m:t>
          </m:r>
          <m:r>
            <w:rPr>
              <w:rFonts w:ascii="Cambria Math" w:hAnsi="Cambria Math"/>
            </w:rPr>
            <m:t>,0)=</m:t>
          </m:r>
          <m:r>
            <w:rPr>
              <w:rFonts w:ascii="Cambria Math" w:hAnsi="Cambria Math"/>
            </w:rPr>
            <m:t>F</m:t>
          </m:r>
          <m:r>
            <w:rPr>
              <w:rFonts w:ascii="Cambria Math" w:hAnsi="Cambria Math"/>
            </w:rPr>
            <m:t>(</m:t>
          </m:r>
          <m:r>
            <w:rPr>
              <w:rFonts w:ascii="Cambria Math" w:hAnsi="Cambria Math"/>
            </w:rPr>
            <m:t>x</m:t>
          </m:r>
          <m:r>
            <w:rPr>
              <w:rFonts w:ascii="Cambria Math" w:hAnsi="Cambria Math"/>
            </w:rPr>
            <m:t>)-</m:t>
          </m:r>
          <m:r>
            <w:rPr>
              <w:rFonts w:ascii="Cambria Math" w:hAnsi="Cambria Math"/>
            </w:rPr>
            <m:t>G</m:t>
          </m:r>
          <m:r>
            <w:rPr>
              <w:rFonts w:ascii="Cambria Math" w:hAnsi="Cambria Math"/>
            </w:rPr>
            <m:t>(</m:t>
          </m:r>
          <m:r>
            <w:rPr>
              <w:rFonts w:ascii="Cambria Math" w:hAnsi="Cambria Math"/>
            </w:rPr>
            <m:t>x</m:t>
          </m:r>
          <m:r>
            <w:rPr>
              <w:rFonts w:ascii="Cambria Math" w:hAnsi="Cambria Math"/>
            </w:rPr>
            <m:t>)</m:t>
          </m:r>
        </m:oMath>
      </m:oMathPara>
    </w:p>
    <w:p w:rsidR="00D9074E" w:rsidRDefault="004B651D">
      <w:pPr>
        <w:pStyle w:val="BodyText"/>
      </w:pPr>
      <m:oMathPara>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m:t>
          </m:r>
          <m:r>
            <w:rPr>
              <w:rFonts w:ascii="Cambria Math" w:hAnsi="Cambria Math"/>
            </w:rPr>
            <m:t>x</m:t>
          </m:r>
          <m:r>
            <w:rPr>
              <w:rFonts w:ascii="Cambria Math" w:hAnsi="Cambria Math"/>
            </w:rPr>
            <m:t>,0)=</m:t>
          </m:r>
          <m:r>
            <w:rPr>
              <w:rFonts w:ascii="Cambria Math" w:hAnsi="Cambria Math"/>
            </w:rPr>
            <m:t>vF</m:t>
          </m:r>
          <m:r>
            <w:rPr>
              <w:rFonts w:ascii="Cambria Math" w:hAnsi="Cambria Math"/>
            </w:rPr>
            <m:t>'(</m:t>
          </m:r>
          <m:r>
            <w:rPr>
              <w:rFonts w:ascii="Cambria Math" w:hAnsi="Cambria Math"/>
            </w:rPr>
            <m:t>x</m:t>
          </m:r>
          <m:r>
            <w:rPr>
              <w:rFonts w:ascii="Cambria Math" w:hAnsi="Cambria Math"/>
            </w:rPr>
            <m:t>)-</m:t>
          </m:r>
          <m:r>
            <w:rPr>
              <w:rFonts w:ascii="Cambria Math" w:hAnsi="Cambria Math"/>
            </w:rPr>
            <m:t>vG</m:t>
          </m:r>
          <m:r>
            <w:rPr>
              <w:rFonts w:ascii="Cambria Math" w:hAnsi="Cambria Math"/>
            </w:rPr>
            <m:t>'(</m:t>
          </m:r>
          <m:r>
            <w:rPr>
              <w:rFonts w:ascii="Cambria Math" w:hAnsi="Cambria Math"/>
            </w:rPr>
            <m:t>x</m:t>
          </m:r>
          <m:r>
            <w:rPr>
              <w:rFonts w:ascii="Cambria Math" w:hAnsi="Cambria Math"/>
            </w:rPr>
            <m:t>)</m:t>
          </m:r>
        </m:oMath>
      </m:oMathPara>
    </w:p>
    <w:p w:rsidR="00D9074E" w:rsidRDefault="004B651D">
      <w:pPr>
        <w:pStyle w:val="BodyText"/>
      </w:pPr>
      <m:oMathPara>
        <m:oMath>
          <m:r>
            <w:rPr>
              <w:rFonts w:ascii="Cambria Math" w:hAnsi="Cambria Math"/>
            </w:rPr>
            <m:t>vF</m:t>
          </m:r>
          <m:r>
            <w:rPr>
              <w:rFonts w:ascii="Cambria Math" w:hAnsi="Cambria Math"/>
            </w:rPr>
            <m:t>(</m:t>
          </m:r>
          <m:r>
            <w:rPr>
              <w:rFonts w:ascii="Cambria Math" w:hAnsi="Cambria Math"/>
            </w:rPr>
            <m:t>x</m:t>
          </m:r>
          <m:r>
            <w:rPr>
              <w:rFonts w:ascii="Cambria Math" w:hAnsi="Cambria Math"/>
            </w:rPr>
            <m:t>)-</m:t>
          </m:r>
          <m:r>
            <w:rPr>
              <w:rFonts w:ascii="Cambria Math" w:hAnsi="Cambria Math"/>
            </w:rPr>
            <m:t>vG</m:t>
          </m:r>
          <m:r>
            <w:rPr>
              <w:rFonts w:ascii="Cambria Math" w:hAnsi="Cambria Math"/>
            </w:rPr>
            <m:t>(</m:t>
          </m:r>
          <m:r>
            <w:rPr>
              <w:rFonts w:ascii="Cambria Math" w:hAnsi="Cambria Math"/>
            </w:rPr>
            <m:t>x</m:t>
          </m:r>
          <m:r>
            <w:rPr>
              <w:rFonts w:ascii="Cambria Math" w:hAnsi="Cambria Math"/>
            </w:rPr>
            <m:t>)=</m:t>
          </m:r>
          <m:nary>
            <m:naryPr>
              <m:limLoc m:val="subSup"/>
              <m:ctrlPr>
                <w:rPr>
                  <w:rFonts w:ascii="Cambria Math" w:hAnsi="Cambria Math"/>
                </w:rPr>
              </m:ctrlPr>
            </m:naryPr>
            <m:sub>
              <m:r>
                <w:rPr>
                  <w:rFonts w:ascii="Cambria Math" w:hAnsi="Cambria Math"/>
                </w:rPr>
                <m:t>-∞</m:t>
              </m:r>
            </m:sub>
            <m:sup>
              <m:r>
                <w:rPr>
                  <w:rFonts w:ascii="Cambria Math" w:hAnsi="Cambria Math"/>
                </w:rPr>
                <m:t>x</m:t>
              </m:r>
            </m:sup>
            <m:e>
              <m:sSub>
                <m:sSubPr>
                  <m:ctrlPr>
                    <w:rPr>
                      <w:rFonts w:ascii="Cambria Math" w:hAnsi="Cambria Math"/>
                    </w:rPr>
                  </m:ctrlPr>
                </m:sSubPr>
                <m:e>
                  <m:r>
                    <w:rPr>
                      <w:rFonts w:ascii="Cambria Math" w:hAnsi="Cambria Math"/>
                    </w:rPr>
                    <m:t>v</m:t>
                  </m:r>
                </m:e>
                <m:sub>
                  <m:r>
                    <w:rPr>
                      <w:rFonts w:ascii="Cambria Math" w:hAnsi="Cambria Math"/>
                    </w:rPr>
                    <m:t>0</m:t>
                  </m:r>
                </m:sub>
              </m:sSub>
            </m:e>
          </m:nary>
          <m:r>
            <w:rPr>
              <w:rFonts w:ascii="Cambria Math" w:hAnsi="Cambria Math"/>
            </w:rPr>
            <m:t>(</m:t>
          </m:r>
          <m:r>
            <w:rPr>
              <w:rFonts w:ascii="Cambria Math" w:hAnsi="Cambria Math"/>
            </w:rPr>
            <m:t>ϵ</m:t>
          </m:r>
          <m:r>
            <w:rPr>
              <w:rFonts w:ascii="Cambria Math" w:hAnsi="Cambria Math"/>
            </w:rPr>
            <m:t>)</m:t>
          </m:r>
          <m:r>
            <w:rPr>
              <w:rFonts w:ascii="Cambria Math" w:hAnsi="Cambria Math"/>
            </w:rPr>
            <m:t>dϵ</m:t>
          </m:r>
        </m:oMath>
      </m:oMathPara>
    </w:p>
    <w:p w:rsidR="00D9074E" w:rsidRDefault="004B651D">
      <w:pPr>
        <w:pStyle w:val="BodyText"/>
      </w:pPr>
      <w:r>
        <w:t>O que nos dá um sistema de equações que, resolvido, nos permite reescrever a equação de d’Alembert em função das condições iniciais de deslocamento e velocidade na corda, como abaixo:</w:t>
      </w:r>
    </w:p>
    <w:p w:rsidR="00D9074E" w:rsidRDefault="004B651D">
      <w:pPr>
        <w:pStyle w:val="BodyText"/>
      </w:pPr>
      <m:oMathPara>
        <m:oMathParaPr>
          <m:jc m:val="center"/>
        </m:oMathParaPr>
        <m:oMath>
          <m:r>
            <w:rPr>
              <w:rFonts w:ascii="Cambria Math" w:hAnsi="Cambria Math"/>
            </w:rPr>
            <w:lastRenderedPageBreak/>
            <m:t>y</m:t>
          </m:r>
          <m:r>
            <w:rPr>
              <w:rFonts w:ascii="Cambria Math" w:hAnsi="Cambria Math"/>
            </w:rPr>
            <m:t>(</m:t>
          </m:r>
          <m:r>
            <w:rPr>
              <w:rFonts w:ascii="Cambria Math" w:hAnsi="Cambria Math"/>
            </w:rPr>
            <m:t>x</m:t>
          </m:r>
          <m:r>
            <w:rPr>
              <w:rFonts w:ascii="Cambria Math" w:hAnsi="Cambria Math"/>
            </w:rPr>
            <m:t>,</m:t>
          </m:r>
          <m:r>
            <w:rPr>
              <w:rFonts w:ascii="Cambria Math" w:hAnsi="Cambria Math"/>
            </w:rPr>
            <m:t>t</m:t>
          </m:r>
          <m:r>
            <w:rPr>
              <w:rFonts w:ascii="Cambria Math" w:hAnsi="Cambria Math"/>
            </w:rPr>
            <m:t>)</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r>
            <w:rPr>
              <w:rFonts w:ascii="Cambria Math" w:hAnsi="Cambria Math"/>
            </w:rPr>
            <m:t>x</m:t>
          </m:r>
          <m:r>
            <w:rPr>
              <w:rFonts w:ascii="Cambria Math" w:hAnsi="Cambria Math"/>
            </w:rPr>
            <m:t>+</m:t>
          </m:r>
          <m:r>
            <w:rPr>
              <w:rFonts w:ascii="Cambria Math" w:hAnsi="Cambria Math"/>
            </w:rPr>
            <m:t>vt</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r>
            <w:rPr>
              <w:rFonts w:ascii="Cambria Math" w:hAnsi="Cambria Math"/>
            </w:rPr>
            <m:t>x</m:t>
          </m:r>
          <m:r>
            <w:rPr>
              <w:rFonts w:ascii="Cambria Math" w:hAnsi="Cambria Math"/>
            </w:rPr>
            <m:t>-</m:t>
          </m:r>
          <m:r>
            <w:rPr>
              <w:rFonts w:ascii="Cambria Math" w:hAnsi="Cambria Math"/>
            </w:rPr>
            <m:t>vt</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w:rPr>
                  <w:rFonts w:ascii="Cambria Math" w:hAnsi="Cambria Math"/>
                </w:rPr>
                <m:t>v</m:t>
              </m:r>
            </m:den>
          </m:f>
          <m:r>
            <w:rPr>
              <w:rFonts w:ascii="Cambria Math" w:hAnsi="Cambria Math"/>
            </w:rPr>
            <m:t>(</m:t>
          </m:r>
          <m:nary>
            <m:naryPr>
              <m:limLoc m:val="subSup"/>
              <m:ctrlPr>
                <w:rPr>
                  <w:rFonts w:ascii="Cambria Math" w:hAnsi="Cambria Math"/>
                </w:rPr>
              </m:ctrlPr>
            </m:naryPr>
            <m:sub>
              <m:r>
                <w:rPr>
                  <w:rFonts w:ascii="Cambria Math" w:hAnsi="Cambria Math"/>
                </w:rPr>
                <m:t>x</m:t>
              </m:r>
              <m:r>
                <w:rPr>
                  <w:rFonts w:ascii="Cambria Math" w:hAnsi="Cambria Math"/>
                </w:rPr>
                <m:t>-</m:t>
              </m:r>
              <m:r>
                <w:rPr>
                  <w:rFonts w:ascii="Cambria Math" w:hAnsi="Cambria Math"/>
                </w:rPr>
                <m:t>vt</m:t>
              </m:r>
            </m:sub>
            <m:sup>
              <m:r>
                <w:rPr>
                  <w:rFonts w:ascii="Cambria Math" w:hAnsi="Cambria Math"/>
                </w:rPr>
                <m:t>x</m:t>
              </m:r>
              <m:r>
                <w:rPr>
                  <w:rFonts w:ascii="Cambria Math" w:hAnsi="Cambria Math"/>
                </w:rPr>
                <m:t>+</m:t>
              </m:r>
              <m:r>
                <w:rPr>
                  <w:rFonts w:ascii="Cambria Math" w:hAnsi="Cambria Math"/>
                </w:rPr>
                <m:t>vt</m:t>
              </m:r>
            </m:sup>
            <m:e>
              <m:sSub>
                <m:sSubPr>
                  <m:ctrlPr>
                    <w:rPr>
                      <w:rFonts w:ascii="Cambria Math" w:hAnsi="Cambria Math"/>
                    </w:rPr>
                  </m:ctrlPr>
                </m:sSubPr>
                <m:e>
                  <m:r>
                    <w:rPr>
                      <w:rFonts w:ascii="Cambria Math" w:hAnsi="Cambria Math"/>
                    </w:rPr>
                    <m:t>v</m:t>
                  </m:r>
                </m:e>
                <m:sub>
                  <m:r>
                    <w:rPr>
                      <w:rFonts w:ascii="Cambria Math" w:hAnsi="Cambria Math"/>
                    </w:rPr>
                    <m:t>0</m:t>
                  </m:r>
                </m:sub>
              </m:sSub>
            </m:e>
          </m:nary>
          <m:r>
            <w:rPr>
              <w:rFonts w:ascii="Cambria Math" w:hAnsi="Cambria Math"/>
            </w:rPr>
            <m:t>(</m:t>
          </m:r>
          <m:r>
            <w:rPr>
              <w:rFonts w:ascii="Cambria Math" w:hAnsi="Cambria Math"/>
            </w:rPr>
            <m:t>ϵ</m:t>
          </m:r>
          <m:r>
            <w:rPr>
              <w:rFonts w:ascii="Cambria Math" w:hAnsi="Cambria Math"/>
            </w:rPr>
            <m:t>)</m:t>
          </m:r>
          <m:r>
            <w:rPr>
              <w:rFonts w:ascii="Cambria Math" w:hAnsi="Cambria Math"/>
            </w:rPr>
            <m:t>dϵ</m:t>
          </m:r>
          <m:r>
            <w:rPr>
              <w:rFonts w:ascii="Cambria Math" w:hAnsi="Cambria Math"/>
            </w:rPr>
            <m:t>)</m:t>
          </m:r>
        </m:oMath>
      </m:oMathPara>
    </w:p>
    <w:p w:rsidR="00D9074E" w:rsidRDefault="004B651D">
      <w:pPr>
        <w:pStyle w:val="FirstParagraph"/>
      </w:pPr>
      <w:r>
        <w:t>Essa formulação é importante já que em muitos casos pode-se trabalhar apenas com o deslocamento inicial da corda, o que torna o termo à direita zero.</w:t>
      </w:r>
    </w:p>
    <w:p w:rsidR="00D9074E" w:rsidRDefault="004B651D">
      <w:pPr>
        <w:pStyle w:val="BodyText"/>
      </w:pPr>
      <w:r>
        <w:t xml:space="preserve">Alternativamente, pelo método da separação </w:t>
      </w:r>
      <w:r>
        <w:t>de variáveis, pode-se obter a solução em termos de um soma infinita de senoides estacionárias(GRACIA; SANZ-PERELA, 2016):</w:t>
      </w:r>
    </w:p>
    <w:p w:rsidR="00D9074E" w:rsidRDefault="004B651D">
      <w:pPr>
        <w:pStyle w:val="BodyText"/>
      </w:pPr>
      <m:oMathPara>
        <m:oMathParaPr>
          <m:jc m:val="center"/>
        </m:oMathParaPr>
        <m:oMath>
          <m:r>
            <w:rPr>
              <w:rFonts w:ascii="Cambria Math" w:hAnsi="Cambria Math"/>
            </w:rPr>
            <m:t>y</m:t>
          </m:r>
          <m:r>
            <w:rPr>
              <w:rFonts w:ascii="Cambria Math" w:hAnsi="Cambria Math"/>
            </w:rPr>
            <m:t>(</m:t>
          </m:r>
          <m:r>
            <w:rPr>
              <w:rFonts w:ascii="Cambria Math" w:hAnsi="Cambria Math"/>
            </w:rPr>
            <m:t>x</m:t>
          </m:r>
          <m:r>
            <w:rPr>
              <w:rFonts w:ascii="Cambria Math" w:hAnsi="Cambria Math"/>
            </w:rPr>
            <m:t>,</m:t>
          </m:r>
          <m:r>
            <w:rPr>
              <w:rFonts w:ascii="Cambria Math" w:hAnsi="Cambria Math"/>
            </w:rPr>
            <m:t>t</m:t>
          </m:r>
          <m:r>
            <w:rPr>
              <w:rFonts w:ascii="Cambria Math" w:hAnsi="Cambria Math"/>
            </w:rPr>
            <m:t>)=</m:t>
          </m:r>
          <m:nary>
            <m:naryPr>
              <m:chr m:val="∑"/>
              <m:limLoc m:val="undOvr"/>
              <m:ctrlPr>
                <w:rPr>
                  <w:rFonts w:ascii="Cambria Math" w:hAnsi="Cambria Math"/>
                </w:rPr>
              </m:ctrlPr>
            </m:naryPr>
            <m:sub>
              <m:r>
                <w:rPr>
                  <w:rFonts w:ascii="Cambria Math" w:hAnsi="Cambria Math"/>
                </w:rPr>
                <m:t>n</m:t>
              </m:r>
              <m:r>
                <w:rPr>
                  <w:rFonts w:ascii="Cambria Math" w:hAnsi="Cambria Math"/>
                </w:rPr>
                <m:t>=1</m:t>
              </m:r>
            </m:sub>
            <m:sup>
              <m:r>
                <w:rPr>
                  <w:rFonts w:ascii="Cambria Math" w:hAnsi="Cambria Math"/>
                </w:rPr>
                <m:t>∞</m:t>
              </m:r>
            </m:sup>
            <m:e>
              <m:r>
                <w:rPr>
                  <w:rFonts w:ascii="Cambria Math" w:hAnsi="Cambria Math"/>
                </w:rPr>
                <m:t>(</m:t>
              </m:r>
            </m:e>
          </m:nary>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cos</m:t>
          </m:r>
          <m:r>
            <w:rPr>
              <w:rFonts w:ascii="Cambria Math" w:hAnsi="Cambria Math"/>
            </w:rPr>
            <m:t>(2</m:t>
          </m:r>
          <m:r>
            <w:rPr>
              <w:rFonts w:ascii="Cambria Math" w:hAnsi="Cambria Math"/>
            </w:rPr>
            <m:t>π</m:t>
          </m:r>
          <m:sSub>
            <m:sSubPr>
              <m:ctrlPr>
                <w:rPr>
                  <w:rFonts w:ascii="Cambria Math" w:hAnsi="Cambria Math"/>
                </w:rPr>
              </m:ctrlPr>
            </m:sSubPr>
            <m:e>
              <m:r>
                <w:rPr>
                  <w:rFonts w:ascii="Cambria Math" w:hAnsi="Cambria Math"/>
                </w:rPr>
                <m:t>f</m:t>
              </m:r>
            </m:e>
            <m:sub>
              <m:r>
                <w:rPr>
                  <w:rFonts w:ascii="Cambria Math" w:hAnsi="Cambria Math"/>
                </w:rPr>
                <m:t>n</m:t>
              </m:r>
            </m:sub>
          </m:sSub>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r>
            <m:rPr>
              <m:sty m:val="p"/>
            </m:rPr>
            <w:rPr>
              <w:rFonts w:ascii="Cambria Math" w:hAnsi="Cambria Math"/>
            </w:rPr>
            <m:t>sin</m:t>
          </m:r>
          <m:r>
            <w:rPr>
              <w:rFonts w:ascii="Cambria Math" w:hAnsi="Cambria Math"/>
            </w:rPr>
            <m:t>(2</m:t>
          </m:r>
          <m:r>
            <w:rPr>
              <w:rFonts w:ascii="Cambria Math" w:hAnsi="Cambria Math"/>
            </w:rPr>
            <m:t>π</m:t>
          </m:r>
          <m:sSub>
            <m:sSubPr>
              <m:ctrlPr>
                <w:rPr>
                  <w:rFonts w:ascii="Cambria Math" w:hAnsi="Cambria Math"/>
                </w:rPr>
              </m:ctrlPr>
            </m:sSubPr>
            <m:e>
              <m:r>
                <w:rPr>
                  <w:rFonts w:ascii="Cambria Math" w:hAnsi="Cambria Math"/>
                </w:rPr>
                <m:t>f</m:t>
              </m:r>
            </m:e>
            <m:sub>
              <m:r>
                <w:rPr>
                  <w:rFonts w:ascii="Cambria Math" w:hAnsi="Cambria Math"/>
                </w:rPr>
                <m:t>n</m:t>
              </m:r>
            </m:sub>
          </m:sSub>
          <m:r>
            <w:rPr>
              <w:rFonts w:ascii="Cambria Math" w:hAnsi="Cambria Math"/>
            </w:rPr>
            <m:t>t</m:t>
          </m:r>
          <m:r>
            <w:rPr>
              <w:rFonts w:ascii="Cambria Math" w:hAnsi="Cambria Math"/>
            </w:rPr>
            <m:t>)</m:t>
          </m:r>
          <m:r>
            <m:rPr>
              <m:sty m:val="p"/>
            </m:rPr>
            <w:rPr>
              <w:rFonts w:ascii="Cambria Math" w:hAnsi="Cambria Math"/>
            </w:rPr>
            <m:t>sin</m:t>
          </m:r>
          <m:r>
            <w:rPr>
              <w:rFonts w:ascii="Cambria Math" w:hAnsi="Cambria Math"/>
            </w:rPr>
            <m:t>(</m:t>
          </m:r>
          <m:f>
            <m:fPr>
              <m:ctrlPr>
                <w:rPr>
                  <w:rFonts w:ascii="Cambria Math" w:hAnsi="Cambria Math"/>
                </w:rPr>
              </m:ctrlPr>
            </m:fPr>
            <m:num>
              <m:r>
                <w:rPr>
                  <w:rFonts w:ascii="Cambria Math" w:hAnsi="Cambria Math"/>
                </w:rPr>
                <m:t>nπx</m:t>
              </m:r>
            </m:num>
            <m:den>
              <m:r>
                <w:rPr>
                  <w:rFonts w:ascii="Cambria Math" w:hAnsi="Cambria Math"/>
                </w:rPr>
                <m:t>L</m:t>
              </m:r>
            </m:den>
          </m:f>
          <m:r>
            <w:rPr>
              <w:rFonts w:ascii="Cambria Math" w:hAnsi="Cambria Math"/>
            </w:rPr>
            <m:t>)</m:t>
          </m:r>
        </m:oMath>
      </m:oMathPara>
    </w:p>
    <w:p w:rsidR="00D9074E" w:rsidRDefault="004B651D">
      <w:pPr>
        <w:pStyle w:val="FirstParagraph"/>
      </w:pPr>
      <w:r>
        <w:t xml:space="preserve">onde considera-se uma corda de comprimento </w:t>
      </w:r>
      <m:oMath>
        <m:r>
          <w:rPr>
            <w:rFonts w:ascii="Cambria Math" w:hAnsi="Cambria Math"/>
          </w:rPr>
          <m:t>L</m:t>
        </m:r>
      </m:oMath>
      <w:r>
        <w:t xml:space="preserve"> fixa em suas extremid</w:t>
      </w:r>
      <w:r>
        <w:t xml:space="preserve">ades. </w:t>
      </w:r>
      <m:oMath>
        <m:sSub>
          <m:sSubPr>
            <m:ctrlPr>
              <w:rPr>
                <w:rFonts w:ascii="Cambria Math" w:hAnsi="Cambria Math"/>
              </w:rPr>
            </m:ctrlPr>
          </m:sSubPr>
          <m:e>
            <m:r>
              <w:rPr>
                <w:rFonts w:ascii="Cambria Math" w:hAnsi="Cambria Math"/>
              </w:rPr>
              <m:t>f</m:t>
            </m:r>
          </m:e>
          <m:sub>
            <m:r>
              <w:rPr>
                <w:rFonts w:ascii="Cambria Math" w:hAnsi="Cambria Math"/>
              </w:rPr>
              <m:t>n</m:t>
            </m:r>
          </m:sub>
        </m:sSub>
      </m:oMath>
      <w:r>
        <w:t xml:space="preserve"> são as frequências parciais da corda e são dados pela equação </w:t>
      </w:r>
      <m:oMath>
        <m:f>
          <m:fPr>
            <m:ctrlPr>
              <w:rPr>
                <w:rFonts w:ascii="Cambria Math" w:hAnsi="Cambria Math"/>
              </w:rPr>
            </m:ctrlPr>
          </m:fPr>
          <m:num>
            <m:r>
              <w:rPr>
                <w:rFonts w:ascii="Cambria Math" w:hAnsi="Cambria Math"/>
              </w:rPr>
              <m:t>nv</m:t>
            </m:r>
          </m:num>
          <m:den>
            <m:r>
              <w:rPr>
                <w:rFonts w:ascii="Cambria Math" w:hAnsi="Cambria Math"/>
              </w:rPr>
              <m:t>2</m:t>
            </m:r>
            <m:r>
              <w:rPr>
                <w:rFonts w:ascii="Cambria Math" w:hAnsi="Cambria Math"/>
              </w:rPr>
              <m:t>l</m:t>
            </m:r>
          </m:den>
        </m:f>
      </m:oMath>
      <w:r>
        <w:t xml:space="preserve">. Além disso, os coeficientes </w:t>
      </w:r>
      <m:oMath>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e </w:t>
      </w:r>
      <m:oMath>
        <m:sSub>
          <m:sSubPr>
            <m:ctrlPr>
              <w:rPr>
                <w:rFonts w:ascii="Cambria Math" w:hAnsi="Cambria Math"/>
              </w:rPr>
            </m:ctrlPr>
          </m:sSubPr>
          <m:e>
            <m:r>
              <w:rPr>
                <w:rFonts w:ascii="Cambria Math" w:hAnsi="Cambria Math"/>
              </w:rPr>
              <m:t>b</m:t>
            </m:r>
          </m:e>
          <m:sub>
            <m:r>
              <w:rPr>
                <w:rFonts w:ascii="Cambria Math" w:hAnsi="Cambria Math"/>
              </w:rPr>
              <m:t>n</m:t>
            </m:r>
          </m:sub>
        </m:sSub>
      </m:oMath>
      <w:r>
        <w:t xml:space="preserve"> são dados pelos coeficiente da trasformada de Fourier das condições iniciais em </w:t>
      </w:r>
      <m:oMath>
        <m:r>
          <w:rPr>
            <w:rFonts w:ascii="Cambria Math" w:hAnsi="Cambria Math"/>
          </w:rPr>
          <m:t>t</m:t>
        </m:r>
        <m:r>
          <w:rPr>
            <w:rFonts w:ascii="Cambria Math" w:hAnsi="Cambria Math"/>
          </w:rPr>
          <m:t>=0</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r>
          <w:rPr>
            <w:rFonts w:ascii="Cambria Math" w:hAnsi="Cambria Math"/>
          </w:rPr>
          <m:t>x</m:t>
        </m:r>
        <m:r>
          <w:rPr>
            <w:rFonts w:ascii="Cambria Math" w:hAnsi="Cambria Math"/>
          </w:rPr>
          <m:t>)</m:t>
        </m:r>
      </m:oMath>
      <w:r>
        <w:t xml:space="preserve"> e </w:t>
      </w:r>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r>
          <w:rPr>
            <w:rFonts w:ascii="Cambria Math" w:hAnsi="Cambria Math"/>
          </w:rPr>
          <m:t>x</m:t>
        </m:r>
        <m:r>
          <w:rPr>
            <w:rFonts w:ascii="Cambria Math" w:hAnsi="Cambria Math"/>
          </w:rPr>
          <m:t>)</m:t>
        </m:r>
      </m:oMath>
      <w:r>
        <w:t>) (SALSA, 2016)</w:t>
      </w:r>
    </w:p>
    <w:p w:rsidR="00D9074E" w:rsidRDefault="004B651D">
      <w:pPr>
        <w:pStyle w:val="BodyText"/>
      </w:pPr>
      <w:r>
        <w:t>essas duas inte</w:t>
      </w:r>
      <w:r>
        <w:t>rpretações dão origem às duas escolas distintas de modelagem acústica, como referido anteriormente, uma focada no domínio do tempo e outra no domínio da frequência. Repare, no entanto, que ambas as soluções modelam uma corda ideal, não levando em conta a r</w:t>
      </w:r>
      <w:r>
        <w:t>igidez encontrada em cordas reais.</w:t>
      </w:r>
    </w:p>
    <w:p w:rsidR="00D9074E" w:rsidRDefault="004B651D">
      <w:pPr>
        <w:pStyle w:val="BodyText"/>
      </w:pPr>
      <w:r>
        <w:t xml:space="preserve">No domínio do tempo, (SMITH, 1992) aponta que a rigidez implica no fato de que ondas com diferentes frequências viajam através da corda em velocidades diferentes, relação regida por </w:t>
      </w:r>
      <m:oMath>
        <m:r>
          <w:rPr>
            <w:rFonts w:ascii="Cambria Math" w:hAnsi="Cambria Math"/>
          </w:rPr>
          <m:t>c</m:t>
        </m:r>
        <m:r>
          <w:rPr>
            <w:rFonts w:ascii="Cambria Math" w:hAnsi="Cambria Math"/>
          </w:rPr>
          <m:t>(</m:t>
        </m:r>
        <m:r>
          <w:rPr>
            <w:rFonts w:ascii="Cambria Math" w:hAnsi="Cambria Math"/>
          </w:rPr>
          <m:t>w</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1+</m:t>
            </m:r>
            <m:r>
              <w:rPr>
                <w:rFonts w:ascii="Cambria Math" w:hAnsi="Cambria Math"/>
              </w:rPr>
              <m:t>k</m:t>
            </m:r>
            <m:sSup>
              <m:sSupPr>
                <m:ctrlPr>
                  <w:rPr>
                    <w:rFonts w:ascii="Cambria Math" w:hAnsi="Cambria Math"/>
                  </w:rPr>
                </m:ctrlPr>
              </m:sSupPr>
              <m:e>
                <m:r>
                  <w:rPr>
                    <w:rFonts w:ascii="Cambria Math" w:hAnsi="Cambria Math"/>
                  </w:rPr>
                  <m:t>w</m:t>
                </m:r>
              </m:e>
              <m:sup>
                <m:r>
                  <w:rPr>
                    <w:rFonts w:ascii="Cambria Math" w:hAnsi="Cambria Math"/>
                  </w:rPr>
                  <m:t>2</m:t>
                </m:r>
              </m:sup>
            </m:sSup>
          </m:num>
          <m:den>
            <m:r>
              <w:rPr>
                <w:rFonts w:ascii="Cambria Math" w:hAnsi="Cambria Math"/>
              </w:rPr>
              <m:t>2</m:t>
            </m:r>
            <m:r>
              <w:rPr>
                <w:rFonts w:ascii="Cambria Math" w:hAnsi="Cambria Math"/>
              </w:rPr>
              <m:t>K</m:t>
            </m:r>
            <m:sSubSup>
              <m:sSubSupPr>
                <m:ctrlPr>
                  <w:rPr>
                    <w:rFonts w:ascii="Cambria Math" w:hAnsi="Cambria Math"/>
                  </w:rPr>
                </m:ctrlPr>
              </m:sSubSupPr>
              <m:e>
                <m:r>
                  <w:rPr>
                    <w:rFonts w:ascii="Cambria Math" w:hAnsi="Cambria Math"/>
                  </w:rPr>
                  <m:t>c</m:t>
                </m:r>
              </m:e>
              <m:sub>
                <m:r>
                  <w:rPr>
                    <w:rFonts w:ascii="Cambria Math" w:hAnsi="Cambria Math"/>
                  </w:rPr>
                  <m:t>0</m:t>
                </m:r>
              </m:sub>
              <m:sup>
                <m:r>
                  <w:rPr>
                    <w:rFonts w:ascii="Cambria Math" w:hAnsi="Cambria Math"/>
                  </w:rPr>
                  <m:t>2</m:t>
                </m:r>
              </m:sup>
            </m:sSubSup>
          </m:den>
        </m:f>
        <m:r>
          <w:rPr>
            <w:rFonts w:ascii="Cambria Math" w:hAnsi="Cambria Math"/>
          </w:rPr>
          <m:t>)</m:t>
        </m:r>
      </m:oMath>
      <w:r>
        <w:t xml:space="preserve"> com </w:t>
      </w:r>
      <m:oMath>
        <m:r>
          <w:rPr>
            <w:rFonts w:ascii="Cambria Math" w:hAnsi="Cambria Math"/>
          </w:rPr>
          <m:t>k</m:t>
        </m:r>
        <m:r>
          <w:rPr>
            <w:rFonts w:ascii="Cambria Math" w:hAnsi="Cambria Math"/>
          </w:rPr>
          <m:t>=</m:t>
        </m:r>
        <m:r>
          <w:rPr>
            <w:rFonts w:ascii="Cambria Math" w:hAnsi="Cambria Math"/>
          </w:rPr>
          <m:t>Eπ</m:t>
        </m:r>
        <m:sSup>
          <m:sSupPr>
            <m:ctrlPr>
              <w:rPr>
                <w:rFonts w:ascii="Cambria Math" w:hAnsi="Cambria Math"/>
              </w:rPr>
            </m:ctrlPr>
          </m:sSupPr>
          <m:e>
            <m:r>
              <w:rPr>
                <w:rFonts w:ascii="Cambria Math" w:hAnsi="Cambria Math"/>
              </w:rPr>
              <m:t>r</m:t>
            </m:r>
          </m:e>
          <m:sup>
            <m:r>
              <w:rPr>
                <w:rFonts w:ascii="Cambria Math" w:hAnsi="Cambria Math"/>
              </w:rPr>
              <m:t>4</m:t>
            </m:r>
          </m:sup>
        </m:sSup>
        <m:r>
          <w:rPr>
            <w:rFonts w:ascii="Cambria Math" w:hAnsi="Cambria Math"/>
          </w:rPr>
          <m:t>π</m:t>
        </m:r>
        <m:r>
          <w:rPr>
            <w:rFonts w:ascii="Cambria Math" w:hAnsi="Cambria Math"/>
          </w:rPr>
          <m:t>/4</m:t>
        </m:r>
      </m:oMath>
      <w:r>
        <w:t xml:space="preserve"> onde </w:t>
      </w:r>
      <m:oMath>
        <m:r>
          <w:rPr>
            <w:rFonts w:ascii="Cambria Math" w:hAnsi="Cambria Math"/>
          </w:rPr>
          <m:t>E</m:t>
        </m:r>
      </m:oMath>
      <w:r>
        <w:t xml:space="preserve"> é o modulo de Young e </w:t>
      </w:r>
      <m:oMath>
        <m:r>
          <w:rPr>
            <w:rFonts w:ascii="Cambria Math" w:hAnsi="Cambria Math"/>
          </w:rPr>
          <m:t>r</m:t>
        </m:r>
      </m:oMath>
      <w:r>
        <w:t xml:space="preserve"> é o raio da corda.</w:t>
      </w:r>
    </w:p>
    <w:p w:rsidR="00D9074E" w:rsidRDefault="004B651D">
      <w:pPr>
        <w:pStyle w:val="BodyText"/>
      </w:pPr>
      <w:r>
        <w:t xml:space="preserve">No domínio da frequência (RIGAUD; DAVID; DAUDET, 2013) demonstra que a rigidez pode ser incorporada ao modelo através da substituição do termo que descreve as frequências de cada parcial por </w:t>
      </w:r>
      <m:oMath>
        <m:r>
          <w:rPr>
            <w:rFonts w:ascii="Cambria Math" w:hAnsi="Cambria Math"/>
          </w:rPr>
          <m:t>fn</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rad>
          <m:radPr>
            <m:degHide m:val="1"/>
            <m:ctrlPr>
              <w:rPr>
                <w:rFonts w:ascii="Cambria Math" w:hAnsi="Cambria Math"/>
              </w:rPr>
            </m:ctrlPr>
          </m:radPr>
          <m:deg/>
          <m:e>
            <m:r>
              <w:rPr>
                <w:rFonts w:ascii="Cambria Math" w:hAnsi="Cambria Math"/>
              </w:rPr>
              <m:t>1+</m:t>
            </m:r>
            <m:r>
              <w:rPr>
                <w:rFonts w:ascii="Cambria Math" w:hAnsi="Cambria Math"/>
              </w:rPr>
              <m:t>B</m:t>
            </m:r>
            <m:sSup>
              <m:sSupPr>
                <m:ctrlPr>
                  <w:rPr>
                    <w:rFonts w:ascii="Cambria Math" w:hAnsi="Cambria Math"/>
                  </w:rPr>
                </m:ctrlPr>
              </m:sSupPr>
              <m:e>
                <m:r>
                  <w:rPr>
                    <w:rFonts w:ascii="Cambria Math" w:hAnsi="Cambria Math"/>
                  </w:rPr>
                  <m:t>n</m:t>
                </m:r>
              </m:e>
              <m:sup>
                <m:r>
                  <w:rPr>
                    <w:rFonts w:ascii="Cambria Math" w:hAnsi="Cambria Math"/>
                  </w:rPr>
                  <m:t>2</m:t>
                </m:r>
              </m:sup>
            </m:sSup>
          </m:e>
        </m:rad>
      </m:oMath>
      <w:r>
        <w:t xml:space="preserve"> onde </w:t>
      </w:r>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w:rPr>
                <w:rFonts w:ascii="Cambria Math" w:hAnsi="Cambria Math"/>
              </w:rPr>
              <m:t>l</m:t>
            </m:r>
          </m:den>
        </m:f>
        <m:rad>
          <m:radPr>
            <m:degHide m:val="1"/>
            <m:ctrlPr>
              <w:rPr>
                <w:rFonts w:ascii="Cambria Math" w:hAnsi="Cambria Math"/>
              </w:rPr>
            </m:ctrlPr>
          </m:radPr>
          <m:deg/>
          <m:e>
            <m:f>
              <m:fPr>
                <m:ctrlPr>
                  <w:rPr>
                    <w:rFonts w:ascii="Cambria Math" w:hAnsi="Cambria Math"/>
                  </w:rPr>
                </m:ctrlPr>
              </m:fPr>
              <m:num>
                <m:r>
                  <w:rPr>
                    <w:rFonts w:ascii="Cambria Math" w:hAnsi="Cambria Math"/>
                  </w:rPr>
                  <m:t>T</m:t>
                </m:r>
              </m:num>
              <m:den>
                <m:r>
                  <w:rPr>
                    <w:rFonts w:ascii="Cambria Math" w:hAnsi="Cambria Math"/>
                  </w:rPr>
                  <m:t>ρ</m:t>
                </m:r>
              </m:den>
            </m:f>
          </m:e>
        </m:rad>
      </m:oMath>
      <w:r>
        <w:t xml:space="preserve"> e </w:t>
      </w:r>
      <m:oMath>
        <m:r>
          <w:rPr>
            <w:rFonts w:ascii="Cambria Math" w:hAnsi="Cambria Math"/>
          </w:rPr>
          <m:t>B</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π</m:t>
                </m:r>
              </m:e>
              <m:sup>
                <m:r>
                  <w:rPr>
                    <w:rFonts w:ascii="Cambria Math" w:hAnsi="Cambria Math"/>
                  </w:rPr>
                  <m:t>3</m:t>
                </m:r>
              </m:sup>
            </m:sSup>
            <m:r>
              <w:rPr>
                <w:rFonts w:ascii="Cambria Math" w:hAnsi="Cambria Math"/>
              </w:rPr>
              <m:t>E</m:t>
            </m:r>
            <m:sSup>
              <m:sSupPr>
                <m:ctrlPr>
                  <w:rPr>
                    <w:rFonts w:ascii="Cambria Math" w:hAnsi="Cambria Math"/>
                  </w:rPr>
                </m:ctrlPr>
              </m:sSupPr>
              <m:e>
                <m:r>
                  <w:rPr>
                    <w:rFonts w:ascii="Cambria Math" w:hAnsi="Cambria Math"/>
                  </w:rPr>
                  <m:t>d</m:t>
                </m:r>
              </m:e>
              <m:sup>
                <m:r>
                  <w:rPr>
                    <w:rFonts w:ascii="Cambria Math" w:hAnsi="Cambria Math"/>
                  </w:rPr>
                  <m:t>4</m:t>
                </m:r>
              </m:sup>
            </m:sSup>
          </m:num>
          <m:den>
            <m:r>
              <w:rPr>
                <w:rFonts w:ascii="Cambria Math" w:hAnsi="Cambria Math"/>
              </w:rPr>
              <m:t>64</m:t>
            </m:r>
            <m:r>
              <w:rPr>
                <w:rFonts w:ascii="Cambria Math" w:hAnsi="Cambria Math"/>
              </w:rPr>
              <m:t>T</m:t>
            </m:r>
            <m:sSup>
              <m:sSupPr>
                <m:ctrlPr>
                  <w:rPr>
                    <w:rFonts w:ascii="Cambria Math" w:hAnsi="Cambria Math"/>
                  </w:rPr>
                </m:ctrlPr>
              </m:sSupPr>
              <m:e>
                <m:r>
                  <w:rPr>
                    <w:rFonts w:ascii="Cambria Math" w:hAnsi="Cambria Math"/>
                  </w:rPr>
                  <m:t>l</m:t>
                </m:r>
              </m:e>
              <m:sup>
                <m:r>
                  <w:rPr>
                    <w:rFonts w:ascii="Cambria Math" w:hAnsi="Cambria Math"/>
                  </w:rPr>
                  <m:t>2</m:t>
                </m:r>
              </m:sup>
            </m:sSup>
          </m:den>
        </m:f>
      </m:oMath>
      <w:r>
        <w:t xml:space="preserve"> onde </w:t>
      </w:r>
      <m:oMath>
        <m:r>
          <w:rPr>
            <w:rFonts w:ascii="Cambria Math" w:hAnsi="Cambria Math"/>
          </w:rPr>
          <m:t>E</m:t>
        </m:r>
      </m:oMath>
      <w:r>
        <w:t xml:space="preserve"> é o modulo de Young e </w:t>
      </w:r>
      <m:oMath>
        <m:r>
          <w:rPr>
            <w:rFonts w:ascii="Cambria Math" w:hAnsi="Cambria Math"/>
          </w:rPr>
          <m:t>d</m:t>
        </m:r>
      </m:oMath>
      <w:r>
        <w:t xml:space="preserve"> é o diâmetro da corda.</w:t>
      </w:r>
    </w:p>
    <w:p w:rsidR="00D9074E" w:rsidRDefault="004B651D">
      <w:pPr>
        <w:pStyle w:val="BodyText"/>
      </w:pPr>
      <w:r>
        <w:t>A maneira mais simples de acomodar o decaimento devido à forças dissipativas, completando a teoria necessária ao presente trabalho, é modular as amplit</w:t>
      </w:r>
      <w:r>
        <w:t xml:space="preserve">udes em ambas as soluções a partir de um termo da forma </w:t>
      </w:r>
      <m:oMath>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αt</m:t>
            </m:r>
          </m:sup>
        </m:sSup>
      </m:oMath>
    </w:p>
    <w:p w:rsidR="00D9074E" w:rsidRDefault="004B651D">
      <w:pPr>
        <w:pStyle w:val="Heading2"/>
      </w:pPr>
      <w:bookmarkStart w:id="20" w:name="formalização-de-uma-rede-neural---forwar"/>
      <w:r>
        <w:lastRenderedPageBreak/>
        <w:t>Formalização de uma Rede Neural - Forward Pass</w:t>
      </w:r>
      <w:bookmarkEnd w:id="20"/>
    </w:p>
    <w:p w:rsidR="00D9074E" w:rsidRDefault="004B651D">
      <w:pPr>
        <w:pStyle w:val="FirstParagraph"/>
      </w:pPr>
      <w:r>
        <w:t>Definindo-se de maneira esquemática uma camada de uma rede neural artificial conforme o diagrama abaixo FIXME:</w:t>
      </w:r>
    </w:p>
    <w:p w:rsidR="00D9074E" w:rsidRDefault="004B651D">
      <w:pPr>
        <w:pStyle w:val="CaptionedFigure"/>
      </w:pPr>
      <w:r>
        <w:rPr>
          <w:noProof/>
        </w:rPr>
        <w:drawing>
          <wp:inline distT="0" distB="0" distL="0" distR="0">
            <wp:extent cx="1905000" cy="1020967"/>
            <wp:effectExtent l="0" t="0" r="0" b="0"/>
            <wp:docPr id="19" name="Picture" descr="representação de uma camada de uma rede"/>
            <wp:cNvGraphicFramePr/>
            <a:graphic xmlns:a="http://schemas.openxmlformats.org/drawingml/2006/main">
              <a:graphicData uri="http://schemas.openxmlformats.org/drawingml/2006/picture">
                <pic:pic xmlns:pic="http://schemas.openxmlformats.org/drawingml/2006/picture">
                  <pic:nvPicPr>
                    <pic:cNvPr id="0" name="Picture" descr="im/layer.png"/>
                    <pic:cNvPicPr>
                      <a:picLocks noChangeAspect="1" noChangeArrowheads="1"/>
                    </pic:cNvPicPr>
                  </pic:nvPicPr>
                  <pic:blipFill>
                    <a:blip r:embed="rId29"/>
                    <a:stretch>
                      <a:fillRect/>
                    </a:stretch>
                  </pic:blipFill>
                  <pic:spPr bwMode="auto">
                    <a:xfrm>
                      <a:off x="0" y="0"/>
                      <a:ext cx="1905000" cy="1020967"/>
                    </a:xfrm>
                    <a:prstGeom prst="rect">
                      <a:avLst/>
                    </a:prstGeom>
                    <a:noFill/>
                    <a:ln w="9525">
                      <a:noFill/>
                      <a:headEnd/>
                      <a:tailEnd/>
                    </a:ln>
                  </pic:spPr>
                </pic:pic>
              </a:graphicData>
            </a:graphic>
          </wp:inline>
        </w:drawing>
      </w:r>
    </w:p>
    <w:p w:rsidR="00D9074E" w:rsidRDefault="004B651D">
      <w:pPr>
        <w:pStyle w:val="ImageCaption"/>
      </w:pPr>
      <w:r>
        <w:t>representação de uma camada de u</w:t>
      </w:r>
      <w:r>
        <w:t>ma rede</w:t>
      </w:r>
    </w:p>
    <w:p w:rsidR="00D9074E" w:rsidRDefault="004B651D">
      <w:pPr>
        <w:pStyle w:val="BodyText"/>
      </w:pPr>
      <w:r>
        <w:rPr>
          <w:rStyle w:val="fonte"/>
        </w:rPr>
        <w:t>Fonte: Elaboração própria</w:t>
      </w:r>
    </w:p>
    <w:p w:rsidR="00D9074E" w:rsidRDefault="004B651D">
      <w:pPr>
        <w:pStyle w:val="BodyText"/>
      </w:pPr>
      <w:r>
        <w:t>Onde:</w:t>
      </w:r>
    </w:p>
    <w:p w:rsidR="00D9074E" w:rsidRDefault="004B651D">
      <w:pPr>
        <w:pStyle w:val="BodyText"/>
      </w:pPr>
      <m:oMath>
        <m:sSub>
          <m:sSubPr>
            <m:ctrlPr>
              <w:rPr>
                <w:rFonts w:ascii="Cambria Math" w:hAnsi="Cambria Math"/>
              </w:rPr>
            </m:ctrlPr>
          </m:sSubPr>
          <m:e>
            <m:r>
              <w:rPr>
                <w:rFonts w:ascii="Cambria Math" w:hAnsi="Cambria Math"/>
              </w:rPr>
              <m:t>I</m:t>
            </m:r>
          </m:e>
          <m:sub>
            <m:r>
              <w:rPr>
                <w:rFonts w:ascii="Cambria Math" w:hAnsi="Cambria Math"/>
              </w:rPr>
              <m:t>1×</m:t>
            </m:r>
            <m:r>
              <w:rPr>
                <w:rFonts w:ascii="Cambria Math" w:hAnsi="Cambria Math"/>
              </w:rPr>
              <m:t>m</m:t>
            </m:r>
          </m:sub>
        </m:sSub>
        <m:box>
          <m:boxPr>
            <m:opEmu m:val="1"/>
            <m:ctrlPr>
              <w:rPr>
                <w:rFonts w:ascii="Cambria Math" w:hAnsi="Cambria Math"/>
              </w:rPr>
            </m:ctrlPr>
          </m:boxPr>
          <m:e>
            <m:r>
              <w:rPr>
                <w:rFonts w:ascii="Cambria Math" w:hAnsi="Cambria Math"/>
              </w:rPr>
              <m:t>:=</m:t>
            </m:r>
          </m:e>
        </m:box>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m</m:t>
            </m:r>
          </m:sub>
        </m:sSub>
        <m:r>
          <w:rPr>
            <w:rFonts w:ascii="Cambria Math" w:hAnsi="Cambria Math"/>
          </w:rPr>
          <m:t>]</m:t>
        </m:r>
      </m:oMath>
      <w:r>
        <w:t xml:space="preserve"> é um vetor de inputs à rede, e </w:t>
      </w:r>
      <m:oMath>
        <m:sSub>
          <m:sSubPr>
            <m:ctrlPr>
              <w:rPr>
                <w:rFonts w:ascii="Cambria Math" w:hAnsi="Cambria Math"/>
              </w:rPr>
            </m:ctrlPr>
          </m:sSubPr>
          <m:e>
            <m:r>
              <w:rPr>
                <w:rFonts w:ascii="Cambria Math" w:hAnsi="Cambria Math"/>
              </w:rPr>
              <m:t>T</m:t>
            </m:r>
          </m:e>
          <m:sub>
            <m:r>
              <w:rPr>
                <w:rFonts w:ascii="Cambria Math" w:hAnsi="Cambria Math"/>
              </w:rPr>
              <m:t>1×</m:t>
            </m:r>
            <m:r>
              <w:rPr>
                <w:rFonts w:ascii="Cambria Math" w:hAnsi="Cambria Math"/>
              </w:rPr>
              <m:t>n</m:t>
            </m:r>
          </m:sub>
        </m:sSub>
        <m:box>
          <m:boxPr>
            <m:opEmu m:val="1"/>
            <m:ctrlPr>
              <w:rPr>
                <w:rFonts w:ascii="Cambria Math" w:hAnsi="Cambria Math"/>
              </w:rPr>
            </m:ctrlPr>
          </m:boxPr>
          <m:e>
            <m:r>
              <w:rPr>
                <w:rFonts w:ascii="Cambria Math" w:hAnsi="Cambria Math"/>
              </w:rPr>
              <m:t>:=</m:t>
            </m:r>
          </m:e>
        </m:box>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oMath>
      <w:r>
        <w:t>um vetor de alvos, de forma que para cada um dos ventores de input há um vetor de alvo correspondente, com a mesma dimensão da saída da camada;</w:t>
      </w:r>
    </w:p>
    <w:p w:rsidR="00D9074E" w:rsidRDefault="004B651D">
      <w:pPr>
        <w:pStyle w:val="BodyText"/>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m</m:t>
              </m:r>
              <m:r>
                <w:rPr>
                  <w:rFonts w:ascii="Cambria Math" w:hAnsi="Cambria Math"/>
                </w:rPr>
                <m:t>×</m:t>
              </m:r>
              <m:r>
                <w:rPr>
                  <w:rFonts w:ascii="Cambria Math" w:hAnsi="Cambria Math"/>
                </w:rPr>
                <m:t>n</m:t>
              </m:r>
            </m:sub>
          </m:sSub>
          <m:box>
            <m:boxPr>
              <m:opEmu m:val="1"/>
              <m:ctrlPr>
                <w:rPr>
                  <w:rFonts w:ascii="Cambria Math" w:hAnsi="Cambria Math"/>
                </w:rPr>
              </m:ctrlPr>
            </m:boxPr>
            <m:e>
              <m:r>
                <w:rPr>
                  <w:rFonts w:ascii="Cambria Math" w:hAnsi="Cambria Math"/>
                </w:rPr>
                <m:t>:=</m:t>
              </m:r>
            </m:e>
          </m:box>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w</m:t>
                        </m:r>
                      </m:e>
                      <m:sub>
                        <m:r>
                          <w:rPr>
                            <w:rFonts w:ascii="Cambria Math" w:hAnsi="Cambria Math"/>
                          </w:rPr>
                          <m:t>11</m:t>
                        </m:r>
                      </m:sub>
                    </m:sSub>
                  </m:e>
                  <m:e>
                    <m:r>
                      <w:rPr>
                        <w:rFonts w:ascii="Cambria Math" w:hAnsi="Cambria Math"/>
                      </w:rPr>
                      <m:t>…</m:t>
                    </m:r>
                  </m:e>
                  <m:e>
                    <m:sSub>
                      <m:sSubPr>
                        <m:ctrlPr>
                          <w:rPr>
                            <w:rFonts w:ascii="Cambria Math" w:hAnsi="Cambria Math"/>
                          </w:rPr>
                        </m:ctrlPr>
                      </m:sSubPr>
                      <m:e>
                        <m:r>
                          <w:rPr>
                            <w:rFonts w:ascii="Cambria Math" w:hAnsi="Cambria Math"/>
                          </w:rPr>
                          <m:t>w</m:t>
                        </m:r>
                      </m:e>
                      <m:sub>
                        <m:r>
                          <w:rPr>
                            <w:rFonts w:ascii="Cambria Math" w:hAnsi="Cambria Math"/>
                          </w:rPr>
                          <m:t>1</m:t>
                        </m:r>
                        <m:r>
                          <w:rPr>
                            <w:rFonts w:ascii="Cambria Math" w:hAnsi="Cambria Math"/>
                          </w:rPr>
                          <m:t>n</m:t>
                        </m:r>
                      </m:sub>
                    </m:sSub>
                  </m:e>
                </m:mr>
                <m:mr>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hAnsi="Cambria Math"/>
                          </w:rPr>
                        </m:ctrlPr>
                      </m:sSubPr>
                      <m:e>
                        <m:r>
                          <w:rPr>
                            <w:rFonts w:ascii="Cambria Math" w:hAnsi="Cambria Math"/>
                          </w:rPr>
                          <m:t>w</m:t>
                        </m:r>
                      </m:e>
                      <m:sub>
                        <m:r>
                          <w:rPr>
                            <w:rFonts w:ascii="Cambria Math" w:hAnsi="Cambria Math"/>
                          </w:rPr>
                          <m:t>m</m:t>
                        </m:r>
                        <m:r>
                          <w:rPr>
                            <w:rFonts w:ascii="Cambria Math" w:hAnsi="Cambria Math"/>
                          </w:rPr>
                          <m:t>1</m:t>
                        </m:r>
                      </m:sub>
                    </m:sSub>
                  </m:e>
                  <m:e>
                    <m:r>
                      <w:rPr>
                        <w:rFonts w:ascii="Cambria Math" w:hAnsi="Cambria Math"/>
                      </w:rPr>
                      <m:t>…</m:t>
                    </m:r>
                  </m:e>
                  <m:e>
                    <m:sSub>
                      <m:sSubPr>
                        <m:ctrlPr>
                          <w:rPr>
                            <w:rFonts w:ascii="Cambria Math" w:hAnsi="Cambria Math"/>
                          </w:rPr>
                        </m:ctrlPr>
                      </m:sSubPr>
                      <m:e>
                        <m:r>
                          <w:rPr>
                            <w:rFonts w:ascii="Cambria Math" w:hAnsi="Cambria Math"/>
                          </w:rPr>
                          <m:t>w</m:t>
                        </m:r>
                      </m:e>
                      <m:sub>
                        <m:r>
                          <w:rPr>
                            <w:rFonts w:ascii="Cambria Math" w:hAnsi="Cambria Math"/>
                          </w:rPr>
                          <m:t>mn</m:t>
                        </m:r>
                      </m:sub>
                    </m:sSub>
                  </m:e>
                </m:mr>
              </m:m>
            </m:e>
          </m:d>
        </m:oMath>
      </m:oMathPara>
    </w:p>
    <w:p w:rsidR="00D9074E" w:rsidRDefault="004B651D">
      <w:pPr>
        <w:pStyle w:val="FirstParagraph"/>
      </w:pPr>
      <w:r>
        <w:t xml:space="preserve">é uma matriz representando os pesos das ligações entre os neurônios de entrada e saída, de forma que </w:t>
      </w:r>
      <m:oMath>
        <m:sSub>
          <m:sSubPr>
            <m:ctrlPr>
              <w:rPr>
                <w:rFonts w:ascii="Cambria Math" w:hAnsi="Cambria Math"/>
              </w:rPr>
            </m:ctrlPr>
          </m:sSubPr>
          <m:e>
            <m:r>
              <w:rPr>
                <w:rFonts w:ascii="Cambria Math" w:hAnsi="Cambria Math"/>
              </w:rPr>
              <m:t>w</m:t>
            </m:r>
          </m:e>
          <m:sub>
            <m:r>
              <w:rPr>
                <w:rFonts w:ascii="Cambria Math" w:hAnsi="Cambria Math"/>
              </w:rPr>
              <m:t>ij</m:t>
            </m:r>
          </m:sub>
        </m:sSub>
      </m:oMath>
      <w:r>
        <w:t xml:space="preserve"> seria o peso da ligação entre o iésimo neurônio de entrada e o jésimo neurônio de saída.</w:t>
      </w:r>
    </w:p>
    <w:p w:rsidR="00D9074E" w:rsidRDefault="004B651D">
      <w:pPr>
        <w:pStyle w:val="BodyText"/>
      </w:pPr>
      <m:oMath>
        <m:sSub>
          <m:sSubPr>
            <m:ctrlPr>
              <w:rPr>
                <w:rFonts w:ascii="Cambria Math" w:hAnsi="Cambria Math"/>
              </w:rPr>
            </m:ctrlPr>
          </m:sSubPr>
          <m:e>
            <m:r>
              <w:rPr>
                <w:rFonts w:ascii="Cambria Math" w:hAnsi="Cambria Math"/>
              </w:rPr>
              <m:t>A</m:t>
            </m:r>
          </m:e>
          <m:sub>
            <m:r>
              <w:rPr>
                <w:rFonts w:ascii="Cambria Math" w:hAnsi="Cambria Math"/>
              </w:rPr>
              <m:t>1×</m:t>
            </m:r>
            <m:r>
              <w:rPr>
                <w:rFonts w:ascii="Cambria Math" w:hAnsi="Cambria Math"/>
              </w:rPr>
              <m:t>n</m:t>
            </m:r>
          </m:sub>
        </m:sSub>
        <m:box>
          <m:boxPr>
            <m:opEmu m:val="1"/>
            <m:ctrlPr>
              <w:rPr>
                <w:rFonts w:ascii="Cambria Math" w:hAnsi="Cambria Math"/>
              </w:rPr>
            </m:ctrlPr>
          </m:boxPr>
          <m:e>
            <m:r>
              <w:rPr>
                <w:rFonts w:ascii="Cambria Math" w:hAnsi="Cambria Math"/>
              </w:rPr>
              <m:t>:=</m:t>
            </m:r>
          </m:e>
        </m:box>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] | </m:t>
        </m:r>
        <m:sSub>
          <m:sSubPr>
            <m:ctrlPr>
              <w:rPr>
                <w:rFonts w:ascii="Cambria Math" w:hAnsi="Cambria Math"/>
              </w:rPr>
            </m:ctrlPr>
          </m:sSubPr>
          <m:e>
            <m:r>
              <w:rPr>
                <w:rFonts w:ascii="Cambria Math" w:hAnsi="Cambria Math"/>
              </w:rPr>
              <m:t>a</m:t>
            </m:r>
          </m:e>
          <m:sub>
            <m:r>
              <w:rPr>
                <w:rFonts w:ascii="Cambria Math" w:hAnsi="Cambria Math"/>
              </w:rPr>
              <m:t>y</m:t>
            </m:r>
          </m:sub>
        </m:sSub>
        <m:box>
          <m:boxPr>
            <m:opEmu m:val="1"/>
            <m:ctrlPr>
              <w:rPr>
                <w:rFonts w:ascii="Cambria Math" w:hAnsi="Cambria Math"/>
              </w:rPr>
            </m:ctrlPr>
          </m:boxPr>
          <m:e>
            <m:r>
              <w:rPr>
                <w:rFonts w:ascii="Cambria Math" w:hAnsi="Cambria Math"/>
              </w:rPr>
              <m:t>:=</m:t>
            </m:r>
          </m:e>
        </m:box>
        <m:sSub>
          <m:sSubPr>
            <m:ctrlPr>
              <w:rPr>
                <w:rFonts w:ascii="Cambria Math" w:hAnsi="Cambria Math"/>
              </w:rPr>
            </m:ctrlPr>
          </m:sSubPr>
          <m:e>
            <m:r>
              <w:rPr>
                <w:rFonts w:ascii="Cambria Math" w:hAnsi="Cambria Math"/>
              </w:rPr>
              <m:t>w</m:t>
            </m:r>
          </m:e>
          <m:sub>
            <m:r>
              <w:rPr>
                <w:rFonts w:ascii="Cambria Math" w:hAnsi="Cambria Math"/>
              </w:rPr>
              <m:t>1</m:t>
            </m:r>
            <m:r>
              <w:rPr>
                <w:rFonts w:ascii="Cambria Math" w:hAnsi="Cambria Math"/>
              </w:rPr>
              <m:t>y</m:t>
            </m:r>
          </m:sub>
        </m:s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ny</m:t>
            </m:r>
          </m:sub>
        </m:sSub>
        <m:sSub>
          <m:sSubPr>
            <m:ctrlPr>
              <w:rPr>
                <w:rFonts w:ascii="Cambria Math" w:hAnsi="Cambria Math"/>
              </w:rPr>
            </m:ctrlPr>
          </m:sSubPr>
          <m:e>
            <m:r>
              <w:rPr>
                <w:rFonts w:ascii="Cambria Math" w:hAnsi="Cambria Math"/>
              </w:rPr>
              <m:t>i</m:t>
            </m:r>
          </m:e>
          <m:sub>
            <m:r>
              <w:rPr>
                <w:rFonts w:ascii="Cambria Math" w:hAnsi="Cambria Math"/>
              </w:rPr>
              <m:t>n</m:t>
            </m:r>
          </m:sub>
        </m:sSub>
      </m:oMath>
      <w:r>
        <w:t xml:space="preserve"> representa cada elemento da multiplicação entre o vetor de entrada e os pesos da camada, antes da aplicação, elemento à elemento, da função de ativação;</w:t>
      </w:r>
    </w:p>
    <w:p w:rsidR="00D9074E" w:rsidRDefault="004B651D">
      <w:pPr>
        <w:pStyle w:val="BodyText"/>
      </w:pPr>
      <m:oMath>
        <m:sSub>
          <m:sSubPr>
            <m:ctrlPr>
              <w:rPr>
                <w:rFonts w:ascii="Cambria Math" w:hAnsi="Cambria Math"/>
              </w:rPr>
            </m:ctrlPr>
          </m:sSubPr>
          <m:e>
            <m:r>
              <w:rPr>
                <w:rFonts w:ascii="Cambria Math" w:hAnsi="Cambria Math"/>
              </w:rPr>
              <m:t>O</m:t>
            </m:r>
          </m:e>
          <m:sub>
            <m:r>
              <w:rPr>
                <w:rFonts w:ascii="Cambria Math" w:hAnsi="Cambria Math"/>
              </w:rPr>
              <m:t>1×</m:t>
            </m:r>
            <m:r>
              <w:rPr>
                <w:rFonts w:ascii="Cambria Math" w:hAnsi="Cambria Math"/>
              </w:rPr>
              <m:t>n</m:t>
            </m:r>
          </m:sub>
        </m:sSub>
        <m:box>
          <m:boxPr>
            <m:opEmu m:val="1"/>
            <m:ctrlPr>
              <w:rPr>
                <w:rFonts w:ascii="Cambria Math" w:hAnsi="Cambria Math"/>
              </w:rPr>
            </m:ctrlPr>
          </m:boxPr>
          <m:e>
            <m:r>
              <w:rPr>
                <w:rFonts w:ascii="Cambria Math" w:hAnsi="Cambria Math"/>
              </w:rPr>
              <m:t>:=</m:t>
            </m:r>
          </m:e>
        </m:box>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n</m:t>
            </m:r>
          </m:sub>
        </m:sSub>
        <m:r>
          <w:rPr>
            <w:rFonts w:ascii="Cambria Math" w:hAnsi="Cambria Math"/>
          </w:rPr>
          <m:t>] | </m:t>
        </m:r>
        <m:sSub>
          <m:sSubPr>
            <m:ctrlPr>
              <w:rPr>
                <w:rFonts w:ascii="Cambria Math" w:hAnsi="Cambria Math"/>
              </w:rPr>
            </m:ctrlPr>
          </m:sSubPr>
          <m:e>
            <m:r>
              <w:rPr>
                <w:rFonts w:ascii="Cambria Math" w:hAnsi="Cambria Math"/>
              </w:rPr>
              <m:t>o</m:t>
            </m:r>
          </m:e>
          <m:sub>
            <m:r>
              <w:rPr>
                <w:rFonts w:ascii="Cambria Math" w:hAnsi="Cambria Math"/>
              </w:rPr>
              <m:t>y</m:t>
            </m:r>
          </m:sub>
        </m:sSub>
        <m:box>
          <m:boxPr>
            <m:opEmu m:val="1"/>
            <m:ctrlPr>
              <w:rPr>
                <w:rFonts w:ascii="Cambria Math" w:hAnsi="Cambria Math"/>
              </w:rPr>
            </m:ctrlPr>
          </m:boxPr>
          <m:e>
            <m:r>
              <w:rPr>
                <w:rFonts w:ascii="Cambria Math" w:hAnsi="Cambria Math"/>
              </w:rPr>
              <m:t>:=</m:t>
            </m:r>
          </m:e>
        </m:box>
        <m:r>
          <w:rPr>
            <w:rFonts w:ascii="Cambria Math" w:hAnsi="Cambria Math"/>
          </w:rPr>
          <m:t>f</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y</m:t>
            </m:r>
          </m:sub>
        </m:sSub>
        <m:r>
          <w:rPr>
            <w:rFonts w:ascii="Cambria Math" w:hAnsi="Cambria Math"/>
          </w:rPr>
          <m:t>)=</m:t>
        </m:r>
        <m:r>
          <w:rPr>
            <w:rFonts w:ascii="Cambria Math" w:hAnsi="Cambria Math"/>
          </w:rPr>
          <m:t>f</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r>
              <w:rPr>
                <w:rFonts w:ascii="Cambria Math" w:hAnsi="Cambria Math"/>
              </w:rPr>
              <m:t>y</m:t>
            </m:r>
          </m:sub>
        </m:s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ny</m:t>
            </m:r>
          </m:sub>
        </m:sSub>
        <m:sSub>
          <m:sSubPr>
            <m:ctrlPr>
              <w:rPr>
                <w:rFonts w:ascii="Cambria Math" w:hAnsi="Cambria Math"/>
              </w:rPr>
            </m:ctrlPr>
          </m:sSubPr>
          <m:e>
            <m:r>
              <w:rPr>
                <w:rFonts w:ascii="Cambria Math" w:hAnsi="Cambria Math"/>
              </w:rPr>
              <m:t>i</m:t>
            </m:r>
          </m:e>
          <m:sub>
            <m:r>
              <w:rPr>
                <w:rFonts w:ascii="Cambria Math" w:hAnsi="Cambria Math"/>
              </w:rPr>
              <m:t>n</m:t>
            </m:r>
          </m:sub>
        </m:sSub>
        <m:r>
          <w:rPr>
            <w:rFonts w:ascii="Cambria Math" w:hAnsi="Cambria Math"/>
          </w:rPr>
          <m:t>)</m:t>
        </m:r>
      </m:oMath>
      <w:r>
        <w:t xml:space="preserve"> </w:t>
      </w:r>
      <w:r>
        <w:t>é um vetor representando as saídas finais da camada;</w:t>
      </w:r>
    </w:p>
    <w:p w:rsidR="00D9074E" w:rsidRDefault="004B651D">
      <w:pPr>
        <w:pStyle w:val="BodyText"/>
      </w:pPr>
      <m:oMath>
        <m:sSub>
          <m:sSubPr>
            <m:ctrlPr>
              <w:rPr>
                <w:rFonts w:ascii="Cambria Math" w:hAnsi="Cambria Math"/>
              </w:rPr>
            </m:ctrlPr>
          </m:sSubPr>
          <m:e>
            <m:r>
              <w:rPr>
                <w:rFonts w:ascii="Cambria Math" w:hAnsi="Cambria Math"/>
              </w:rPr>
              <m:t>E</m:t>
            </m:r>
          </m:e>
          <m:sub>
            <m:r>
              <w:rPr>
                <w:rFonts w:ascii="Cambria Math" w:hAnsi="Cambria Math"/>
              </w:rPr>
              <m:t>1×</m:t>
            </m:r>
            <m:r>
              <w:rPr>
                <w:rFonts w:ascii="Cambria Math" w:hAnsi="Cambria Math"/>
              </w:rPr>
              <m:t>n</m:t>
            </m:r>
          </m:sub>
        </m:sSub>
        <m:box>
          <m:boxPr>
            <m:opEmu m:val="1"/>
            <m:ctrlPr>
              <w:rPr>
                <w:rFonts w:ascii="Cambria Math" w:hAnsi="Cambria Math"/>
              </w:rPr>
            </m:ctrlPr>
          </m:boxPr>
          <m:e>
            <m:r>
              <w:rPr>
                <w:rFonts w:ascii="Cambria Math" w:hAnsi="Cambria Math"/>
              </w:rPr>
              <m:t>:=</m:t>
            </m:r>
          </m:e>
        </m:box>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m:t>
            </m:r>
          </m:sub>
        </m:sSub>
        <m:r>
          <w:rPr>
            <w:rFonts w:ascii="Cambria Math" w:hAnsi="Cambria Math"/>
          </w:rPr>
          <m:t>] | </m:t>
        </m:r>
        <m:sSub>
          <m:sSubPr>
            <m:ctrlPr>
              <w:rPr>
                <w:rFonts w:ascii="Cambria Math" w:hAnsi="Cambria Math"/>
              </w:rPr>
            </m:ctrlPr>
          </m:sSubPr>
          <m:e>
            <m:r>
              <w:rPr>
                <w:rFonts w:ascii="Cambria Math" w:hAnsi="Cambria Math"/>
              </w:rPr>
              <m:t>e</m:t>
            </m:r>
          </m:e>
          <m:sub>
            <m:r>
              <w:rPr>
                <w:rFonts w:ascii="Cambria Math" w:hAnsi="Cambria Math"/>
              </w:rPr>
              <m:t>y</m:t>
            </m:r>
          </m:sub>
        </m:sSub>
        <m:box>
          <m:boxPr>
            <m:opEmu m:val="1"/>
            <m:ctrlPr>
              <w:rPr>
                <w:rFonts w:ascii="Cambria Math" w:hAnsi="Cambria Math"/>
              </w:rPr>
            </m:ctrlPr>
          </m:boxPr>
          <m:e>
            <m:r>
              <w:rPr>
                <w:rFonts w:ascii="Cambria Math" w:hAnsi="Cambria Math"/>
              </w:rPr>
              <m:t>:=</m:t>
            </m:r>
          </m:e>
        </m:box>
        <m:r>
          <w:rPr>
            <w:rFonts w:ascii="Cambria Math" w:hAnsi="Cambria Math"/>
          </w:rPr>
          <m:t>ε</m:t>
        </m:r>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y</m:t>
            </m:r>
          </m:sub>
        </m:sSub>
        <m:r>
          <w:rPr>
            <w:rFonts w:ascii="Cambria Math" w:hAnsi="Cambria Math"/>
          </w:rPr>
          <m:t>)=</m:t>
        </m:r>
        <m:r>
          <w:rPr>
            <w:rFonts w:ascii="Cambria Math" w:hAnsi="Cambria Math"/>
          </w:rPr>
          <m:t>ε</m:t>
        </m:r>
        <m:r>
          <w:rPr>
            <w:rFonts w:ascii="Cambria Math" w:hAnsi="Cambria Math"/>
          </w:rPr>
          <m:t>(</m:t>
        </m:r>
        <m:r>
          <w:rPr>
            <w:rFonts w:ascii="Cambria Math" w:hAnsi="Cambria Math"/>
          </w:rPr>
          <m:t>f</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r>
              <w:rPr>
                <w:rFonts w:ascii="Cambria Math" w:hAnsi="Cambria Math"/>
              </w:rPr>
              <m:t>y</m:t>
            </m:r>
          </m:sub>
        </m:s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ny</m:t>
            </m:r>
          </m:sub>
        </m:sSub>
        <m:sSub>
          <m:sSubPr>
            <m:ctrlPr>
              <w:rPr>
                <w:rFonts w:ascii="Cambria Math" w:hAnsi="Cambria Math"/>
              </w:rPr>
            </m:ctrlPr>
          </m:sSubPr>
          <m:e>
            <m:r>
              <w:rPr>
                <w:rFonts w:ascii="Cambria Math" w:hAnsi="Cambria Math"/>
              </w:rPr>
              <m:t>i</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y</m:t>
            </m:r>
          </m:sub>
        </m:sSub>
        <m:r>
          <w:rPr>
            <w:rFonts w:ascii="Cambria Math" w:hAnsi="Cambria Math"/>
          </w:rPr>
          <m:t>)</m:t>
        </m:r>
      </m:oMath>
      <w:r>
        <w:t xml:space="preserve"> representa os erros individuais da rede para cada uma das saída motivadas por cada um dos inputs. Cabe notar que </w:t>
      </w:r>
      <m:oMath>
        <m:r>
          <w:rPr>
            <w:rFonts w:ascii="Cambria Math" w:hAnsi="Cambria Math"/>
          </w:rPr>
          <m:t>ε</m:t>
        </m:r>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y</m:t>
            </m:r>
          </m:sub>
        </m:sSub>
        <m: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y</m:t>
            </m:r>
          </m:sub>
        </m:sSub>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é a forma mais usual de computo dos erros individuais; define-se ainda o escalar </w:t>
      </w:r>
      <m:oMath>
        <m:r>
          <w:rPr>
            <w:rFonts w:ascii="Cambria Math" w:hAnsi="Cambria Math"/>
          </w:rPr>
          <m:t>q</m:t>
        </m:r>
        <m:box>
          <m:boxPr>
            <m:opEmu m:val="1"/>
            <m:ctrlPr>
              <w:rPr>
                <w:rFonts w:ascii="Cambria Math" w:hAnsi="Cambria Math"/>
              </w:rPr>
            </m:ctrlPr>
          </m:boxPr>
          <m:e>
            <m:r>
              <w:rPr>
                <w:rFonts w:ascii="Cambria Math" w:hAnsi="Cambria Math"/>
              </w:rPr>
              <m:t>:=</m:t>
            </m:r>
          </m:e>
        </m:box>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m:t>
            </m:r>
          </m:sub>
        </m:sSub>
      </m:oMath>
      <w:r>
        <w:t xml:space="preserve"> como a soma dos erros individuais para cada um dos vetores de erros.</w:t>
      </w:r>
    </w:p>
    <w:p w:rsidR="00D9074E" w:rsidRDefault="004B651D">
      <w:pPr>
        <w:pStyle w:val="BodyText"/>
      </w:pPr>
      <w:r>
        <w:t>De posse das definições acima, somos capazes de representar de forma compacta,</w:t>
      </w:r>
      <w:r>
        <w:t xml:space="preserve"> em notação matricial, o movimento de predição (</w:t>
      </w:r>
      <w:r>
        <w:rPr>
          <w:i/>
        </w:rPr>
        <w:t>forward pass</w:t>
      </w:r>
      <w:r>
        <w:t xml:space="preserve">) de uma camada, como será visto. E, </w:t>
      </w:r>
      <w:r>
        <w:lastRenderedPageBreak/>
        <w:t>por extensão, de uma rede, na medida em que estas podem ser obtidas pela justaposição de um número arbitrários de camadas. O mesmo pensamento, de forma simétri</w:t>
      </w:r>
      <w:r>
        <w:t>ca, presta-se à definição do movimento que atualizará os pesos (</w:t>
      </w:r>
      <w:r>
        <w:rPr>
          <w:i/>
        </w:rPr>
        <w:t>backward pass</w:t>
      </w:r>
      <w:r>
        <w:t xml:space="preserve">), e que é formalizado na próxima seção. Assim, derivaremos a seguir a forma básica do algoritmo de </w:t>
      </w:r>
      <w:r>
        <w:rPr>
          <w:i/>
        </w:rPr>
        <w:t>backpropagation</w:t>
      </w:r>
      <w:r>
        <w:t>. Além de introduzir um referencial matemático para o algoritmo,</w:t>
      </w:r>
      <w:r>
        <w:t xml:space="preserve"> isso permitirá que suas extensões, como Adam e Adagrad, utilizadas adiante, possam ser melhor compreendidas.</w:t>
      </w:r>
    </w:p>
    <w:p w:rsidR="00D9074E" w:rsidRDefault="004B651D">
      <w:pPr>
        <w:pStyle w:val="Heading2"/>
      </w:pPr>
      <w:bookmarkStart w:id="21" w:name="formalização-de-uma-rede-neural---backpr"/>
      <w:r>
        <w:t>Formalização de uma Rede Neural - Backpropagation</w:t>
      </w:r>
      <w:bookmarkEnd w:id="21"/>
    </w:p>
    <w:p w:rsidR="00D9074E" w:rsidRDefault="004B651D">
      <w:pPr>
        <w:pStyle w:val="FirstParagraph"/>
      </w:pPr>
      <w:r>
        <w:t>Tem-se que o gradiente do tensor de erros em relação a um peso arbitrário de uma camada pode ser</w:t>
      </w:r>
      <w:r>
        <w:t xml:space="preserve"> escrito da forma FIXME:, com aplicação direta da regra da cadeia, e observando a seguinte notação para uma função qualquer </w:t>
      </w:r>
      <m:oMath>
        <m:r>
          <w:rPr>
            <w:rFonts w:ascii="Cambria Math" w:hAnsi="Cambria Math"/>
          </w:rPr>
          <m:t>h</m:t>
        </m:r>
        <m:r>
          <w:rPr>
            <w:rFonts w:ascii="Cambria Math" w:hAnsi="Cambria Math"/>
          </w:rPr>
          <m:t>(</m:t>
        </m:r>
        <m:r>
          <w:rPr>
            <w:rFonts w:ascii="Cambria Math" w:hAnsi="Cambria Math"/>
          </w:rPr>
          <m:t>x</m:t>
        </m:r>
        <m:r>
          <w:rPr>
            <w:rFonts w:ascii="Cambria Math" w:hAnsi="Cambria Math"/>
          </w:rPr>
          <m:t>)</m:t>
        </m:r>
      </m:oMath>
      <w:r>
        <w:t xml:space="preserve"> : </w:t>
      </w:r>
      <m:oMath>
        <m:f>
          <m:fPr>
            <m:ctrlPr>
              <w:rPr>
                <w:rFonts w:ascii="Cambria Math" w:hAnsi="Cambria Math"/>
              </w:rPr>
            </m:ctrlPr>
          </m:fPr>
          <m:num>
            <m:r>
              <w:rPr>
                <w:rFonts w:ascii="Cambria Math" w:hAnsi="Cambria Math"/>
              </w:rPr>
              <m:t>∂</m:t>
            </m:r>
          </m:num>
          <m:den>
            <m:r>
              <w:rPr>
                <w:rFonts w:ascii="Cambria Math" w:hAnsi="Cambria Math"/>
              </w:rPr>
              <m:t>∂x</m:t>
            </m:r>
          </m:den>
        </m:f>
        <m:r>
          <w:rPr>
            <w:rFonts w:ascii="Cambria Math" w:hAnsi="Cambria Math"/>
          </w:rPr>
          <m:t>h</m:t>
        </m:r>
        <m:r>
          <w:rPr>
            <w:rFonts w:ascii="Cambria Math" w:hAnsi="Cambria Math"/>
          </w:rPr>
          <m:t>(</m:t>
        </m:r>
        <m:r>
          <w:rPr>
            <w:rFonts w:ascii="Cambria Math" w:hAnsi="Cambria Math"/>
          </w:rPr>
          <m:t>x</m:t>
        </m:r>
        <m:r>
          <w:rPr>
            <w:rFonts w:ascii="Cambria Math" w:hAnsi="Cambria Math"/>
          </w:rPr>
          <m:t>)=h'(</m:t>
        </m:r>
        <m:r>
          <w:rPr>
            <w:rFonts w:ascii="Cambria Math" w:hAnsi="Cambria Math"/>
          </w:rPr>
          <m:t>x</m:t>
        </m:r>
        <m:r>
          <w:rPr>
            <w:rFonts w:ascii="Cambria Math" w:hAnsi="Cambria Math"/>
          </w:rPr>
          <m:t>)</m:t>
        </m:r>
      </m:oMath>
      <w:r>
        <w:t>.</w:t>
      </w:r>
    </w:p>
    <w:p w:rsidR="00D9074E" w:rsidRDefault="004B651D">
      <w:pPr>
        <w:pStyle w:val="BodyText"/>
      </w:pPr>
      <m:oMathPara>
        <m:oMathParaPr>
          <m:jc m:val="center"/>
        </m:oMathParaPr>
        <m:oMath>
          <m:f>
            <m:fPr>
              <m:ctrlPr>
                <w:rPr>
                  <w:rFonts w:ascii="Cambria Math" w:hAnsi="Cambria Math"/>
                </w:rPr>
              </m:ctrlPr>
            </m:fPr>
            <m:num>
              <m:r>
                <w:rPr>
                  <w:rFonts w:ascii="Cambria Math" w:hAnsi="Cambria Math"/>
                </w:rPr>
                <m:t>∂q</m:t>
              </m:r>
            </m:num>
            <m:den>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xy</m:t>
                  </m:r>
                </m:sub>
              </m:sSub>
            </m:den>
          </m:f>
          <m:r>
            <w:rPr>
              <w:rFonts w:ascii="Cambria Math" w:hAnsi="Cambria Math"/>
            </w:rPr>
            <m:t>=</m:t>
          </m:r>
          <m:r>
            <w:rPr>
              <w:rFonts w:ascii="Cambria Math" w:hAnsi="Cambria Math"/>
            </w:rPr>
            <m:t>ε</m:t>
          </m:r>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y</m:t>
              </m:r>
            </m:sub>
          </m:sSub>
          <m:r>
            <w:rPr>
              <w:rFonts w:ascii="Cambria Math" w:hAnsi="Cambria Math"/>
            </w:rPr>
            <m:t>)</m:t>
          </m:r>
          <m:r>
            <w:rPr>
              <w:rFonts w:ascii="Cambria Math" w:hAnsi="Cambria Math"/>
            </w:rPr>
            <m:t>f</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x</m:t>
              </m:r>
            </m:sub>
          </m:sSub>
          <m:r>
            <w:rPr>
              <w:rFonts w:ascii="Cambria Math" w:hAnsi="Cambria Math"/>
            </w:rPr>
            <m:t> </m:t>
          </m:r>
          <m:r>
            <m:rPr>
              <m:sty m:val="p"/>
            </m:rPr>
            <w:rPr>
              <w:rFonts w:ascii="Cambria Math" w:hAnsi="Cambria Math"/>
            </w:rPr>
            <m:t>Eq.:(I)</m:t>
          </m:r>
        </m:oMath>
      </m:oMathPara>
    </w:p>
    <w:p w:rsidR="00D9074E" w:rsidRDefault="004B651D">
      <w:pPr>
        <w:pStyle w:val="FirstParagraph"/>
      </w:pPr>
      <w:r>
        <w:t xml:space="preserve">A matriz de incrementos para cada um dos pesos, a cada </w:t>
      </w:r>
      <w:r>
        <w:t xml:space="preserve">iteração, pode ser definida como abaixo, com a adição de uma taxa de aprendizado </w:t>
      </w:r>
      <m:oMath>
        <m:r>
          <w:rPr>
            <w:rFonts w:ascii="Cambria Math" w:hAnsi="Cambria Math"/>
          </w:rPr>
          <m:t>α</m:t>
        </m:r>
      </m:oMath>
      <w:r>
        <w:t xml:space="preserve"> com sinal negativo. Assim é, uma vez que o gradiente acima aponta para sentido de maior crescimento dos erros no espaço dos pesos: minimizar os erros implica, portanto, em </w:t>
      </w:r>
      <w:r>
        <w:t>mover os pesos em sentido oposto.</w:t>
      </w:r>
    </w:p>
    <w:p w:rsidR="00D9074E" w:rsidRDefault="004B651D">
      <w:pPr>
        <w:pStyle w:val="BodyText"/>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m</m:t>
              </m:r>
              <m:r>
                <w:rPr>
                  <w:rFonts w:ascii="Cambria Math" w:hAnsi="Cambria Math"/>
                </w:rPr>
                <m:t>×</m:t>
              </m:r>
              <m:r>
                <w:rPr>
                  <w:rFonts w:ascii="Cambria Math" w:hAnsi="Cambria Math"/>
                </w:rPr>
                <m:t>n</m:t>
              </m:r>
            </m:sub>
          </m:sSub>
          <m:box>
            <m:boxPr>
              <m:opEmu m:val="1"/>
              <m:ctrlPr>
                <w:rPr>
                  <w:rFonts w:ascii="Cambria Math" w:hAnsi="Cambria Math"/>
                </w:rPr>
              </m:ctrlPr>
            </m:boxPr>
            <m:e>
              <m:r>
                <w:rPr>
                  <w:rFonts w:ascii="Cambria Math" w:hAnsi="Cambria Math"/>
                </w:rPr>
                <m:t>:=</m:t>
              </m:r>
            </m:e>
          </m:box>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11</m:t>
                        </m:r>
                      </m:sub>
                    </m:sSub>
                  </m:e>
                  <m:e>
                    <m:r>
                      <w:rPr>
                        <w:rFonts w:ascii="Cambria Math" w:hAnsi="Cambria Math"/>
                      </w:rPr>
                      <m:t>…</m:t>
                    </m:r>
                  </m:e>
                  <m:e>
                    <m: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1</m:t>
                        </m:r>
                        <m:r>
                          <w:rPr>
                            <w:rFonts w:ascii="Cambria Math" w:hAnsi="Cambria Math"/>
                          </w:rPr>
                          <m:t>n</m:t>
                        </m:r>
                      </m:sub>
                    </m:sSub>
                  </m:e>
                </m:mr>
                <m:mr>
                  <m:e>
                    <m:r>
                      <w:rPr>
                        <w:rFonts w:ascii="Cambria Math" w:hAnsi="Cambria Math"/>
                      </w:rPr>
                      <m:t>⋮</m:t>
                    </m:r>
                  </m:e>
                  <m:e>
                    <m:r>
                      <w:rPr>
                        <w:rFonts w:ascii="Cambria Math" w:hAnsi="Cambria Math"/>
                      </w:rPr>
                      <m:t>⋱</m:t>
                    </m:r>
                  </m:e>
                  <m:e>
                    <m:r>
                      <w:rPr>
                        <w:rFonts w:ascii="Cambria Math" w:hAnsi="Cambria Math"/>
                      </w:rPr>
                      <m:t>⋮</m:t>
                    </m:r>
                  </m:e>
                </m:mr>
                <m:mr>
                  <m:e>
                    <m: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m</m:t>
                        </m:r>
                        <m:r>
                          <w:rPr>
                            <w:rFonts w:ascii="Cambria Math" w:hAnsi="Cambria Math"/>
                          </w:rPr>
                          <m:t>1</m:t>
                        </m:r>
                      </m:sub>
                    </m:sSub>
                  </m:e>
                  <m:e>
                    <m:r>
                      <w:rPr>
                        <w:rFonts w:ascii="Cambria Math" w:hAnsi="Cambria Math"/>
                      </w:rPr>
                      <m:t>…</m:t>
                    </m:r>
                  </m:e>
                  <m:e>
                    <m: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mn</m:t>
                        </m:r>
                      </m:sub>
                    </m:sSub>
                  </m:e>
                </m:mr>
              </m:m>
            </m:e>
          </m:d>
          <m:r>
            <w:rPr>
              <w:rFonts w:ascii="Cambria Math" w:hAnsi="Cambria Math"/>
            </w:rPr>
            <m:t> </m:t>
          </m:r>
          <m:r>
            <w:rPr>
              <w:rFonts w:ascii="Cambria Math" w:hAnsi="Cambria Math"/>
            </w:rPr>
            <m:t>| </m:t>
          </m:r>
          <m: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xy</m:t>
              </m:r>
            </m:sub>
          </m:sSub>
          <m:box>
            <m:boxPr>
              <m:opEmu m:val="1"/>
              <m:ctrlPr>
                <w:rPr>
                  <w:rFonts w:ascii="Cambria Math" w:hAnsi="Cambria Math"/>
                </w:rPr>
              </m:ctrlPr>
            </m:boxPr>
            <m:e>
              <m:r>
                <w:rPr>
                  <w:rFonts w:ascii="Cambria Math" w:hAnsi="Cambria Math"/>
                </w:rPr>
                <m:t>:=</m:t>
              </m:r>
            </m:e>
          </m:box>
          <m:r>
            <w:rPr>
              <w:rFonts w:ascii="Cambria Math" w:hAnsi="Cambria Math"/>
            </w:rPr>
            <m:t>-</m:t>
          </m:r>
          <m:r>
            <w:rPr>
              <w:rFonts w:ascii="Cambria Math" w:hAnsi="Cambria Math"/>
            </w:rPr>
            <m:t>α</m:t>
          </m:r>
          <m:f>
            <m:fPr>
              <m:ctrlPr>
                <w:rPr>
                  <w:rFonts w:ascii="Cambria Math" w:hAnsi="Cambria Math"/>
                </w:rPr>
              </m:ctrlPr>
            </m:fPr>
            <m:num>
              <m:r>
                <w:rPr>
                  <w:rFonts w:ascii="Cambria Math" w:hAnsi="Cambria Math"/>
                </w:rPr>
                <m:t>∂q</m:t>
              </m:r>
            </m:num>
            <m:den>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xy</m:t>
                  </m:r>
                </m:sub>
              </m:sSub>
            </m:den>
          </m:f>
          <m:r>
            <w:rPr>
              <w:rFonts w:ascii="Cambria Math" w:hAnsi="Cambria Math"/>
            </w:rPr>
            <m:t>=-</m:t>
          </m:r>
          <m:r>
            <w:rPr>
              <w:rFonts w:ascii="Cambria Math" w:hAnsi="Cambria Math"/>
            </w:rPr>
            <m:t>αε</m:t>
          </m:r>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y</m:t>
              </m:r>
            </m:sub>
          </m:sSub>
          <m:r>
            <w:rPr>
              <w:rFonts w:ascii="Cambria Math" w:hAnsi="Cambria Math"/>
            </w:rPr>
            <m:t>)</m:t>
          </m:r>
          <m:r>
            <w:rPr>
              <w:rFonts w:ascii="Cambria Math" w:hAnsi="Cambria Math"/>
            </w:rPr>
            <m:t>f</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x</m:t>
              </m:r>
            </m:sub>
          </m:sSub>
        </m:oMath>
      </m:oMathPara>
    </w:p>
    <w:p w:rsidR="00D9074E" w:rsidRDefault="004B651D">
      <w:pPr>
        <w:pStyle w:val="FirstParagraph"/>
      </w:pPr>
      <w:r>
        <w:t>Resta definir uma forma de propagar os erros às entradas da rede, permitindo assim que um número arbitrário de camadas</w:t>
      </w:r>
      <w:r>
        <w:t xml:space="preserve"> sejam conectadas e treinadas. Para tanto, convém considerar uma camada anterior à rede em tela, com a forma e notação apresentadas em FIXME::</w:t>
      </w:r>
    </w:p>
    <w:p w:rsidR="00D9074E" w:rsidRDefault="004B651D">
      <w:pPr>
        <w:pStyle w:val="CaptionedFigure"/>
      </w:pPr>
      <w:r>
        <w:rPr>
          <w:noProof/>
        </w:rPr>
        <w:drawing>
          <wp:inline distT="0" distB="0" distL="0" distR="0">
            <wp:extent cx="3810000" cy="1411003"/>
            <wp:effectExtent l="0" t="0" r="0" b="0"/>
            <wp:docPr id="20" name="Picture" descr="Duas camadas sobrepostas"/>
            <wp:cNvGraphicFramePr/>
            <a:graphic xmlns:a="http://schemas.openxmlformats.org/drawingml/2006/main">
              <a:graphicData uri="http://schemas.openxmlformats.org/drawingml/2006/picture">
                <pic:pic xmlns:pic="http://schemas.openxmlformats.org/drawingml/2006/picture">
                  <pic:nvPicPr>
                    <pic:cNvPr id="0" name="Picture" descr="im/back02.png"/>
                    <pic:cNvPicPr>
                      <a:picLocks noChangeAspect="1" noChangeArrowheads="1"/>
                    </pic:cNvPicPr>
                  </pic:nvPicPr>
                  <pic:blipFill>
                    <a:blip r:embed="rId30"/>
                    <a:stretch>
                      <a:fillRect/>
                    </a:stretch>
                  </pic:blipFill>
                  <pic:spPr bwMode="auto">
                    <a:xfrm>
                      <a:off x="0" y="0"/>
                      <a:ext cx="3810000" cy="1411003"/>
                    </a:xfrm>
                    <a:prstGeom prst="rect">
                      <a:avLst/>
                    </a:prstGeom>
                    <a:noFill/>
                    <a:ln w="9525">
                      <a:noFill/>
                      <a:headEnd/>
                      <a:tailEnd/>
                    </a:ln>
                  </pic:spPr>
                </pic:pic>
              </a:graphicData>
            </a:graphic>
          </wp:inline>
        </w:drawing>
      </w:r>
    </w:p>
    <w:p w:rsidR="00D9074E" w:rsidRDefault="004B651D">
      <w:pPr>
        <w:pStyle w:val="ImageCaption"/>
      </w:pPr>
      <w:r>
        <w:t>Duas camadas sobrepostas</w:t>
      </w:r>
    </w:p>
    <w:p w:rsidR="00D9074E" w:rsidRDefault="004B651D">
      <w:pPr>
        <w:pStyle w:val="BodyText"/>
      </w:pPr>
      <w:r>
        <w:rPr>
          <w:rStyle w:val="fonte"/>
        </w:rPr>
        <w:t>Fonte: Elaboração própria</w:t>
      </w:r>
    </w:p>
    <w:p w:rsidR="00D9074E" w:rsidRDefault="004B651D">
      <w:pPr>
        <w:pStyle w:val="BodyText"/>
      </w:pPr>
      <w:r>
        <w:lastRenderedPageBreak/>
        <w:t>E, de forma análoga:</w:t>
      </w:r>
    </w:p>
    <w:p w:rsidR="00D9074E" w:rsidRDefault="004B651D">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Z</m:t>
                    </m:r>
                  </m:e>
                  <m:sub>
                    <m:r>
                      <w:rPr>
                        <w:rFonts w:ascii="Cambria Math" w:hAnsi="Cambria Math"/>
                      </w:rPr>
                      <m:t>1×</m:t>
                    </m:r>
                    <m:r>
                      <w:rPr>
                        <w:rFonts w:ascii="Cambria Math" w:hAnsi="Cambria Math"/>
                      </w:rPr>
                      <m:t>m</m:t>
                    </m:r>
                  </m:sub>
                </m:sSub>
                <m:box>
                  <m:boxPr>
                    <m:opEmu m:val="1"/>
                    <m:ctrlPr>
                      <w:rPr>
                        <w:rFonts w:ascii="Cambria Math" w:hAnsi="Cambria Math"/>
                      </w:rPr>
                    </m:ctrlPr>
                  </m:boxPr>
                  <m:e>
                    <m:r>
                      <w:rPr>
                        <w:rFonts w:ascii="Cambria Math" w:hAnsi="Cambria Math"/>
                      </w:rPr>
                      <m:t>:=</m:t>
                    </m:r>
                  </m:e>
                </m:box>
              </m:e>
              <m:e>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m</m:t>
                    </m:r>
                  </m:sub>
                </m:sSub>
                <m:r>
                  <w:rPr>
                    <w:rFonts w:ascii="Cambria Math" w:hAnsi="Cambria Math"/>
                  </w:rPr>
                  <m:t>] | </m:t>
                </m:r>
                <m:sSub>
                  <m:sSubPr>
                    <m:ctrlPr>
                      <w:rPr>
                        <w:rFonts w:ascii="Cambria Math" w:hAnsi="Cambria Math"/>
                      </w:rPr>
                    </m:ctrlPr>
                  </m:sSubPr>
                  <m:e>
                    <m:r>
                      <w:rPr>
                        <w:rFonts w:ascii="Cambria Math" w:hAnsi="Cambria Math"/>
                      </w:rPr>
                      <m:t>z</m:t>
                    </m:r>
                  </m:e>
                  <m:sub>
                    <m:r>
                      <w:rPr>
                        <w:rFonts w:ascii="Cambria Math" w:hAnsi="Cambria Math"/>
                      </w:rPr>
                      <m:t>x</m:t>
                    </m:r>
                  </m:sub>
                </m:sSub>
                <m:box>
                  <m:boxPr>
                    <m:opEmu m:val="1"/>
                    <m:ctrlPr>
                      <w:rPr>
                        <w:rFonts w:ascii="Cambria Math" w:hAnsi="Cambria Math"/>
                      </w:rPr>
                    </m:ctrlPr>
                  </m:boxPr>
                  <m:e>
                    <m:r>
                      <w:rPr>
                        <w:rFonts w:ascii="Cambria Math" w:hAnsi="Cambria Math"/>
                      </w:rPr>
                      <m:t>:=</m:t>
                    </m:r>
                  </m:e>
                </m:box>
                <m:sSub>
                  <m:sSubPr>
                    <m:ctrlPr>
                      <w:rPr>
                        <w:rFonts w:ascii="Cambria Math" w:hAnsi="Cambria Math"/>
                      </w:rPr>
                    </m:ctrlPr>
                  </m:sSubPr>
                  <m:e>
                    <m:r>
                      <w:rPr>
                        <w:rFonts w:ascii="Cambria Math" w:hAnsi="Cambria Math"/>
                      </w:rPr>
                      <m:t>u</m:t>
                    </m:r>
                  </m:e>
                  <m:sub>
                    <m:r>
                      <w:rPr>
                        <w:rFonts w:ascii="Cambria Math" w:hAnsi="Cambria Math"/>
                      </w:rPr>
                      <m:t>1</m:t>
                    </m:r>
                    <m:r>
                      <w:rPr>
                        <w:rFonts w:ascii="Cambria Math" w:hAnsi="Cambria Math"/>
                      </w:rPr>
                      <m:t>x</m:t>
                    </m:r>
                  </m:sub>
                </m:sSub>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kx</m:t>
                    </m:r>
                  </m:sub>
                </m:sSub>
                <m:sSub>
                  <m:sSubPr>
                    <m:ctrlPr>
                      <w:rPr>
                        <w:rFonts w:ascii="Cambria Math" w:hAnsi="Cambria Math"/>
                      </w:rPr>
                    </m:ctrlPr>
                  </m:sSubPr>
                  <m:e>
                    <m:r>
                      <w:rPr>
                        <w:rFonts w:ascii="Cambria Math" w:hAnsi="Cambria Math"/>
                      </w:rPr>
                      <m:t>p</m:t>
                    </m:r>
                  </m:e>
                  <m:sub>
                    <m:r>
                      <w:rPr>
                        <w:rFonts w:ascii="Cambria Math" w:hAnsi="Cambria Math"/>
                      </w:rPr>
                      <m:t>k</m:t>
                    </m:r>
                  </m:sub>
                </m:sSub>
              </m:e>
            </m:mr>
            <m:mr>
              <m:e>
                <m:sSub>
                  <m:sSubPr>
                    <m:ctrlPr>
                      <w:rPr>
                        <w:rFonts w:ascii="Cambria Math" w:hAnsi="Cambria Math"/>
                      </w:rPr>
                    </m:ctrlPr>
                  </m:sSubPr>
                  <m:e>
                    <m:r>
                      <w:rPr>
                        <w:rFonts w:ascii="Cambria Math" w:hAnsi="Cambria Math"/>
                      </w:rPr>
                      <m:t>I</m:t>
                    </m:r>
                  </m:e>
                  <m:sub>
                    <m:r>
                      <w:rPr>
                        <w:rFonts w:ascii="Cambria Math" w:hAnsi="Cambria Math"/>
                      </w:rPr>
                      <m:t>1×</m:t>
                    </m:r>
                    <m:r>
                      <w:rPr>
                        <w:rFonts w:ascii="Cambria Math" w:hAnsi="Cambria Math"/>
                      </w:rPr>
                      <m:t>m</m:t>
                    </m:r>
                  </m:sub>
                </m:sSub>
                <m:r>
                  <w:rPr>
                    <w:rFonts w:ascii="Cambria Math" w:hAnsi="Cambria Math"/>
                  </w:rPr>
                  <m:t>=</m:t>
                </m:r>
              </m:e>
              <m:e>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m</m:t>
                    </m:r>
                  </m:sub>
                </m:sSub>
                <m:r>
                  <w:rPr>
                    <w:rFonts w:ascii="Cambria Math" w:hAnsi="Cambria Math"/>
                  </w:rPr>
                  <m:t>] | </m:t>
                </m:r>
                <m:sSub>
                  <m:sSubPr>
                    <m:ctrlPr>
                      <w:rPr>
                        <w:rFonts w:ascii="Cambria Math" w:hAnsi="Cambria Math"/>
                      </w:rPr>
                    </m:ctrlPr>
                  </m:sSubPr>
                  <m:e>
                    <m:r>
                      <w:rPr>
                        <w:rFonts w:ascii="Cambria Math" w:hAnsi="Cambria Math"/>
                      </w:rPr>
                      <m:t>i</m:t>
                    </m:r>
                  </m:e>
                  <m:sub>
                    <m:r>
                      <w:rPr>
                        <w:rFonts w:ascii="Cambria Math" w:hAnsi="Cambria Math"/>
                      </w:rPr>
                      <m:t>x</m:t>
                    </m:r>
                  </m:sub>
                </m:sSub>
                <m:box>
                  <m:boxPr>
                    <m:opEmu m:val="1"/>
                    <m:ctrlPr>
                      <w:rPr>
                        <w:rFonts w:ascii="Cambria Math" w:hAnsi="Cambria Math"/>
                      </w:rPr>
                    </m:ctrlPr>
                  </m:boxPr>
                  <m:e>
                    <m:r>
                      <w:rPr>
                        <w:rFonts w:ascii="Cambria Math" w:hAnsi="Cambria Math"/>
                      </w:rPr>
                      <m:t>:=</m:t>
                    </m:r>
                  </m:e>
                </m:box>
                <m:r>
                  <w:rPr>
                    <w:rFonts w:ascii="Cambria Math" w:hAnsi="Cambria Math"/>
                  </w:rPr>
                  <m:t>g</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x</m:t>
                    </m:r>
                  </m:sub>
                </m:sSub>
                <m:r>
                  <w:rPr>
                    <w:rFonts w:ascii="Cambria Math" w:hAnsi="Cambria Math"/>
                  </w:rPr>
                  <m:t>)=</m:t>
                </m:r>
                <m:r>
                  <w:rPr>
                    <w:rFonts w:ascii="Cambria Math" w:hAnsi="Cambria Math"/>
                  </w:rPr>
                  <m:t>g</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r>
                      <w:rPr>
                        <w:rFonts w:ascii="Cambria Math" w:hAnsi="Cambria Math"/>
                      </w:rPr>
                      <m:t>x</m:t>
                    </m:r>
                  </m:sub>
                </m:sSub>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kx</m:t>
                    </m:r>
                  </m:sub>
                </m:sSub>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e>
            </m:mr>
          </m:m>
        </m:oMath>
      </m:oMathPara>
    </w:p>
    <w:p w:rsidR="00D9074E" w:rsidRDefault="004B651D">
      <w:pPr>
        <w:pStyle w:val="FirstParagraph"/>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f>
                  <m:fPr>
                    <m:ctrlPr>
                      <w:rPr>
                        <w:rFonts w:ascii="Cambria Math" w:hAnsi="Cambria Math"/>
                      </w:rPr>
                    </m:ctrlPr>
                  </m:fPr>
                  <m:num>
                    <m:r>
                      <w:rPr>
                        <w:rFonts w:ascii="Cambria Math" w:hAnsi="Cambria Math"/>
                      </w:rPr>
                      <m:t>∂q</m:t>
                    </m:r>
                  </m:num>
                  <m:den>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rx</m:t>
                        </m:r>
                      </m:sub>
                    </m:sSub>
                  </m:den>
                </m:f>
                <m:r>
                  <w:rPr>
                    <w:rFonts w:ascii="Cambria Math" w:hAnsi="Cambria Math"/>
                  </w:rPr>
                  <m:t>=</m:t>
                </m:r>
              </m:e>
              <m:e>
                <m:r>
                  <w:rPr>
                    <w:rFonts w:ascii="Cambria Math" w:hAnsi="Cambria Math"/>
                  </w:rPr>
                  <m:t>[</m:t>
                </m:r>
                <m:r>
                  <w:rPr>
                    <w:rFonts w:ascii="Cambria Math" w:hAnsi="Cambria Math"/>
                  </w:rPr>
                  <m:t>ε</m:t>
                </m:r>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r>
                  <w:rPr>
                    <w:rFonts w:ascii="Cambria Math" w:hAnsi="Cambria Math"/>
                  </w:rPr>
                  <m:t>f</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x</m:t>
                    </m:r>
                    <m:r>
                      <w:rPr>
                        <w:rFonts w:ascii="Cambria Math" w:hAnsi="Cambria Math"/>
                      </w:rPr>
                      <m:t>1</m:t>
                    </m:r>
                  </m:sub>
                </m:sSub>
                <m:r>
                  <w:rPr>
                    <w:rFonts w:ascii="Cambria Math" w:hAnsi="Cambria Math"/>
                  </w:rPr>
                  <m:t>g</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m:t>
                    </m:r>
                  </m:sub>
                </m:sSub>
                <m:r>
                  <w:rPr>
                    <w:rFonts w:ascii="Cambria Math" w:hAnsi="Cambria Math"/>
                  </w:rPr>
                  <m:t>+…+</m:t>
                </m:r>
                <m:r>
                  <w:rPr>
                    <w:rFonts w:ascii="Cambria Math" w:hAnsi="Cambria Math"/>
                  </w:rPr>
                  <m:t>ε</m:t>
                </m:r>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r>
                  <w:rPr>
                    <w:rFonts w:ascii="Cambria Math" w:hAnsi="Cambria Math"/>
                  </w:rPr>
                  <m:t>f</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xn</m:t>
                    </m:r>
                  </m:sub>
                </m:sSub>
                <m:r>
                  <w:rPr>
                    <w:rFonts w:ascii="Cambria Math" w:hAnsi="Cambria Math"/>
                  </w:rPr>
                  <m:t>g</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m:t>
                    </m:r>
                  </m:sub>
                </m:sSub>
                <m:r>
                  <w:rPr>
                    <w:rFonts w:ascii="Cambria Math" w:hAnsi="Cambria Math"/>
                  </w:rPr>
                  <m:t>]</m:t>
                </m:r>
              </m:e>
            </m:mr>
            <m:mr>
              <m:e>
                <m:r>
                  <w:rPr>
                    <w:rFonts w:ascii="Cambria Math" w:hAnsi="Cambria Math"/>
                  </w:rPr>
                  <m:t>=</m:t>
                </m:r>
              </m:e>
              <m:e>
                <m:r>
                  <w:rPr>
                    <w:rFonts w:ascii="Cambria Math" w:hAnsi="Cambria Math"/>
                  </w:rPr>
                  <m:t>[</m:t>
                </m:r>
                <m:r>
                  <w:rPr>
                    <w:rFonts w:ascii="Cambria Math" w:hAnsi="Cambria Math"/>
                  </w:rPr>
                  <m:t>ε</m:t>
                </m:r>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r>
                  <w:rPr>
                    <w:rFonts w:ascii="Cambria Math" w:hAnsi="Cambria Math"/>
                  </w:rPr>
                  <m:t>f</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x</m:t>
                    </m:r>
                    <m:r>
                      <w:rPr>
                        <w:rFonts w:ascii="Cambria Math" w:hAnsi="Cambria Math"/>
                      </w:rPr>
                      <m:t>1</m:t>
                    </m:r>
                  </m:sub>
                </m:sSub>
                <m:r>
                  <w:rPr>
                    <w:rFonts w:ascii="Cambria Math" w:hAnsi="Cambria Math"/>
                  </w:rPr>
                  <m:t>+…+</m:t>
                </m:r>
                <m:r>
                  <w:rPr>
                    <w:rFonts w:ascii="Cambria Math" w:hAnsi="Cambria Math"/>
                  </w:rPr>
                  <m:t>ε</m:t>
                </m:r>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r>
                  <w:rPr>
                    <w:rFonts w:ascii="Cambria Math" w:hAnsi="Cambria Math"/>
                  </w:rPr>
                  <m:t>f</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xn</m:t>
                    </m:r>
                  </m:sub>
                </m:sSub>
                <m:r>
                  <w:rPr>
                    <w:rFonts w:ascii="Cambria Math" w:hAnsi="Cambria Math"/>
                  </w:rPr>
                  <m:t>]</m:t>
                </m:r>
                <m:r>
                  <w:rPr>
                    <w:rFonts w:ascii="Cambria Math" w:hAnsi="Cambria Math"/>
                  </w:rPr>
                  <m:t>g</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m:t>
                    </m:r>
                  </m:sub>
                </m:sSub>
              </m:e>
            </m:mr>
          </m:m>
        </m:oMath>
      </m:oMathPara>
    </w:p>
    <w:p w:rsidR="00D9074E" w:rsidRDefault="004B651D">
      <w:pPr>
        <w:pStyle w:val="FirstParagraph"/>
      </w:pPr>
      <w:r>
        <w:t>Comparando com</w:t>
      </w:r>
      <w:r>
        <w:t xml:space="preserve"> </w:t>
      </w:r>
      <m:oMath>
        <m:r>
          <m:rPr>
            <m:sty m:val="p"/>
          </m:rPr>
          <w:rPr>
            <w:rFonts w:ascii="Cambria Math" w:hAnsi="Cambria Math"/>
          </w:rPr>
          <m:t>I</m:t>
        </m:r>
      </m:oMath>
      <w:r>
        <w:t xml:space="preserve"> é fácil observar que o somatório na primeira parte da última expressão corresponde a derivada do erro na primeira equação. Assim, Podemos definir o tensor do erro propagado da forma apresentada em FIXME::</w:t>
      </w:r>
    </w:p>
    <w:p w:rsidR="00D9074E" w:rsidRDefault="004B651D">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Sup>
                  <m:sSubSupPr>
                    <m:ctrlPr>
                      <w:rPr>
                        <w:rFonts w:ascii="Cambria Math" w:hAnsi="Cambria Math"/>
                      </w:rPr>
                    </m:ctrlPr>
                  </m:sSubSupPr>
                  <m:e>
                    <m:r>
                      <w:rPr>
                        <w:rFonts w:ascii="Cambria Math" w:hAnsi="Cambria Math"/>
                      </w:rPr>
                      <m:t>E</m:t>
                    </m:r>
                  </m:e>
                  <m:sub>
                    <m:r>
                      <w:rPr>
                        <w:rFonts w:ascii="Cambria Math" w:hAnsi="Cambria Math"/>
                      </w:rPr>
                      <m:t>1×</m:t>
                    </m:r>
                    <m:r>
                      <w:rPr>
                        <w:rFonts w:ascii="Cambria Math" w:hAnsi="Cambria Math"/>
                      </w:rPr>
                      <m:t>m</m:t>
                    </m:r>
                  </m:sub>
                  <m:sup>
                    <m:r>
                      <w:rPr>
                        <w:rFonts w:ascii="Cambria Math" w:hAnsi="Cambria Math"/>
                      </w:rPr>
                      <m:t>b</m:t>
                    </m:r>
                  </m:sup>
                </m:sSubSup>
                <m:box>
                  <m:boxPr>
                    <m:opEmu m:val="1"/>
                    <m:ctrlPr>
                      <w:rPr>
                        <w:rFonts w:ascii="Cambria Math" w:hAnsi="Cambria Math"/>
                      </w:rPr>
                    </m:ctrlPr>
                  </m:boxPr>
                  <m:e>
                    <m:r>
                      <w:rPr>
                        <w:rFonts w:ascii="Cambria Math" w:hAnsi="Cambria Math"/>
                      </w:rPr>
                      <m:t>:=</m:t>
                    </m:r>
                  </m:e>
                </m:box>
              </m:e>
              <m:e>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1</m:t>
                    </m:r>
                  </m:sub>
                  <m:sup>
                    <m:r>
                      <w:rPr>
                        <w:rFonts w:ascii="Cambria Math" w:hAnsi="Cambria Math"/>
                      </w:rPr>
                      <m:t>b</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m</m:t>
                    </m:r>
                  </m:sub>
                  <m:sup>
                    <m:r>
                      <w:rPr>
                        <w:rFonts w:ascii="Cambria Math" w:hAnsi="Cambria Math"/>
                      </w:rPr>
                      <m:t>b</m:t>
                    </m:r>
                  </m:sup>
                </m:sSubSup>
                <m:r>
                  <w:rPr>
                    <w:rFonts w:ascii="Cambria Math" w:hAnsi="Cambria Math"/>
                  </w:rPr>
                  <m:t>] | </m:t>
                </m:r>
                <m:sSubSup>
                  <m:sSubSupPr>
                    <m:ctrlPr>
                      <w:rPr>
                        <w:rFonts w:ascii="Cambria Math" w:hAnsi="Cambria Math"/>
                      </w:rPr>
                    </m:ctrlPr>
                  </m:sSubSupPr>
                  <m:e>
                    <m:r>
                      <w:rPr>
                        <w:rFonts w:ascii="Cambria Math" w:hAnsi="Cambria Math"/>
                      </w:rPr>
                      <m:t>e</m:t>
                    </m:r>
                  </m:e>
                  <m:sub>
                    <m:r>
                      <w:rPr>
                        <w:rFonts w:ascii="Cambria Math" w:hAnsi="Cambria Math"/>
                      </w:rPr>
                      <m:t>x</m:t>
                    </m:r>
                  </m:sub>
                  <m:sup>
                    <m:r>
                      <w:rPr>
                        <w:rFonts w:ascii="Cambria Math" w:hAnsi="Cambria Math"/>
                      </w:rPr>
                      <m:t>b</m:t>
                    </m:r>
                  </m:sup>
                </m:sSubSup>
                <m:box>
                  <m:boxPr>
                    <m:opEmu m:val="1"/>
                    <m:ctrlPr>
                      <w:rPr>
                        <w:rFonts w:ascii="Cambria Math" w:hAnsi="Cambria Math"/>
                      </w:rPr>
                    </m:ctrlPr>
                  </m:boxPr>
                  <m:e>
                    <m:r>
                      <w:rPr>
                        <w:rFonts w:ascii="Cambria Math" w:hAnsi="Cambria Math"/>
                      </w:rPr>
                      <m:t>:=</m:t>
                    </m:r>
                  </m:e>
                </m:box>
                <m:r>
                  <w:rPr>
                    <w:rFonts w:ascii="Cambria Math" w:hAnsi="Cambria Math"/>
                  </w:rPr>
                  <m:t>ε</m:t>
                </m:r>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r>
                  <w:rPr>
                    <w:rFonts w:ascii="Cambria Math" w:hAnsi="Cambria Math"/>
                  </w:rPr>
                  <m:t>f</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x</m:t>
                    </m:r>
                    <m:r>
                      <w:rPr>
                        <w:rFonts w:ascii="Cambria Math" w:hAnsi="Cambria Math"/>
                      </w:rPr>
                      <m:t>1</m:t>
                    </m:r>
                  </m:sub>
                </m:sSub>
                <m:r>
                  <w:rPr>
                    <w:rFonts w:ascii="Cambria Math" w:hAnsi="Cambria Math"/>
                  </w:rPr>
                  <m:t>+…+</m:t>
                </m:r>
                <m:r>
                  <w:rPr>
                    <w:rFonts w:ascii="Cambria Math" w:hAnsi="Cambria Math"/>
                  </w:rPr>
                  <m:t>ε</m:t>
                </m:r>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r>
                  <w:rPr>
                    <w:rFonts w:ascii="Cambria Math" w:hAnsi="Cambria Math"/>
                  </w:rPr>
                  <m:t>f</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xn</m:t>
                    </m:r>
                  </m:sub>
                </m:sSub>
              </m:e>
            </m:mr>
          </m:m>
        </m:oMath>
      </m:oMathPara>
    </w:p>
    <w:p w:rsidR="00D9074E" w:rsidRDefault="004B651D">
      <w:pPr>
        <w:pStyle w:val="FirstParagraph"/>
      </w:pPr>
      <w:r>
        <w:t>Fixamos, dessa forma, todos os termos necessários à uma arquitetura modular: para camadas ocultas, para as quais não há como aferirmos diretamente o erro, o mesmo é propagado a partir das camadas posteriores. Em</w:t>
      </w:r>
      <w:r>
        <w:t xml:space="preserve"> forma vetorial, pode-se sintetizar o algoritmo como em FIXME:, observando a conveniência de introduzirmos o tensor </w:t>
      </w:r>
      <m:oMath>
        <m:sSub>
          <m:sSubPr>
            <m:ctrlPr>
              <w:rPr>
                <w:rFonts w:ascii="Cambria Math" w:hAnsi="Cambria Math"/>
              </w:rPr>
            </m:ctrlPr>
          </m:sSubPr>
          <m:e>
            <m:r>
              <w:rPr>
                <w:rFonts w:ascii="Cambria Math" w:hAnsi="Cambria Math"/>
              </w:rPr>
              <m:t>H</m:t>
            </m:r>
          </m:e>
          <m:sub>
            <m:r>
              <w:rPr>
                <w:rFonts w:ascii="Cambria Math" w:hAnsi="Cambria Math"/>
              </w:rPr>
              <m:t>1×</m:t>
            </m:r>
            <m:r>
              <w:rPr>
                <w:rFonts w:ascii="Cambria Math" w:hAnsi="Cambria Math"/>
              </w:rPr>
              <m:t>n</m:t>
            </m:r>
          </m:sub>
        </m:sSub>
      </m:oMath>
      <w:r>
        <w:t xml:space="preserve"> para evitar redundância nos cálculos, e a notação </w:t>
      </w:r>
      <m:oMath>
        <m:r>
          <w:rPr>
            <w:rFonts w:ascii="Cambria Math" w:hAnsi="Cambria Math"/>
          </w:rPr>
          <m:t>⊙</m:t>
        </m:r>
      </m:oMath>
      <w:r>
        <w:t xml:space="preserve"> denotando o produto de Hadamard (elemento a elemento) entre dois tensores:</w:t>
      </w:r>
    </w:p>
    <w:p w:rsidR="00D9074E" w:rsidRDefault="004B651D">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O</m:t>
                </m:r>
                <m:r>
                  <w:rPr>
                    <w:rFonts w:ascii="Cambria Math" w:hAnsi="Cambria Math"/>
                  </w:rPr>
                  <m:t>=</m:t>
                </m:r>
              </m:e>
              <m:e>
                <m:r>
                  <w:rPr>
                    <w:rFonts w:ascii="Cambria Math" w:hAnsi="Cambria Math"/>
                  </w:rPr>
                  <m:t>f</m:t>
                </m:r>
                <m:r>
                  <w:rPr>
                    <w:rFonts w:ascii="Cambria Math" w:hAnsi="Cambria Math"/>
                  </w:rPr>
                  <m:t>(</m:t>
                </m:r>
                <m:r>
                  <w:rPr>
                    <w:rFonts w:ascii="Cambria Math" w:hAnsi="Cambria Math"/>
                  </w:rPr>
                  <m:t>IW</m:t>
                </m:r>
                <m:r>
                  <w:rPr>
                    <w:rFonts w:ascii="Cambria Math" w:hAnsi="Cambria Math"/>
                  </w:rPr>
                  <m:t>)</m:t>
                </m:r>
              </m:e>
            </m:mr>
            <m:mr>
              <m:e>
                <m:sSub>
                  <m:sSubPr>
                    <m:ctrlPr>
                      <w:rPr>
                        <w:rFonts w:ascii="Cambria Math" w:hAnsi="Cambria Math"/>
                      </w:rPr>
                    </m:ctrlPr>
                  </m:sSubPr>
                  <m:e>
                    <m:r>
                      <w:rPr>
                        <w:rFonts w:ascii="Cambria Math" w:hAnsi="Cambria Math"/>
                      </w:rPr>
                      <m:t>H</m:t>
                    </m:r>
                  </m:e>
                  <m:sub>
                    <m:r>
                      <w:rPr>
                        <w:rFonts w:ascii="Cambria Math" w:hAnsi="Cambria Math"/>
                      </w:rPr>
                      <m:t>1×</m:t>
                    </m:r>
                    <m:r>
                      <w:rPr>
                        <w:rFonts w:ascii="Cambria Math" w:hAnsi="Cambria Math"/>
                      </w:rPr>
                      <m:t>n</m:t>
                    </m:r>
                  </m:sub>
                </m:sSub>
                <m:box>
                  <m:boxPr>
                    <m:opEmu m:val="1"/>
                    <m:ctrlPr>
                      <w:rPr>
                        <w:rFonts w:ascii="Cambria Math" w:hAnsi="Cambria Math"/>
                      </w:rPr>
                    </m:ctrlPr>
                  </m:boxPr>
                  <m:e>
                    <m:r>
                      <w:rPr>
                        <w:rFonts w:ascii="Cambria Math" w:hAnsi="Cambria Math"/>
                      </w:rPr>
                      <m:t>:=</m:t>
                    </m:r>
                  </m:e>
                </m:box>
              </m:e>
              <m:e>
                <m:r>
                  <w:rPr>
                    <w:rFonts w:ascii="Cambria Math" w:hAnsi="Cambria Math"/>
                  </w:rPr>
                  <m:t>E</m:t>
                </m:r>
                <m:r>
                  <w:rPr>
                    <w:rFonts w:ascii="Cambria Math" w:hAnsi="Cambria Math"/>
                  </w:rPr>
                  <m:t>⊙</m:t>
                </m:r>
                <m:r>
                  <w:rPr>
                    <w:rFonts w:ascii="Cambria Math" w:hAnsi="Cambria Math"/>
                  </w:rPr>
                  <m:t>f</m:t>
                </m:r>
                <m:r>
                  <w:rPr>
                    <w:rFonts w:ascii="Cambria Math" w:hAnsi="Cambria Math"/>
                  </w:rPr>
                  <m:t>'(</m:t>
                </m:r>
                <m:r>
                  <w:rPr>
                    <w:rFonts w:ascii="Cambria Math" w:hAnsi="Cambria Math"/>
                  </w:rPr>
                  <m:t>A</m:t>
                </m:r>
                <m:r>
                  <w:rPr>
                    <w:rFonts w:ascii="Cambria Math" w:hAnsi="Cambria Math"/>
                  </w:rPr>
                  <m:t>)</m:t>
                </m:r>
              </m:e>
            </m:mr>
            <m:mr>
              <m:e>
                <m:r>
                  <w:rPr>
                    <w:rFonts w:ascii="Cambria Math" w:hAnsi="Cambria Math"/>
                  </w:rPr>
                  <m:t>ΔW</m:t>
                </m:r>
                <m:r>
                  <w:rPr>
                    <w:rFonts w:ascii="Cambria Math" w:hAnsi="Cambria Math"/>
                  </w:rPr>
                  <m:t>=</m:t>
                </m:r>
              </m:e>
              <m:e>
                <m:r>
                  <w:rPr>
                    <w:rFonts w:ascii="Cambria Math" w:hAnsi="Cambria Math"/>
                  </w:rPr>
                  <m:t>-</m:t>
                </m:r>
                <m:r>
                  <w:rPr>
                    <w:rFonts w:ascii="Cambria Math" w:hAnsi="Cambria Math"/>
                  </w:rPr>
                  <m:t>α</m:t>
                </m:r>
                <m:sSup>
                  <m:sSupPr>
                    <m:ctrlPr>
                      <w:rPr>
                        <w:rFonts w:ascii="Cambria Math" w:hAnsi="Cambria Math"/>
                      </w:rPr>
                    </m:ctrlPr>
                  </m:sSupPr>
                  <m:e>
                    <m:r>
                      <w:rPr>
                        <w:rFonts w:ascii="Cambria Math" w:hAnsi="Cambria Math"/>
                      </w:rPr>
                      <m:t>I</m:t>
                    </m:r>
                  </m:e>
                  <m:sup>
                    <m:r>
                      <w:rPr>
                        <w:rFonts w:ascii="Cambria Math" w:hAnsi="Cambria Math"/>
                      </w:rPr>
                      <m:t>t</m:t>
                    </m:r>
                  </m:sup>
                </m:sSup>
                <m:r>
                  <w:rPr>
                    <w:rFonts w:ascii="Cambria Math" w:hAnsi="Cambria Math"/>
                  </w:rPr>
                  <m:t>H</m:t>
                </m:r>
                <m:r>
                  <w:rPr>
                    <w:rFonts w:ascii="Cambria Math" w:hAnsi="Cambria Math"/>
                  </w:rPr>
                  <m:t>=-</m:t>
                </m:r>
                <m:r>
                  <w:rPr>
                    <w:rFonts w:ascii="Cambria Math" w:hAnsi="Cambria Math"/>
                  </w:rPr>
                  <m:t>α</m:t>
                </m:r>
                <m:sSup>
                  <m:sSupPr>
                    <m:ctrlPr>
                      <w:rPr>
                        <w:rFonts w:ascii="Cambria Math" w:hAnsi="Cambria Math"/>
                      </w:rPr>
                    </m:ctrlPr>
                  </m:sSupPr>
                  <m:e>
                    <m:r>
                      <w:rPr>
                        <w:rFonts w:ascii="Cambria Math" w:hAnsi="Cambria Math"/>
                      </w:rPr>
                      <m:t>I</m:t>
                    </m:r>
                  </m:e>
                  <m:sup>
                    <m:r>
                      <w:rPr>
                        <w:rFonts w:ascii="Cambria Math" w:hAnsi="Cambria Math"/>
                      </w:rPr>
                      <m:t>t</m:t>
                    </m:r>
                  </m:sup>
                </m:sSup>
                <m:r>
                  <w:rPr>
                    <w:rFonts w:ascii="Cambria Math" w:hAnsi="Cambria Math"/>
                  </w:rPr>
                  <m:t>(</m:t>
                </m:r>
                <m:r>
                  <w:rPr>
                    <w:rFonts w:ascii="Cambria Math" w:hAnsi="Cambria Math"/>
                  </w:rPr>
                  <m:t>E</m:t>
                </m:r>
                <m:r>
                  <w:rPr>
                    <w:rFonts w:ascii="Cambria Math" w:hAnsi="Cambria Math"/>
                  </w:rPr>
                  <m:t>⊙</m:t>
                </m:r>
                <m:r>
                  <w:rPr>
                    <w:rFonts w:ascii="Cambria Math" w:hAnsi="Cambria Math"/>
                  </w:rPr>
                  <m:t>f</m:t>
                </m:r>
                <m:r>
                  <w:rPr>
                    <w:rFonts w:ascii="Cambria Math" w:hAnsi="Cambria Math"/>
                  </w:rPr>
                  <m:t>'(</m:t>
                </m:r>
                <m:r>
                  <w:rPr>
                    <w:rFonts w:ascii="Cambria Math" w:hAnsi="Cambria Math"/>
                  </w:rPr>
                  <m:t>A</m:t>
                </m:r>
                <m:r>
                  <w:rPr>
                    <w:rFonts w:ascii="Cambria Math" w:hAnsi="Cambria Math"/>
                  </w:rPr>
                  <m:t>))</m:t>
                </m:r>
              </m:e>
            </m:mr>
            <m:mr>
              <m:e>
                <m:sSup>
                  <m:sSupPr>
                    <m:ctrlPr>
                      <w:rPr>
                        <w:rFonts w:ascii="Cambria Math" w:hAnsi="Cambria Math"/>
                      </w:rPr>
                    </m:ctrlPr>
                  </m:sSupPr>
                  <m:e>
                    <m:r>
                      <w:rPr>
                        <w:rFonts w:ascii="Cambria Math" w:hAnsi="Cambria Math"/>
                      </w:rPr>
                      <m:t>E</m:t>
                    </m:r>
                  </m:e>
                  <m:sup>
                    <m:r>
                      <w:rPr>
                        <w:rFonts w:ascii="Cambria Math" w:hAnsi="Cambria Math"/>
                      </w:rPr>
                      <m:t>b</m:t>
                    </m:r>
                  </m:sup>
                </m:sSup>
                <m:r>
                  <w:rPr>
                    <w:rFonts w:ascii="Cambria Math" w:hAnsi="Cambria Math"/>
                  </w:rPr>
                  <m:t>=</m:t>
                </m:r>
              </m:e>
              <m:e>
                <m:r>
                  <w:rPr>
                    <w:rFonts w:ascii="Cambria Math" w:hAnsi="Cambria Math"/>
                  </w:rPr>
                  <m:t>H</m:t>
                </m:r>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m:t>
                </m:r>
                <m:r>
                  <w:rPr>
                    <w:rFonts w:ascii="Cambria Math" w:hAnsi="Cambria Math"/>
                  </w:rPr>
                  <m:t>E</m:t>
                </m:r>
                <m:r>
                  <w:rPr>
                    <w:rFonts w:ascii="Cambria Math" w:hAnsi="Cambria Math"/>
                  </w:rPr>
                  <m:t>⊙</m:t>
                </m:r>
                <m:r>
                  <w:rPr>
                    <w:rFonts w:ascii="Cambria Math" w:hAnsi="Cambria Math"/>
                  </w:rPr>
                  <m:t>f</m:t>
                </m:r>
                <m:r>
                  <w:rPr>
                    <w:rFonts w:ascii="Cambria Math" w:hAnsi="Cambria Math"/>
                  </w:rPr>
                  <m:t>'(</m:t>
                </m:r>
                <m:r>
                  <w:rPr>
                    <w:rFonts w:ascii="Cambria Math" w:hAnsi="Cambria Math"/>
                  </w:rPr>
                  <m:t>A</m:t>
                </m:r>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t</m:t>
                    </m:r>
                  </m:sup>
                </m:sSup>
              </m:e>
            </m:mr>
          </m:m>
        </m:oMath>
      </m:oMathPara>
    </w:p>
    <w:p w:rsidR="00D9074E" w:rsidRDefault="004B651D">
      <w:pPr>
        <w:pStyle w:val="Heading1"/>
      </w:pPr>
      <w:bookmarkStart w:id="22" w:name="metodologia"/>
      <w:r>
        <w:t>Metodologia</w:t>
      </w:r>
      <w:bookmarkEnd w:id="22"/>
    </w:p>
    <w:p w:rsidR="00D9074E" w:rsidRDefault="004B651D">
      <w:pPr>
        <w:pStyle w:val="Heading2"/>
      </w:pPr>
      <w:bookmarkStart w:id="23" w:name="amostras-sonoras-utilizadas"/>
      <w:r>
        <w:t>Amostras Sonoras Utilizadas</w:t>
      </w:r>
      <w:bookmarkEnd w:id="23"/>
    </w:p>
    <w:p w:rsidR="00D9074E" w:rsidRDefault="004B651D">
      <w:pPr>
        <w:pStyle w:val="FirstParagraph"/>
      </w:pPr>
      <w:r>
        <w:t>Para a busca da coleção de amostras sonoras a serem utilizados para o treinamento da rede, algumas características são essenciais.</w:t>
      </w:r>
      <w:r>
        <w:t xml:space="preserve"> Em primeiro lugar, uma licença permissiva, que não limite a utilização, modificação e posterior divulgação dos resultados obtidos deve ser explicitamente atribuída pelo autor.</w:t>
      </w:r>
    </w:p>
    <w:p w:rsidR="00D9074E" w:rsidRDefault="004B651D">
      <w:pPr>
        <w:pStyle w:val="BodyText"/>
      </w:pPr>
      <w:r>
        <w:t xml:space="preserve">Além disso, para o caso da bateria, todas as peças de um </w:t>
      </w:r>
      <w:r>
        <w:rPr>
          <w:i/>
        </w:rPr>
        <w:t>kit</w:t>
      </w:r>
      <w:r>
        <w:t xml:space="preserve"> ordinário devem es</w:t>
      </w:r>
      <w:r>
        <w:t>tar presentes, e idealmente, organizadas de maneira inteligível, enquanto que para instrumentos temperados é bastante útil algum tipo de indicação da frequência fundamental de cada uma das amostras.</w:t>
      </w:r>
    </w:p>
    <w:p w:rsidR="00D9074E" w:rsidRDefault="004B651D">
      <w:pPr>
        <w:pStyle w:val="BodyText"/>
      </w:pPr>
      <w:r>
        <w:lastRenderedPageBreak/>
        <w:t>É desejável também que, para cada peça, amostras represen</w:t>
      </w:r>
      <w:r>
        <w:t xml:space="preserve">tando várias dinâmicas tenham sido gravados, com especial atenção à intensidade com que cada peça é golpeada. Interessante ainda é a presença dos chamados </w:t>
      </w:r>
      <w:r>
        <w:rPr>
          <w:i/>
        </w:rPr>
        <w:t>round-robins</w:t>
      </w:r>
      <w:r>
        <w:t>: gravações redundantes de cada uma das amostras, que apresentam uma ideia de como fatore</w:t>
      </w:r>
      <w:r>
        <w:t>s aleatórios influenciam no som produzido pelo instrumento.</w:t>
      </w:r>
    </w:p>
    <w:p w:rsidR="00D9074E" w:rsidRDefault="004B651D">
      <w:pPr>
        <w:pStyle w:val="BodyText"/>
      </w:pPr>
      <w:r>
        <w:t xml:space="preserve">Com isso em mente, procedeu-se à busca, em sites e blogs especializados, de indicações sobre trabalhos disponíveis que pudessem enquadrar-se nas condições citadas. No caso do </w:t>
      </w:r>
      <w:r>
        <w:rPr>
          <w:i/>
        </w:rPr>
        <w:t>kit</w:t>
      </w:r>
      <w:r>
        <w:t xml:space="preserve"> de bateria, dois </w:t>
      </w:r>
      <w:r>
        <w:t>trabalhos em especial foram considerados:</w:t>
      </w:r>
    </w:p>
    <w:p w:rsidR="00D9074E" w:rsidRDefault="004B651D">
      <w:pPr>
        <w:pStyle w:val="BodyText"/>
      </w:pPr>
      <w:r>
        <w:t xml:space="preserve">O primeiro é um esforço de disponibilizar, através da plataforma </w:t>
      </w:r>
      <w:r>
        <w:rPr>
          <w:i/>
        </w:rPr>
        <w:t>Github</w:t>
      </w:r>
      <w:r>
        <w:t>, uma coleção livre de sons de bateria. O trabalho leva o nome de The Open Source Drumkit (CRABACUS, 2015) em consiste em uma coleção de amostr</w:t>
      </w:r>
      <w:r>
        <w:t>as em formato .wav, separadas em pastas e nomeadas de acordo com a intensidade do golpe, e as peças específicas de um kit de bateria convencional, apresentando uma média de 10 articulações por peça.</w:t>
      </w:r>
    </w:p>
    <w:p w:rsidR="00D9074E" w:rsidRDefault="004B651D">
      <w:pPr>
        <w:pStyle w:val="BodyText"/>
      </w:pPr>
      <w:r>
        <w:t>O segundo é um esforço para a elaboração de um instrument</w:t>
      </w:r>
      <w:r>
        <w:t xml:space="preserve">o virtual de bateria denominado DrumGizmo (“DrumGizmo Wiki”, [s.d.]), e apresenta samples gravadas a partir de 5 kits físicos de bateria. O número de articulações é bem maior, girando em torno de 20 por kit, e as gravações apresentam múltiplos microfones, </w:t>
      </w:r>
      <w:r>
        <w:t xml:space="preserve">com pelo menos um microfone por peça e são, em geral, de melhor qualidade. Além disso, a maioria dos </w:t>
      </w:r>
      <w:r>
        <w:rPr>
          <w:i/>
        </w:rPr>
        <w:t>kits</w:t>
      </w:r>
      <w:r>
        <w:t xml:space="preserve"> adere à licença Creative Commons Attribution 4.0 International que permite o livre uso e adaptação do material disponibilizado em trabalhos derivados.</w:t>
      </w:r>
    </w:p>
    <w:p w:rsidR="00D9074E" w:rsidRDefault="004B651D">
      <w:pPr>
        <w:pStyle w:val="BodyText"/>
      </w:pPr>
      <w:r>
        <w:t xml:space="preserve">No caso das amostras de piano, em (“Ivy Audio”, [s.d.]) pode ser encontrado, entre outros, um DMI baseado em samples de um Steinway Model B grand piano, com 5 dinâmicas e 2 </w:t>
      </w:r>
      <w:r>
        <w:rPr>
          <w:i/>
        </w:rPr>
        <w:t>round-robins</w:t>
      </w:r>
      <w:r>
        <w:t xml:space="preserve"> para cada tecla, além de um total de 4 condições de microfonação. Det</w:t>
      </w:r>
      <w:r>
        <w:t>alhes dos termos de uso são discutidos na página de FAQ do site.</w:t>
      </w:r>
    </w:p>
    <w:p w:rsidR="00D9074E" w:rsidRDefault="004B651D">
      <w:pPr>
        <w:pStyle w:val="BodyText"/>
      </w:pPr>
      <w:r>
        <w:t xml:space="preserve">No site do University of Iowa Electronic Music Studios (“Musical Instrument Samples”, [s.d.]) </w:t>
      </w:r>
      <w:r>
        <w:t>um conjunto bastante semelhante de amostras do mesmo piano pode ser encontrado, com a vantagem de uma atribuição mais livre de condições de uso; as amostras, no entanto, diretamente hospedadas no site, devem ser baixadas uma por vez.</w:t>
      </w:r>
    </w:p>
    <w:p w:rsidR="00D9074E" w:rsidRDefault="004B651D">
      <w:pPr>
        <w:pStyle w:val="BodyText"/>
      </w:pPr>
      <w:r>
        <w:t>Uma vasta gama de amos</w:t>
      </w:r>
      <w:r>
        <w:t>tras sonoras de instrumentos clássicos, com variadas dinâmicas, é oferecida no site da Philharmonia Orchestra (“Sound Samples”, [s.d.]).</w:t>
      </w:r>
    </w:p>
    <w:p w:rsidR="00D9074E" w:rsidRDefault="004B651D">
      <w:pPr>
        <w:pStyle w:val="Heading2"/>
      </w:pPr>
      <w:bookmarkStart w:id="24" w:name="redes-densas-1"/>
      <w:r>
        <w:lastRenderedPageBreak/>
        <w:t>Redes Densas</w:t>
      </w:r>
      <w:bookmarkEnd w:id="24"/>
    </w:p>
    <w:p w:rsidR="00D9074E" w:rsidRDefault="004B651D">
      <w:pPr>
        <w:pStyle w:val="FirstParagraph"/>
      </w:pPr>
      <w:r>
        <w:t>É natural que a investigação tenha início com uma análise da arquitetura Feed-Forward, com redes compostas</w:t>
      </w:r>
      <w:r>
        <w:t xml:space="preserve"> de um número arbitrário de camadas totalmente conectadas. Isso possibilita formar uma ideia de como essa arquitetura básica se comporta em um ambiente de alta dimensionalidade, pavimentando o caminho para a subsequente incorporação de novas arquiteturas e</w:t>
      </w:r>
      <w:r>
        <w:t xml:space="preserve"> formulações na medida em que limites de aplicabilidade forem sendo encontrados.</w:t>
      </w:r>
    </w:p>
    <w:p w:rsidR="00D9074E" w:rsidRDefault="004B651D">
      <w:pPr>
        <w:pStyle w:val="BodyText"/>
      </w:pPr>
      <w:r>
        <w:t>Convém lembrar que o trabalho tem como foco a síntese sonora em tempo real, de forma que o tamanho, no sentido do número de neurons de uma rede neural, e sua complexidade, asp</w:t>
      </w:r>
      <w:r>
        <w:t>ecto relacionado à arquitetura, tornam-se fatores potencialmente limitantes, e passam a requerer especial atenção. Redes convolucionais, por exemplo, devem ser tratadas com extrema cautela, por não possuírem um histórico de implementações eficientes.</w:t>
      </w:r>
    </w:p>
    <w:p w:rsidR="00D9074E" w:rsidRDefault="004B651D">
      <w:pPr>
        <w:pStyle w:val="BodyText"/>
      </w:pPr>
      <w:r>
        <w:t>Em pr</w:t>
      </w:r>
      <w:r>
        <w:t>imeiro lugar, procedeu-se ao tratamento dos samples: foram escolhidos, para esta investigação inicial, 5 tambores (os 4 tons disponíveis, e o bumbo esquerdo) do kit denominado Aasimonster disponibilizado pela iniciativa DrumGizmo, de cada um dos quais 20 d</w:t>
      </w:r>
      <w:r>
        <w:t>inâmicas foram escolhidas, gerando um total de 100 amostras, cada um com 16 canais (1 por microfone utilizado na gravação).</w:t>
      </w:r>
    </w:p>
    <w:p w:rsidR="00D9074E" w:rsidRDefault="004B651D">
      <w:pPr>
        <w:pStyle w:val="BodyText"/>
      </w:pPr>
      <w:r>
        <w:t xml:space="preserve">foram extraídos os canais pertinentes à cada peça, resultando em 100 samples monofonicos em formato .wav, com </w:t>
      </w:r>
      <w:r>
        <w:rPr>
          <w:i/>
        </w:rPr>
        <w:t>framerate</w:t>
      </w:r>
      <w:r>
        <w:t xml:space="preserve"> de 44100 fra</w:t>
      </w:r>
      <w:r>
        <w:t>mes por segundo. As dinâmicas para cada peça foram normalizadas em grupos de 4, de forma a emular 4 samples redundantes (</w:t>
      </w:r>
      <w:r>
        <w:rPr>
          <w:i/>
        </w:rPr>
        <w:t>round-robins</w:t>
      </w:r>
      <w:r>
        <w:t xml:space="preserve">) para 5 níveis diferentes de intensidade por peça. Cada uma das amostras foi truncada, para possuir exatamente um segundo </w:t>
      </w:r>
      <w:r>
        <w:t xml:space="preserve">de duração, e um efeito </w:t>
      </w:r>
      <w:r>
        <w:rPr>
          <w:i/>
        </w:rPr>
        <w:t>fade-off</w:t>
      </w:r>
      <w:r>
        <w:t xml:space="preserve"> foi aplicado às amostras que estendiam-se além desse intervalo.</w:t>
      </w:r>
    </w:p>
    <w:p w:rsidR="00D9074E" w:rsidRDefault="004B651D">
      <w:pPr>
        <w:pStyle w:val="BodyText"/>
      </w:pPr>
      <w:r>
        <w:t>Esse conjunto de samples, de forma bastante direta, representou os alvos da rede neural, na forma de um vetor de dimensão 100 x 44100, como cada uma de suas li</w:t>
      </w:r>
      <w:r>
        <w:t>nhas consistindo em uma representação digital da onda sonora de cada amostra. A conversão foi efetuada utilizando o módulo Pywave da linguagem Python, e cada vetor foi normalizado no espaço [-1,1]. Os samples foram renomeados de forma a serem mais descriti</w:t>
      </w:r>
      <w:r>
        <w:t>vos.</w:t>
      </w:r>
    </w:p>
    <w:p w:rsidR="00D9074E" w:rsidRDefault="004B651D">
      <w:pPr>
        <w:pStyle w:val="BodyText"/>
      </w:pPr>
      <w:r>
        <w:t xml:space="preserve">Exemplificando, temos que a amostra de rótulo 154, corresponde à quarta amostra redundante referente à primeira peça (o tom mais agudo), golpeada com intensidade 5 (maior intensidade). Assim, as amostras 321, 322, 323 e 324, por exemplo, correspondem </w:t>
      </w:r>
      <w:r>
        <w:t xml:space="preserve">à quatro </w:t>
      </w:r>
      <w:r>
        <w:lastRenderedPageBreak/>
        <w:t>variações do mesmo evento: cada um deles representa a terceira peça golpeada com intensidade 2. Os dados de entrada da simplesmente refletem essa nomenclatura em um intervalo [0,1] e são apresentados na table FIXME:.</w:t>
      </w:r>
    </w:p>
    <w:p w:rsidR="00D9074E" w:rsidRDefault="004B651D">
      <w:pPr>
        <w:pStyle w:val="TableCaption"/>
      </w:pPr>
      <w:r>
        <w:t>Nomenclatura utilizada</w:t>
      </w:r>
    </w:p>
    <w:tbl>
      <w:tblPr>
        <w:tblStyle w:val="Table"/>
        <w:tblW w:w="0" w:type="pct"/>
        <w:tblLook w:val="07E0" w:firstRow="1" w:lastRow="1" w:firstColumn="1" w:lastColumn="1" w:noHBand="1" w:noVBand="1"/>
      </w:tblPr>
      <w:tblGrid>
        <w:gridCol w:w="1152"/>
        <w:gridCol w:w="1386"/>
        <w:gridCol w:w="1805"/>
        <w:gridCol w:w="2039"/>
        <w:gridCol w:w="1480"/>
        <w:gridCol w:w="1714"/>
      </w:tblGrid>
      <w:tr w:rsidR="00D9074E">
        <w:tc>
          <w:tcPr>
            <w:tcW w:w="0" w:type="auto"/>
            <w:tcBorders>
              <w:bottom w:val="single" w:sz="0" w:space="0" w:color="auto"/>
            </w:tcBorders>
            <w:vAlign w:val="bottom"/>
          </w:tcPr>
          <w:p w:rsidR="00D9074E" w:rsidRDefault="004B651D" w:rsidP="005F6F0D">
            <w:pPr>
              <w:pStyle w:val="Compact"/>
            </w:pPr>
            <w:r>
              <w:t>Peça</w:t>
            </w:r>
          </w:p>
        </w:tc>
        <w:tc>
          <w:tcPr>
            <w:tcW w:w="0" w:type="auto"/>
            <w:tcBorders>
              <w:bottom w:val="single" w:sz="0" w:space="0" w:color="auto"/>
            </w:tcBorders>
            <w:vAlign w:val="bottom"/>
          </w:tcPr>
          <w:p w:rsidR="00D9074E" w:rsidRDefault="004B651D" w:rsidP="005F6F0D">
            <w:pPr>
              <w:pStyle w:val="Compact"/>
            </w:pPr>
            <w:r>
              <w:t>Pe</w:t>
            </w:r>
            <w:r>
              <w:t>ça Norm.</w:t>
            </w:r>
          </w:p>
        </w:tc>
        <w:tc>
          <w:tcPr>
            <w:tcW w:w="0" w:type="auto"/>
            <w:tcBorders>
              <w:bottom w:val="single" w:sz="0" w:space="0" w:color="auto"/>
            </w:tcBorders>
            <w:vAlign w:val="bottom"/>
          </w:tcPr>
          <w:p w:rsidR="00D9074E" w:rsidRDefault="004B651D" w:rsidP="005F6F0D">
            <w:pPr>
              <w:pStyle w:val="Compact"/>
            </w:pPr>
            <w:r>
              <w:t>Intensidade</w:t>
            </w:r>
          </w:p>
        </w:tc>
        <w:tc>
          <w:tcPr>
            <w:tcW w:w="0" w:type="auto"/>
            <w:tcBorders>
              <w:bottom w:val="single" w:sz="0" w:space="0" w:color="auto"/>
            </w:tcBorders>
            <w:vAlign w:val="bottom"/>
          </w:tcPr>
          <w:p w:rsidR="00D9074E" w:rsidRDefault="004B651D" w:rsidP="005F6F0D">
            <w:pPr>
              <w:pStyle w:val="Compact"/>
            </w:pPr>
            <w:r>
              <w:t>Intensidade Norm.</w:t>
            </w:r>
          </w:p>
        </w:tc>
        <w:tc>
          <w:tcPr>
            <w:tcW w:w="0" w:type="auto"/>
            <w:tcBorders>
              <w:bottom w:val="single" w:sz="0" w:space="0" w:color="auto"/>
            </w:tcBorders>
            <w:vAlign w:val="bottom"/>
          </w:tcPr>
          <w:p w:rsidR="00D9074E" w:rsidRDefault="004B651D" w:rsidP="005F6F0D">
            <w:pPr>
              <w:pStyle w:val="Compact"/>
            </w:pPr>
            <w:r>
              <w:t>Sample #</w:t>
            </w:r>
          </w:p>
        </w:tc>
        <w:tc>
          <w:tcPr>
            <w:tcW w:w="0" w:type="auto"/>
            <w:tcBorders>
              <w:bottom w:val="single" w:sz="0" w:space="0" w:color="auto"/>
            </w:tcBorders>
            <w:vAlign w:val="bottom"/>
          </w:tcPr>
          <w:p w:rsidR="00D9074E" w:rsidRDefault="004B651D" w:rsidP="005F6F0D">
            <w:pPr>
              <w:pStyle w:val="Compact"/>
            </w:pPr>
            <w:r>
              <w:t>Sample # Norm.</w:t>
            </w:r>
          </w:p>
        </w:tc>
      </w:tr>
      <w:tr w:rsidR="00D9074E">
        <w:tc>
          <w:tcPr>
            <w:tcW w:w="0" w:type="auto"/>
          </w:tcPr>
          <w:p w:rsidR="00D9074E" w:rsidRDefault="004B651D" w:rsidP="005F6F0D">
            <w:pPr>
              <w:pStyle w:val="Compact"/>
            </w:pPr>
            <w:r>
              <w:t>1</w:t>
            </w:r>
          </w:p>
        </w:tc>
        <w:tc>
          <w:tcPr>
            <w:tcW w:w="0" w:type="auto"/>
          </w:tcPr>
          <w:p w:rsidR="00D9074E" w:rsidRDefault="004B651D" w:rsidP="005F6F0D">
            <w:pPr>
              <w:pStyle w:val="Compact"/>
            </w:pPr>
            <w:r>
              <w:t>0.00</w:t>
            </w:r>
          </w:p>
        </w:tc>
        <w:tc>
          <w:tcPr>
            <w:tcW w:w="0" w:type="auto"/>
          </w:tcPr>
          <w:p w:rsidR="00D9074E" w:rsidRDefault="004B651D" w:rsidP="005F6F0D">
            <w:pPr>
              <w:pStyle w:val="Compact"/>
            </w:pPr>
            <w:r>
              <w:t>1</w:t>
            </w:r>
          </w:p>
        </w:tc>
        <w:tc>
          <w:tcPr>
            <w:tcW w:w="0" w:type="auto"/>
          </w:tcPr>
          <w:p w:rsidR="00D9074E" w:rsidRDefault="004B651D" w:rsidP="005F6F0D">
            <w:pPr>
              <w:pStyle w:val="Compact"/>
            </w:pPr>
            <w:r>
              <w:t>0.00</w:t>
            </w:r>
          </w:p>
        </w:tc>
        <w:tc>
          <w:tcPr>
            <w:tcW w:w="0" w:type="auto"/>
          </w:tcPr>
          <w:p w:rsidR="00D9074E" w:rsidRDefault="004B651D" w:rsidP="005F6F0D">
            <w:pPr>
              <w:pStyle w:val="Compact"/>
            </w:pPr>
            <w:r>
              <w:t>1</w:t>
            </w:r>
          </w:p>
        </w:tc>
        <w:tc>
          <w:tcPr>
            <w:tcW w:w="0" w:type="auto"/>
          </w:tcPr>
          <w:p w:rsidR="00D9074E" w:rsidRDefault="004B651D" w:rsidP="005F6F0D">
            <w:pPr>
              <w:pStyle w:val="Compact"/>
            </w:pPr>
            <w:r>
              <w:t>0.00</w:t>
            </w:r>
          </w:p>
        </w:tc>
      </w:tr>
      <w:tr w:rsidR="00D9074E">
        <w:tc>
          <w:tcPr>
            <w:tcW w:w="0" w:type="auto"/>
          </w:tcPr>
          <w:p w:rsidR="00D9074E" w:rsidRDefault="004B651D" w:rsidP="005F6F0D">
            <w:pPr>
              <w:pStyle w:val="Compact"/>
            </w:pPr>
            <w:r>
              <w:t>2</w:t>
            </w:r>
          </w:p>
        </w:tc>
        <w:tc>
          <w:tcPr>
            <w:tcW w:w="0" w:type="auto"/>
          </w:tcPr>
          <w:p w:rsidR="00D9074E" w:rsidRDefault="004B651D" w:rsidP="005F6F0D">
            <w:pPr>
              <w:pStyle w:val="Compact"/>
            </w:pPr>
            <w:r>
              <w:t>0.25</w:t>
            </w:r>
          </w:p>
        </w:tc>
        <w:tc>
          <w:tcPr>
            <w:tcW w:w="0" w:type="auto"/>
          </w:tcPr>
          <w:p w:rsidR="00D9074E" w:rsidRDefault="004B651D" w:rsidP="005F6F0D">
            <w:pPr>
              <w:pStyle w:val="Compact"/>
            </w:pPr>
            <w:r>
              <w:t>2</w:t>
            </w:r>
          </w:p>
        </w:tc>
        <w:tc>
          <w:tcPr>
            <w:tcW w:w="0" w:type="auto"/>
          </w:tcPr>
          <w:p w:rsidR="00D9074E" w:rsidRDefault="004B651D" w:rsidP="005F6F0D">
            <w:pPr>
              <w:pStyle w:val="Compact"/>
            </w:pPr>
            <w:r>
              <w:t>0.25</w:t>
            </w:r>
          </w:p>
        </w:tc>
        <w:tc>
          <w:tcPr>
            <w:tcW w:w="0" w:type="auto"/>
          </w:tcPr>
          <w:p w:rsidR="00D9074E" w:rsidRDefault="004B651D" w:rsidP="005F6F0D">
            <w:pPr>
              <w:pStyle w:val="Compact"/>
            </w:pPr>
            <w:r>
              <w:t>2</w:t>
            </w:r>
          </w:p>
        </w:tc>
        <w:tc>
          <w:tcPr>
            <w:tcW w:w="0" w:type="auto"/>
          </w:tcPr>
          <w:p w:rsidR="00D9074E" w:rsidRDefault="004B651D" w:rsidP="005F6F0D">
            <w:pPr>
              <w:pStyle w:val="Compact"/>
            </w:pPr>
            <w:r>
              <w:t>0.33</w:t>
            </w:r>
          </w:p>
        </w:tc>
      </w:tr>
      <w:tr w:rsidR="00D9074E">
        <w:tc>
          <w:tcPr>
            <w:tcW w:w="0" w:type="auto"/>
          </w:tcPr>
          <w:p w:rsidR="00D9074E" w:rsidRDefault="004B651D" w:rsidP="005F6F0D">
            <w:pPr>
              <w:pStyle w:val="Compact"/>
            </w:pPr>
            <w:r>
              <w:t>3</w:t>
            </w:r>
          </w:p>
        </w:tc>
        <w:tc>
          <w:tcPr>
            <w:tcW w:w="0" w:type="auto"/>
          </w:tcPr>
          <w:p w:rsidR="00D9074E" w:rsidRDefault="004B651D" w:rsidP="005F6F0D">
            <w:pPr>
              <w:pStyle w:val="Compact"/>
            </w:pPr>
            <w:r>
              <w:t>0.50</w:t>
            </w:r>
          </w:p>
        </w:tc>
        <w:tc>
          <w:tcPr>
            <w:tcW w:w="0" w:type="auto"/>
          </w:tcPr>
          <w:p w:rsidR="00D9074E" w:rsidRDefault="004B651D" w:rsidP="005F6F0D">
            <w:pPr>
              <w:pStyle w:val="Compact"/>
            </w:pPr>
            <w:r>
              <w:t>3</w:t>
            </w:r>
          </w:p>
        </w:tc>
        <w:tc>
          <w:tcPr>
            <w:tcW w:w="0" w:type="auto"/>
          </w:tcPr>
          <w:p w:rsidR="00D9074E" w:rsidRDefault="004B651D" w:rsidP="005F6F0D">
            <w:pPr>
              <w:pStyle w:val="Compact"/>
            </w:pPr>
            <w:r>
              <w:t>0.50</w:t>
            </w:r>
          </w:p>
        </w:tc>
        <w:tc>
          <w:tcPr>
            <w:tcW w:w="0" w:type="auto"/>
          </w:tcPr>
          <w:p w:rsidR="00D9074E" w:rsidRDefault="004B651D" w:rsidP="005F6F0D">
            <w:pPr>
              <w:pStyle w:val="Compact"/>
            </w:pPr>
            <w:r>
              <w:t>3</w:t>
            </w:r>
          </w:p>
        </w:tc>
        <w:tc>
          <w:tcPr>
            <w:tcW w:w="0" w:type="auto"/>
          </w:tcPr>
          <w:p w:rsidR="00D9074E" w:rsidRDefault="004B651D" w:rsidP="005F6F0D">
            <w:pPr>
              <w:pStyle w:val="Compact"/>
            </w:pPr>
            <w:r>
              <w:t>0.66</w:t>
            </w:r>
          </w:p>
        </w:tc>
      </w:tr>
      <w:tr w:rsidR="00D9074E">
        <w:tc>
          <w:tcPr>
            <w:tcW w:w="0" w:type="auto"/>
          </w:tcPr>
          <w:p w:rsidR="00D9074E" w:rsidRDefault="004B651D" w:rsidP="005F6F0D">
            <w:pPr>
              <w:pStyle w:val="Compact"/>
            </w:pPr>
            <w:r>
              <w:t>4</w:t>
            </w:r>
          </w:p>
        </w:tc>
        <w:tc>
          <w:tcPr>
            <w:tcW w:w="0" w:type="auto"/>
          </w:tcPr>
          <w:p w:rsidR="00D9074E" w:rsidRDefault="004B651D" w:rsidP="005F6F0D">
            <w:pPr>
              <w:pStyle w:val="Compact"/>
            </w:pPr>
            <w:r>
              <w:t>0.75</w:t>
            </w:r>
          </w:p>
        </w:tc>
        <w:tc>
          <w:tcPr>
            <w:tcW w:w="0" w:type="auto"/>
          </w:tcPr>
          <w:p w:rsidR="00D9074E" w:rsidRDefault="004B651D" w:rsidP="005F6F0D">
            <w:pPr>
              <w:pStyle w:val="Compact"/>
            </w:pPr>
            <w:r>
              <w:t>4</w:t>
            </w:r>
          </w:p>
        </w:tc>
        <w:tc>
          <w:tcPr>
            <w:tcW w:w="0" w:type="auto"/>
          </w:tcPr>
          <w:p w:rsidR="00D9074E" w:rsidRDefault="004B651D" w:rsidP="005F6F0D">
            <w:pPr>
              <w:pStyle w:val="Compact"/>
            </w:pPr>
            <w:r>
              <w:t>0.75</w:t>
            </w:r>
          </w:p>
        </w:tc>
        <w:tc>
          <w:tcPr>
            <w:tcW w:w="0" w:type="auto"/>
          </w:tcPr>
          <w:p w:rsidR="00D9074E" w:rsidRDefault="004B651D" w:rsidP="005F6F0D">
            <w:pPr>
              <w:pStyle w:val="Compact"/>
            </w:pPr>
            <w:r>
              <w:t>4</w:t>
            </w:r>
          </w:p>
        </w:tc>
        <w:tc>
          <w:tcPr>
            <w:tcW w:w="0" w:type="auto"/>
          </w:tcPr>
          <w:p w:rsidR="00D9074E" w:rsidRDefault="004B651D" w:rsidP="005F6F0D">
            <w:pPr>
              <w:pStyle w:val="Compact"/>
            </w:pPr>
            <w:r>
              <w:t>1.00</w:t>
            </w:r>
          </w:p>
        </w:tc>
      </w:tr>
      <w:tr w:rsidR="00D9074E">
        <w:tc>
          <w:tcPr>
            <w:tcW w:w="0" w:type="auto"/>
          </w:tcPr>
          <w:p w:rsidR="00D9074E" w:rsidRDefault="004B651D" w:rsidP="005F6F0D">
            <w:pPr>
              <w:pStyle w:val="Compact"/>
            </w:pPr>
            <w:r>
              <w:t>5</w:t>
            </w:r>
          </w:p>
        </w:tc>
        <w:tc>
          <w:tcPr>
            <w:tcW w:w="0" w:type="auto"/>
          </w:tcPr>
          <w:p w:rsidR="00D9074E" w:rsidRDefault="004B651D" w:rsidP="005F6F0D">
            <w:pPr>
              <w:pStyle w:val="Compact"/>
            </w:pPr>
            <w:r>
              <w:t>1.00</w:t>
            </w:r>
          </w:p>
        </w:tc>
        <w:tc>
          <w:tcPr>
            <w:tcW w:w="0" w:type="auto"/>
          </w:tcPr>
          <w:p w:rsidR="00D9074E" w:rsidRDefault="004B651D" w:rsidP="005F6F0D">
            <w:pPr>
              <w:pStyle w:val="Compact"/>
            </w:pPr>
            <w:r>
              <w:t>5</w:t>
            </w:r>
          </w:p>
        </w:tc>
        <w:tc>
          <w:tcPr>
            <w:tcW w:w="0" w:type="auto"/>
          </w:tcPr>
          <w:p w:rsidR="00D9074E" w:rsidRDefault="004B651D" w:rsidP="005F6F0D">
            <w:pPr>
              <w:pStyle w:val="Compact"/>
            </w:pPr>
            <w:r>
              <w:t>1.00</w:t>
            </w:r>
          </w:p>
        </w:tc>
        <w:tc>
          <w:tcPr>
            <w:tcW w:w="0" w:type="auto"/>
          </w:tcPr>
          <w:p w:rsidR="00D9074E" w:rsidRDefault="004B651D" w:rsidP="005F6F0D">
            <w:pPr>
              <w:pStyle w:val="Compact"/>
            </w:pPr>
            <w:r>
              <w:t>-</w:t>
            </w:r>
          </w:p>
        </w:tc>
        <w:tc>
          <w:tcPr>
            <w:tcW w:w="0" w:type="auto"/>
          </w:tcPr>
          <w:p w:rsidR="00D9074E" w:rsidRDefault="004B651D" w:rsidP="005F6F0D">
            <w:pPr>
              <w:pStyle w:val="Compact"/>
            </w:pPr>
            <w:r>
              <w:t>-</w:t>
            </w:r>
          </w:p>
        </w:tc>
      </w:tr>
    </w:tbl>
    <w:p w:rsidR="00D9074E" w:rsidRDefault="004B651D">
      <w:pPr>
        <w:pStyle w:val="BodyText"/>
      </w:pPr>
      <w:r>
        <w:rPr>
          <w:rStyle w:val="fonte"/>
        </w:rPr>
        <w:t>Fonte: Elaboração própria</w:t>
      </w:r>
    </w:p>
    <w:p w:rsidR="00D9074E" w:rsidRDefault="004B651D">
      <w:pPr>
        <w:pStyle w:val="BodyText"/>
      </w:pPr>
      <w:r>
        <w:t xml:space="preserve">O que pretende-se é forçar uma associação de cada uma das características da onda à cada uma das 3 dimensões do vetor de entrada. Esse rationale tem algumas implicações importantes: critérios de validação, embora possíveis de construir, perdem bastante do </w:t>
      </w:r>
      <w:r>
        <w:t>seu significado e foram deixados de lado em favor de um julgamento subjetivo da qualidade das amostras geradas.</w:t>
      </w:r>
    </w:p>
    <w:p w:rsidR="00D9074E" w:rsidRDefault="004B651D">
      <w:pPr>
        <w:pStyle w:val="Heading3"/>
      </w:pPr>
      <w:bookmarkStart w:id="25" w:name="algoritmos-de-otimização"/>
      <w:r>
        <w:t>Algoritmos de Otimização</w:t>
      </w:r>
      <w:bookmarkEnd w:id="25"/>
    </w:p>
    <w:p w:rsidR="00D9074E" w:rsidRDefault="004B651D">
      <w:pPr>
        <w:pStyle w:val="FirstParagraph"/>
      </w:pPr>
      <w:r>
        <w:t>Utilizando as 100 amostras, processados como descrito, como alvos, e seus rótulos normalizados como entradas, buscou-se</w:t>
      </w:r>
      <w:r>
        <w:t xml:space="preserve"> investigar os hiperparâmetros de uma rede neural densa mais adequados ao apredizado e reprodução das ondas; essa é uma etapa importante, pois vários parametros aqui definidos serão assumidos como ótimos e utilizados em etapas posteriores, em arquiteturas </w:t>
      </w:r>
      <w:r>
        <w:t>diferentes.</w:t>
      </w:r>
    </w:p>
    <w:p w:rsidR="00D9074E" w:rsidRDefault="004B651D">
      <w:pPr>
        <w:pStyle w:val="BodyText"/>
      </w:pPr>
      <w:r>
        <w:t>Essa necessidade tem origem nas restrições de tempo e poder computacional, que impedem a realização de novos testes dessa magnitude para cada uma das arquiteturas futuramente investigadas. A plataforma escolhida para a implementação das redes f</w:t>
      </w:r>
      <w:r>
        <w:t xml:space="preserve">oi o Keras, rodando com o Tensorflow como </w:t>
      </w:r>
      <w:r>
        <w:rPr>
          <w:i/>
        </w:rPr>
        <w:t>backend</w:t>
      </w:r>
      <w:r>
        <w:t>. Essa escolha permite aproveitar a velocidade de experimentação conferida pela arquitetura em nível mais alto da biblioteca Keras sem comprometer muito a flexibilidade.</w:t>
      </w:r>
    </w:p>
    <w:p w:rsidR="00D9074E" w:rsidRDefault="004B651D">
      <w:pPr>
        <w:pStyle w:val="BodyText"/>
      </w:pPr>
      <w:r>
        <w:lastRenderedPageBreak/>
        <w:t>Em primeiro lugar, é conveniente inve</w:t>
      </w:r>
      <w:r>
        <w:t>stigar o melhor algoritmo de atualização dos pesos: embora, conceitualmente, mesmo a versão pura da descida em gradiente, utilizando uma taxa de aprendizado adequada, leve à eventual convergência da rede (RUDER, 2016), na prática a velocidade dessa converg</w:t>
      </w:r>
      <w:r>
        <w:t>ência varia consideravelmente dependendo do método utilizado, e um algoritmo eficiente permite a realização de mais testes no mesmo intervalo de tempo.</w:t>
      </w:r>
    </w:p>
    <w:p w:rsidR="00D9074E" w:rsidRDefault="004B651D">
      <w:pPr>
        <w:pStyle w:val="BodyText"/>
      </w:pPr>
      <w:r>
        <w:t>A literatura disponível, embora esclarecedora, não é unanime ao apontar uma técnica universalmente super</w:t>
      </w:r>
      <w:r>
        <w:t>ior às outras, de forma que uma investigação empírica faz-se necessária, e é descrita a seguir.</w:t>
      </w:r>
    </w:p>
    <w:p w:rsidR="00D9074E" w:rsidRDefault="004B651D">
      <w:pPr>
        <w:pStyle w:val="BodyText"/>
      </w:pPr>
      <w:r>
        <w:t>testou-se, em uma rede com uma camada oculta composta por 100 neurons, em lotes (</w:t>
      </w:r>
      <w:r>
        <w:rPr>
          <w:i/>
        </w:rPr>
        <w:t>batches</w:t>
      </w:r>
      <w:r>
        <w:t>) de 100 vetores de entrada e durante 500 épocas os seguintes algoritmos</w:t>
      </w:r>
      <w:r>
        <w:t xml:space="preserve"> de otimização: SGD com uma </w:t>
      </w:r>
      <w:r>
        <w:rPr>
          <w:i/>
        </w:rPr>
        <w:t>learning rate</w:t>
      </w:r>
      <w:r>
        <w:t xml:space="preserve"> de 0,01, o algoritmo experimental RMSProp (TIELEMAN; HINTON, 2012), os otimizadores Adam (KINGMA; BA, 2014) (REDDI; KALE; KUMAR, 2018), Adagrad (DUCHI; HAZAN; SINGER, 2011), Adadelta (ZEILER, 2012), Adamax(KINGMA; </w:t>
      </w:r>
      <w:r>
        <w:t>BA, 2014) e Nadam (DOZAT, 2016) (SUTSKEVER et al., 2013). A função de ativação utilizada em todas as camadas foi a tangente hiperbólica, e a função de perda foi a média dos quadrados dos erros. Foi tomado cuidado para que todos os testes iniciassem em cond</w:t>
      </w:r>
      <w:r>
        <w:t>ições pseudo-randomicas idênticas.</w:t>
      </w:r>
    </w:p>
    <w:p w:rsidR="00D9074E" w:rsidRDefault="004B651D">
      <w:pPr>
        <w:pStyle w:val="BodyText"/>
      </w:pPr>
      <w:r>
        <w:t>SGD e Adadelta ofereceram resultados bastante semelhantes, e aquém dos outros. Todos os outros convergiram de forma semelhante, sendo o Adagrad o mais rápido de todos, e Nadam o mais eficaz na diminuição da função de perd</w:t>
      </w:r>
      <w:r>
        <w:t>a.</w:t>
      </w:r>
    </w:p>
    <w:p w:rsidR="00D9074E" w:rsidRDefault="004B651D">
      <w:pPr>
        <w:pStyle w:val="BodyText"/>
      </w:pPr>
      <w:r>
        <w:t>A comparação por tempo relativo, disponível a partir do Tensorboard, permite visualizar a superioridade do algoritmo Nadam: com 2,57 minutos de treino, o tempo em que o treinamento foi concluído com o algoritmo Adagrad, ele proporcionou o menor valor da</w:t>
      </w:r>
      <w:r>
        <w:t xml:space="preserve"> função objetivo.</w:t>
      </w:r>
    </w:p>
    <w:p w:rsidR="00D9074E" w:rsidRDefault="004B651D">
      <w:pPr>
        <w:pStyle w:val="BodyText"/>
      </w:pPr>
      <w:r>
        <w:t xml:space="preserve">Convém investigar, dessa forma, o comportamento da rede treinada com ambos os algoritmos, já que o parâmetro mais importante é a rapidez com que a rede alcança um nível de erro capaz de gerar samples com qualidade satisfatória. Após essa </w:t>
      </w:r>
      <w:r>
        <w:t xml:space="preserve">comparação exploratória, mais profunda, poderemos identificar tanto o valor limite da função de perda, quanto o tempo em que a rede mais eficiente leva para alcançá-lo, utilizando essas informações como parâmetros para investigações posteriores, inclusive </w:t>
      </w:r>
      <w:r>
        <w:t>de outras arquiteturas.</w:t>
      </w:r>
    </w:p>
    <w:p w:rsidR="00D9074E" w:rsidRDefault="004B651D">
      <w:pPr>
        <w:pStyle w:val="Heading3"/>
      </w:pPr>
      <w:bookmarkStart w:id="26" w:name="grid-search-para-topologia-e-parâmetros"/>
      <w:r>
        <w:rPr>
          <w:i/>
        </w:rPr>
        <w:lastRenderedPageBreak/>
        <w:t>Grid search</w:t>
      </w:r>
      <w:r>
        <w:t xml:space="preserve"> para topologia e parâmetros</w:t>
      </w:r>
      <w:bookmarkEnd w:id="26"/>
    </w:p>
    <w:p w:rsidR="00D9074E" w:rsidRDefault="004B651D">
      <w:pPr>
        <w:pStyle w:val="FirstParagraph"/>
      </w:pPr>
      <w:r>
        <w:t xml:space="preserve">Fixado os potenciais algoritmos de otimização, procedeu-se a um </w:t>
      </w:r>
      <w:r>
        <w:rPr>
          <w:i/>
        </w:rPr>
        <w:t>grid search</w:t>
      </w:r>
      <w:r>
        <w:t xml:space="preserve">, para investigar o número de camadas ocultas, respectivos neurons e o efeitos dos tamanhos dos </w:t>
      </w:r>
      <w:r>
        <w:rPr>
          <w:i/>
        </w:rPr>
        <w:t>batchs</w:t>
      </w:r>
      <w:r>
        <w:t xml:space="preserve"> , tanto em rel</w:t>
      </w:r>
      <w:r>
        <w:t>ação ao impacto no tempo total de treinamento quanto à rapidez (e limite) de convergência.</w:t>
      </w:r>
    </w:p>
    <w:p w:rsidR="00D9074E" w:rsidRDefault="004B651D">
      <w:pPr>
        <w:pStyle w:val="Heading4"/>
      </w:pPr>
      <w:bookmarkStart w:id="27" w:name="adagrad"/>
      <w:r>
        <w:t>Adagrad</w:t>
      </w:r>
      <w:bookmarkEnd w:id="27"/>
    </w:p>
    <w:p w:rsidR="00D9074E" w:rsidRDefault="004B651D">
      <w:pPr>
        <w:pStyle w:val="FirstParagraph"/>
      </w:pPr>
      <w:r>
        <w:t xml:space="preserve">Testou-se </w:t>
      </w:r>
      <w:r>
        <w:rPr>
          <w:i/>
        </w:rPr>
        <w:t>batches</w:t>
      </w:r>
      <w:r>
        <w:t xml:space="preserve"> de 1, 10, 50, 100, 150 e 200 samples para redes com 25, 50, 75 e 100 neurônios em cada camada oculta, em um intervalo de 0 a 3 camadas ocul</w:t>
      </w:r>
      <w:r>
        <w:t>tas, gerando um total de 82 redes distintas, que foram treinadas durantes 500 épocas.</w:t>
      </w:r>
    </w:p>
    <w:p w:rsidR="00D9074E" w:rsidRDefault="004B651D">
      <w:pPr>
        <w:pStyle w:val="BodyText"/>
      </w:pPr>
      <w:r>
        <w:t xml:space="preserve">Para uma rede sem camadas ocultas, um </w:t>
      </w:r>
      <w:r>
        <w:rPr>
          <w:i/>
        </w:rPr>
        <w:t>batch</w:t>
      </w:r>
      <w:r>
        <w:t xml:space="preserve"> igual a 1 foi o mais efetivo, em 500 épocas, porém o mais lento. </w:t>
      </w:r>
      <w:r>
        <w:rPr>
          <w:i/>
        </w:rPr>
        <w:t>batches</w:t>
      </w:r>
      <w:r>
        <w:t xml:space="preserve"> </w:t>
      </w:r>
      <w:r>
        <w:t xml:space="preserve">de 100 e 50 foram os mais rápidos. O impacto no valor final da perda, no entanto, foi desprezível para todos os tamanhos de </w:t>
      </w:r>
      <w:r>
        <w:rPr>
          <w:i/>
        </w:rPr>
        <w:t>batches</w:t>
      </w:r>
      <w:r>
        <w:t xml:space="preserve">. para um camada oculta com 25 neurons, </w:t>
      </w:r>
      <w:r>
        <w:rPr>
          <w:i/>
        </w:rPr>
        <w:t>batches</w:t>
      </w:r>
      <w:r>
        <w:t xml:space="preserve"> de 100 e 150 neurons ofereceram resultados idênticos, sendo os mais rápidos e</w:t>
      </w:r>
      <w:r>
        <w:t xml:space="preserve"> mais eficientes.</w:t>
      </w:r>
    </w:p>
    <w:p w:rsidR="00D9074E" w:rsidRDefault="004B651D">
      <w:pPr>
        <w:pStyle w:val="BodyText"/>
      </w:pPr>
      <w:r>
        <w:t xml:space="preserve">A partir desse ponto, </w:t>
      </w:r>
      <w:r>
        <w:rPr>
          <w:i/>
        </w:rPr>
        <w:t>batches</w:t>
      </w:r>
      <w:r>
        <w:t xml:space="preserve"> de 100, 150 e 200 começaram a apresentar comportamentos semelhantes. Cabe notar que </w:t>
      </w:r>
      <w:r>
        <w:rPr>
          <w:i/>
        </w:rPr>
        <w:t>batches</w:t>
      </w:r>
      <w:r>
        <w:t xml:space="preserve"> unitários parecem piorar muito o tempo de execução na medida em que o número de neurônios aumenta. temos abaixo os m</w:t>
      </w:r>
      <w:r>
        <w:t xml:space="preserve">elhores resultados por </w:t>
      </w:r>
      <w:r>
        <w:rPr>
          <w:i/>
        </w:rPr>
        <w:t>batch</w:t>
      </w:r>
      <w:r>
        <w:t xml:space="preserve"> e seus respectivos tempos. Todos eles encontram-se nas redes com 3 camadas ocultas.</w:t>
      </w:r>
    </w:p>
    <w:p w:rsidR="00D9074E" w:rsidRDefault="004B651D">
      <w:pPr>
        <w:pStyle w:val="CaptionedFigure"/>
      </w:pPr>
      <w:r>
        <w:rPr>
          <w:noProof/>
        </w:rPr>
        <w:drawing>
          <wp:inline distT="0" distB="0" distL="0" distR="0">
            <wp:extent cx="5943600" cy="2653977"/>
            <wp:effectExtent l="0" t="0" r="0" b="0"/>
            <wp:docPr id="21" name="Picture" descr="Adagrad: Loss x Step - 3 camadas ocultas"/>
            <wp:cNvGraphicFramePr/>
            <a:graphic xmlns:a="http://schemas.openxmlformats.org/drawingml/2006/main">
              <a:graphicData uri="http://schemas.openxmlformats.org/drawingml/2006/picture">
                <pic:pic xmlns:pic="http://schemas.openxmlformats.org/drawingml/2006/picture">
                  <pic:nvPicPr>
                    <pic:cNvPr id="0" name="Picture" descr="im/adagrad%20loss%20x%20step.png"/>
                    <pic:cNvPicPr>
                      <a:picLocks noChangeAspect="1" noChangeArrowheads="1"/>
                    </pic:cNvPicPr>
                  </pic:nvPicPr>
                  <pic:blipFill>
                    <a:blip r:embed="rId31"/>
                    <a:stretch>
                      <a:fillRect/>
                    </a:stretch>
                  </pic:blipFill>
                  <pic:spPr bwMode="auto">
                    <a:xfrm>
                      <a:off x="0" y="0"/>
                      <a:ext cx="5943600" cy="2653977"/>
                    </a:xfrm>
                    <a:prstGeom prst="rect">
                      <a:avLst/>
                    </a:prstGeom>
                    <a:noFill/>
                    <a:ln w="9525">
                      <a:noFill/>
                      <a:headEnd/>
                      <a:tailEnd/>
                    </a:ln>
                  </pic:spPr>
                </pic:pic>
              </a:graphicData>
            </a:graphic>
          </wp:inline>
        </w:drawing>
      </w:r>
    </w:p>
    <w:p w:rsidR="00D9074E" w:rsidRPr="00E470CF" w:rsidRDefault="004B651D">
      <w:pPr>
        <w:pStyle w:val="ImageCaption"/>
        <w:rPr>
          <w:lang w:val="es-ES"/>
        </w:rPr>
      </w:pPr>
      <w:proofErr w:type="spellStart"/>
      <w:r w:rsidRPr="00E470CF">
        <w:rPr>
          <w:lang w:val="es-ES"/>
        </w:rPr>
        <w:t>Adagrad</w:t>
      </w:r>
      <w:proofErr w:type="spellEnd"/>
      <w:r w:rsidRPr="00E470CF">
        <w:rPr>
          <w:lang w:val="es-ES"/>
        </w:rPr>
        <w:t xml:space="preserve">: </w:t>
      </w:r>
      <w:proofErr w:type="spellStart"/>
      <w:r w:rsidRPr="00E470CF">
        <w:rPr>
          <w:lang w:val="es-ES"/>
        </w:rPr>
        <w:t>Loss</w:t>
      </w:r>
      <w:proofErr w:type="spellEnd"/>
      <w:r w:rsidRPr="00E470CF">
        <w:rPr>
          <w:lang w:val="es-ES"/>
        </w:rPr>
        <w:t xml:space="preserve"> x Step - 3 camadas ocultas</w:t>
      </w:r>
    </w:p>
    <w:p w:rsidR="00D9074E" w:rsidRDefault="004B651D">
      <w:pPr>
        <w:pStyle w:val="BodyText"/>
      </w:pPr>
      <w:r>
        <w:rPr>
          <w:rStyle w:val="fonte"/>
        </w:rPr>
        <w:lastRenderedPageBreak/>
        <w:t>Fonte: Elaboração própria</w:t>
      </w:r>
    </w:p>
    <w:p w:rsidR="00D9074E" w:rsidRDefault="004B651D">
      <w:pPr>
        <w:pStyle w:val="CaptionedFigure"/>
      </w:pPr>
      <w:r>
        <w:rPr>
          <w:noProof/>
        </w:rPr>
        <w:drawing>
          <wp:inline distT="0" distB="0" distL="0" distR="0">
            <wp:extent cx="5943600" cy="2635800"/>
            <wp:effectExtent l="0" t="0" r="0" b="0"/>
            <wp:docPr id="22" name="Picture" descr="Adagrad: Loss x Time - 3 camadas ocultas"/>
            <wp:cNvGraphicFramePr/>
            <a:graphic xmlns:a="http://schemas.openxmlformats.org/drawingml/2006/main">
              <a:graphicData uri="http://schemas.openxmlformats.org/drawingml/2006/picture">
                <pic:pic xmlns:pic="http://schemas.openxmlformats.org/drawingml/2006/picture">
                  <pic:nvPicPr>
                    <pic:cNvPr id="0" name="Picture" descr="im/adagrad%20loss%20x%20time.png"/>
                    <pic:cNvPicPr>
                      <a:picLocks noChangeAspect="1" noChangeArrowheads="1"/>
                    </pic:cNvPicPr>
                  </pic:nvPicPr>
                  <pic:blipFill>
                    <a:blip r:embed="rId32"/>
                    <a:stretch>
                      <a:fillRect/>
                    </a:stretch>
                  </pic:blipFill>
                  <pic:spPr bwMode="auto">
                    <a:xfrm>
                      <a:off x="0" y="0"/>
                      <a:ext cx="5943600" cy="2635800"/>
                    </a:xfrm>
                    <a:prstGeom prst="rect">
                      <a:avLst/>
                    </a:prstGeom>
                    <a:noFill/>
                    <a:ln w="9525">
                      <a:noFill/>
                      <a:headEnd/>
                      <a:tailEnd/>
                    </a:ln>
                  </pic:spPr>
                </pic:pic>
              </a:graphicData>
            </a:graphic>
          </wp:inline>
        </w:drawing>
      </w:r>
    </w:p>
    <w:p w:rsidR="00D9074E" w:rsidRDefault="004B651D">
      <w:pPr>
        <w:pStyle w:val="ImageCaption"/>
      </w:pPr>
      <w:r>
        <w:t>Adagrad: Loss x Time - 3 camadas ocultas</w:t>
      </w:r>
    </w:p>
    <w:p w:rsidR="00D9074E" w:rsidRDefault="004B651D">
      <w:pPr>
        <w:pStyle w:val="BodyText"/>
      </w:pPr>
      <w:r>
        <w:rPr>
          <w:rStyle w:val="fonte"/>
        </w:rPr>
        <w:t>Fonte: Elaboração própria</w:t>
      </w:r>
    </w:p>
    <w:p w:rsidR="00D9074E" w:rsidRPr="00E470CF" w:rsidRDefault="004B651D">
      <w:pPr>
        <w:pStyle w:val="TableCaption"/>
        <w:rPr>
          <w:lang w:val="pt-BR"/>
        </w:rPr>
      </w:pPr>
      <w:r w:rsidRPr="00E470CF">
        <w:rPr>
          <w:lang w:val="pt-BR"/>
        </w:rPr>
        <w:t>Menor</w:t>
      </w:r>
      <w:r w:rsidRPr="00E470CF">
        <w:rPr>
          <w:lang w:val="pt-BR"/>
        </w:rPr>
        <w:t>es valores da perda após 500 iterações</w:t>
      </w:r>
    </w:p>
    <w:tbl>
      <w:tblPr>
        <w:tblStyle w:val="Table"/>
        <w:tblW w:w="0" w:type="pct"/>
        <w:tblLook w:val="07E0" w:firstRow="1" w:lastRow="1" w:firstColumn="1" w:lastColumn="1" w:noHBand="1" w:noVBand="1"/>
      </w:tblPr>
      <w:tblGrid>
        <w:gridCol w:w="1458"/>
        <w:gridCol w:w="3464"/>
        <w:gridCol w:w="1678"/>
        <w:gridCol w:w="1399"/>
      </w:tblGrid>
      <w:tr w:rsidR="00D9074E">
        <w:tc>
          <w:tcPr>
            <w:tcW w:w="0" w:type="auto"/>
            <w:tcBorders>
              <w:bottom w:val="single" w:sz="0" w:space="0" w:color="auto"/>
            </w:tcBorders>
            <w:vAlign w:val="bottom"/>
          </w:tcPr>
          <w:p w:rsidR="00D9074E" w:rsidRDefault="004B651D" w:rsidP="005F6F0D">
            <w:pPr>
              <w:pStyle w:val="Compact"/>
            </w:pPr>
            <w:r>
              <w:t>Batches</w:t>
            </w:r>
          </w:p>
        </w:tc>
        <w:tc>
          <w:tcPr>
            <w:tcW w:w="0" w:type="auto"/>
            <w:tcBorders>
              <w:bottom w:val="single" w:sz="0" w:space="0" w:color="auto"/>
            </w:tcBorders>
            <w:vAlign w:val="bottom"/>
          </w:tcPr>
          <w:p w:rsidR="00D9074E" w:rsidRDefault="004B651D" w:rsidP="005F6F0D">
            <w:pPr>
              <w:pStyle w:val="Compact"/>
            </w:pPr>
            <w:r>
              <w:t>neurônios por camada oculta</w:t>
            </w:r>
          </w:p>
        </w:tc>
        <w:tc>
          <w:tcPr>
            <w:tcW w:w="0" w:type="auto"/>
            <w:tcBorders>
              <w:bottom w:val="single" w:sz="0" w:space="0" w:color="auto"/>
            </w:tcBorders>
            <w:vAlign w:val="bottom"/>
          </w:tcPr>
          <w:p w:rsidR="00D9074E" w:rsidRDefault="004B651D" w:rsidP="005F6F0D">
            <w:pPr>
              <w:pStyle w:val="Compact"/>
            </w:pPr>
            <w:r>
              <w:t>Loss (e-3)</w:t>
            </w:r>
          </w:p>
        </w:tc>
        <w:tc>
          <w:tcPr>
            <w:tcW w:w="0" w:type="auto"/>
            <w:tcBorders>
              <w:bottom w:val="single" w:sz="0" w:space="0" w:color="auto"/>
            </w:tcBorders>
            <w:vAlign w:val="bottom"/>
          </w:tcPr>
          <w:p w:rsidR="00D9074E" w:rsidRDefault="004B651D" w:rsidP="005F6F0D">
            <w:pPr>
              <w:pStyle w:val="Compact"/>
            </w:pPr>
            <w:r>
              <w:t>tempo</w:t>
            </w:r>
          </w:p>
        </w:tc>
      </w:tr>
      <w:tr w:rsidR="00D9074E">
        <w:tc>
          <w:tcPr>
            <w:tcW w:w="0" w:type="auto"/>
          </w:tcPr>
          <w:p w:rsidR="00D9074E" w:rsidRDefault="004B651D" w:rsidP="005F6F0D">
            <w:pPr>
              <w:pStyle w:val="Compact"/>
            </w:pPr>
            <w:r>
              <w:t>200</w:t>
            </w:r>
          </w:p>
        </w:tc>
        <w:tc>
          <w:tcPr>
            <w:tcW w:w="0" w:type="auto"/>
          </w:tcPr>
          <w:p w:rsidR="00D9074E" w:rsidRDefault="004B651D" w:rsidP="005F6F0D">
            <w:pPr>
              <w:pStyle w:val="Compact"/>
            </w:pPr>
            <w:r>
              <w:t>75</w:t>
            </w:r>
          </w:p>
        </w:tc>
        <w:tc>
          <w:tcPr>
            <w:tcW w:w="0" w:type="auto"/>
          </w:tcPr>
          <w:p w:rsidR="00D9074E" w:rsidRDefault="004B651D" w:rsidP="005F6F0D">
            <w:pPr>
              <w:pStyle w:val="Compact"/>
            </w:pPr>
            <w:r>
              <w:t>4,0934</w:t>
            </w:r>
          </w:p>
        </w:tc>
        <w:tc>
          <w:tcPr>
            <w:tcW w:w="0" w:type="auto"/>
          </w:tcPr>
          <w:p w:rsidR="00D9074E" w:rsidRDefault="004B651D" w:rsidP="005F6F0D">
            <w:pPr>
              <w:pStyle w:val="Compact"/>
            </w:pPr>
            <w:r>
              <w:t>2m 48s</w:t>
            </w:r>
          </w:p>
        </w:tc>
      </w:tr>
      <w:tr w:rsidR="00D9074E">
        <w:tc>
          <w:tcPr>
            <w:tcW w:w="0" w:type="auto"/>
          </w:tcPr>
          <w:p w:rsidR="00D9074E" w:rsidRDefault="004B651D" w:rsidP="005F6F0D">
            <w:pPr>
              <w:pStyle w:val="Compact"/>
            </w:pPr>
            <w:r>
              <w:t>100</w:t>
            </w:r>
          </w:p>
        </w:tc>
        <w:tc>
          <w:tcPr>
            <w:tcW w:w="0" w:type="auto"/>
          </w:tcPr>
          <w:p w:rsidR="00D9074E" w:rsidRDefault="004B651D" w:rsidP="005F6F0D">
            <w:pPr>
              <w:pStyle w:val="Compact"/>
            </w:pPr>
            <w:r>
              <w:t>100</w:t>
            </w:r>
          </w:p>
        </w:tc>
        <w:tc>
          <w:tcPr>
            <w:tcW w:w="0" w:type="auto"/>
          </w:tcPr>
          <w:p w:rsidR="00D9074E" w:rsidRDefault="004B651D" w:rsidP="005F6F0D">
            <w:pPr>
              <w:pStyle w:val="Compact"/>
            </w:pPr>
            <w:r>
              <w:t>4,1426</w:t>
            </w:r>
          </w:p>
        </w:tc>
        <w:tc>
          <w:tcPr>
            <w:tcW w:w="0" w:type="auto"/>
          </w:tcPr>
          <w:p w:rsidR="00D9074E" w:rsidRDefault="004B651D" w:rsidP="005F6F0D">
            <w:pPr>
              <w:pStyle w:val="Compact"/>
            </w:pPr>
            <w:r>
              <w:t>3m 41s</w:t>
            </w:r>
          </w:p>
        </w:tc>
      </w:tr>
      <w:tr w:rsidR="00D9074E">
        <w:tc>
          <w:tcPr>
            <w:tcW w:w="0" w:type="auto"/>
          </w:tcPr>
          <w:p w:rsidR="00D9074E" w:rsidRDefault="004B651D" w:rsidP="005F6F0D">
            <w:pPr>
              <w:pStyle w:val="Compact"/>
            </w:pPr>
            <w:r>
              <w:t>150</w:t>
            </w:r>
          </w:p>
        </w:tc>
        <w:tc>
          <w:tcPr>
            <w:tcW w:w="0" w:type="auto"/>
          </w:tcPr>
          <w:p w:rsidR="00D9074E" w:rsidRDefault="004B651D" w:rsidP="005F6F0D">
            <w:pPr>
              <w:pStyle w:val="Compact"/>
            </w:pPr>
            <w:r>
              <w:t>100</w:t>
            </w:r>
          </w:p>
        </w:tc>
        <w:tc>
          <w:tcPr>
            <w:tcW w:w="0" w:type="auto"/>
          </w:tcPr>
          <w:p w:rsidR="00D9074E" w:rsidRDefault="004B651D" w:rsidP="005F6F0D">
            <w:pPr>
              <w:pStyle w:val="Compact"/>
            </w:pPr>
            <w:r>
              <w:t>4,1644</w:t>
            </w:r>
          </w:p>
        </w:tc>
        <w:tc>
          <w:tcPr>
            <w:tcW w:w="0" w:type="auto"/>
          </w:tcPr>
          <w:p w:rsidR="00D9074E" w:rsidRDefault="004B651D" w:rsidP="005F6F0D">
            <w:pPr>
              <w:pStyle w:val="Compact"/>
            </w:pPr>
            <w:r>
              <w:t>3m 17s</w:t>
            </w:r>
          </w:p>
        </w:tc>
      </w:tr>
      <w:tr w:rsidR="00D9074E">
        <w:tc>
          <w:tcPr>
            <w:tcW w:w="0" w:type="auto"/>
          </w:tcPr>
          <w:p w:rsidR="00D9074E" w:rsidRDefault="004B651D" w:rsidP="005F6F0D">
            <w:pPr>
              <w:pStyle w:val="Compact"/>
            </w:pPr>
            <w:r>
              <w:t>1</w:t>
            </w:r>
          </w:p>
        </w:tc>
        <w:tc>
          <w:tcPr>
            <w:tcW w:w="0" w:type="auto"/>
          </w:tcPr>
          <w:p w:rsidR="00D9074E" w:rsidRDefault="004B651D" w:rsidP="005F6F0D">
            <w:pPr>
              <w:pStyle w:val="Compact"/>
            </w:pPr>
            <w:r>
              <w:t>50</w:t>
            </w:r>
          </w:p>
        </w:tc>
        <w:tc>
          <w:tcPr>
            <w:tcW w:w="0" w:type="auto"/>
          </w:tcPr>
          <w:p w:rsidR="00D9074E" w:rsidRDefault="004B651D" w:rsidP="005F6F0D">
            <w:pPr>
              <w:pStyle w:val="Compact"/>
            </w:pPr>
            <w:r>
              <w:t>4,4069</w:t>
            </w:r>
          </w:p>
        </w:tc>
        <w:tc>
          <w:tcPr>
            <w:tcW w:w="0" w:type="auto"/>
          </w:tcPr>
          <w:p w:rsidR="00D9074E" w:rsidRDefault="004B651D" w:rsidP="005F6F0D">
            <w:pPr>
              <w:pStyle w:val="Compact"/>
            </w:pPr>
            <w:r>
              <w:t>2m 28s</w:t>
            </w:r>
          </w:p>
        </w:tc>
      </w:tr>
      <w:tr w:rsidR="00D9074E">
        <w:tc>
          <w:tcPr>
            <w:tcW w:w="0" w:type="auto"/>
          </w:tcPr>
          <w:p w:rsidR="00D9074E" w:rsidRDefault="004B651D" w:rsidP="005F6F0D">
            <w:pPr>
              <w:pStyle w:val="Compact"/>
            </w:pPr>
            <w:r>
              <w:t>10</w:t>
            </w:r>
          </w:p>
        </w:tc>
        <w:tc>
          <w:tcPr>
            <w:tcW w:w="0" w:type="auto"/>
          </w:tcPr>
          <w:p w:rsidR="00D9074E" w:rsidRDefault="004B651D" w:rsidP="005F6F0D">
            <w:pPr>
              <w:pStyle w:val="Compact"/>
            </w:pPr>
            <w:r>
              <w:t>75</w:t>
            </w:r>
          </w:p>
        </w:tc>
        <w:tc>
          <w:tcPr>
            <w:tcW w:w="0" w:type="auto"/>
          </w:tcPr>
          <w:p w:rsidR="00D9074E" w:rsidRDefault="004B651D" w:rsidP="005F6F0D">
            <w:pPr>
              <w:pStyle w:val="Compact"/>
            </w:pPr>
            <w:r>
              <w:t>5,6130</w:t>
            </w:r>
          </w:p>
        </w:tc>
        <w:tc>
          <w:tcPr>
            <w:tcW w:w="0" w:type="auto"/>
          </w:tcPr>
          <w:p w:rsidR="00D9074E" w:rsidRDefault="004B651D" w:rsidP="005F6F0D">
            <w:pPr>
              <w:pStyle w:val="Compact"/>
            </w:pPr>
            <w:r>
              <w:t>8m 15s</w:t>
            </w:r>
          </w:p>
        </w:tc>
      </w:tr>
      <w:tr w:rsidR="00D9074E">
        <w:tc>
          <w:tcPr>
            <w:tcW w:w="0" w:type="auto"/>
          </w:tcPr>
          <w:p w:rsidR="00D9074E" w:rsidRDefault="004B651D" w:rsidP="005F6F0D">
            <w:pPr>
              <w:pStyle w:val="Compact"/>
            </w:pPr>
            <w:r>
              <w:t>50</w:t>
            </w:r>
          </w:p>
        </w:tc>
        <w:tc>
          <w:tcPr>
            <w:tcW w:w="0" w:type="auto"/>
          </w:tcPr>
          <w:p w:rsidR="00D9074E" w:rsidRDefault="004B651D" w:rsidP="005F6F0D">
            <w:pPr>
              <w:pStyle w:val="Compact"/>
            </w:pPr>
            <w:r>
              <w:t>25</w:t>
            </w:r>
          </w:p>
        </w:tc>
        <w:tc>
          <w:tcPr>
            <w:tcW w:w="0" w:type="auto"/>
          </w:tcPr>
          <w:p w:rsidR="00D9074E" w:rsidRDefault="004B651D" w:rsidP="005F6F0D">
            <w:pPr>
              <w:pStyle w:val="Compact"/>
            </w:pPr>
            <w:r>
              <w:t>5,7133</w:t>
            </w:r>
          </w:p>
        </w:tc>
        <w:tc>
          <w:tcPr>
            <w:tcW w:w="0" w:type="auto"/>
          </w:tcPr>
          <w:p w:rsidR="00D9074E" w:rsidRDefault="004B651D" w:rsidP="005F6F0D">
            <w:pPr>
              <w:pStyle w:val="Compact"/>
            </w:pPr>
            <w:r>
              <w:t>2m 24s</w:t>
            </w:r>
          </w:p>
        </w:tc>
      </w:tr>
    </w:tbl>
    <w:p w:rsidR="00D9074E" w:rsidRDefault="004B651D">
      <w:pPr>
        <w:pStyle w:val="BodyText"/>
      </w:pPr>
      <w:r>
        <w:rPr>
          <w:rStyle w:val="fonte"/>
        </w:rPr>
        <w:t>Fonte: Elaboração própria</w:t>
      </w:r>
    </w:p>
    <w:p w:rsidR="00D9074E" w:rsidRDefault="004B651D">
      <w:pPr>
        <w:pStyle w:val="BodyText"/>
      </w:pPr>
      <w:r>
        <w:t>Nesse ponto fica evidente que uma arquitetura formada por 3 camadas ocultas de 75 neurons é suficiente para aprender a uma representação direta das ondas, e a mais eficiente sob o otimizador Adagrad. O gráfico da função de perda em função do tempo de trein</w:t>
      </w:r>
      <w:r>
        <w:t>amento torna essa visualização mais fácil.</w:t>
      </w:r>
    </w:p>
    <w:p w:rsidR="00D9074E" w:rsidRDefault="004B651D">
      <w:pPr>
        <w:pStyle w:val="Heading4"/>
      </w:pPr>
      <w:bookmarkStart w:id="28" w:name="nadam"/>
      <w:r>
        <w:t>Nadam</w:t>
      </w:r>
      <w:bookmarkEnd w:id="28"/>
    </w:p>
    <w:p w:rsidR="00D9074E" w:rsidRDefault="004B651D">
      <w:pPr>
        <w:pStyle w:val="FirstParagraph"/>
      </w:pPr>
      <w:r>
        <w:t xml:space="preserve">Para essa etapa </w:t>
      </w:r>
      <w:r>
        <w:rPr>
          <w:i/>
        </w:rPr>
        <w:t>batches</w:t>
      </w:r>
      <w:r>
        <w:t xml:space="preserve"> de 10, 50 e 100 amostras sonoras foram utilizados; dispensou-se </w:t>
      </w:r>
      <w:r>
        <w:rPr>
          <w:i/>
        </w:rPr>
        <w:t>batches</w:t>
      </w:r>
      <w:r>
        <w:t xml:space="preserve"> unitários, pelo comportamento ineficiente identificado, e os </w:t>
      </w:r>
      <w:r>
        <w:rPr>
          <w:i/>
        </w:rPr>
        <w:t>batches</w:t>
      </w:r>
      <w:r>
        <w:t xml:space="preserve"> acima de 100, já que não introduziram melh</w:t>
      </w:r>
      <w:r>
        <w:t xml:space="preserve">orias significativas. Foram testadas, para cada um desses </w:t>
      </w:r>
      <w:r>
        <w:rPr>
          <w:i/>
        </w:rPr>
        <w:t>batches</w:t>
      </w:r>
      <w:r>
        <w:t xml:space="preserve">, redes </w:t>
      </w:r>
      <w:r>
        <w:lastRenderedPageBreak/>
        <w:t>com todas as combinações entre 25, 50, 75 e 100 neurons, até o limite de 3 camadas ocultas. Os resultados são apresentados abaixo, para as arquiteturas com 3 camadas.</w:t>
      </w:r>
    </w:p>
    <w:p w:rsidR="00D9074E" w:rsidRDefault="004B651D">
      <w:pPr>
        <w:pStyle w:val="CaptionedFigure"/>
      </w:pPr>
      <w:r>
        <w:rPr>
          <w:noProof/>
        </w:rPr>
        <w:drawing>
          <wp:inline distT="0" distB="0" distL="0" distR="0">
            <wp:extent cx="5943600" cy="2337678"/>
            <wp:effectExtent l="0" t="0" r="0" b="0"/>
            <wp:docPr id="23" name="Picture" descr="Nadam: Loss x Step - 3 camadas ocultas"/>
            <wp:cNvGraphicFramePr/>
            <a:graphic xmlns:a="http://schemas.openxmlformats.org/drawingml/2006/main">
              <a:graphicData uri="http://schemas.openxmlformats.org/drawingml/2006/picture">
                <pic:pic xmlns:pic="http://schemas.openxmlformats.org/drawingml/2006/picture">
                  <pic:nvPicPr>
                    <pic:cNvPr id="0" name="Picture" descr="im/nadam%20loss%20x%20step.png"/>
                    <pic:cNvPicPr>
                      <a:picLocks noChangeAspect="1" noChangeArrowheads="1"/>
                    </pic:cNvPicPr>
                  </pic:nvPicPr>
                  <pic:blipFill>
                    <a:blip r:embed="rId33"/>
                    <a:stretch>
                      <a:fillRect/>
                    </a:stretch>
                  </pic:blipFill>
                  <pic:spPr bwMode="auto">
                    <a:xfrm>
                      <a:off x="0" y="0"/>
                      <a:ext cx="5943600" cy="2337678"/>
                    </a:xfrm>
                    <a:prstGeom prst="rect">
                      <a:avLst/>
                    </a:prstGeom>
                    <a:noFill/>
                    <a:ln w="9525">
                      <a:noFill/>
                      <a:headEnd/>
                      <a:tailEnd/>
                    </a:ln>
                  </pic:spPr>
                </pic:pic>
              </a:graphicData>
            </a:graphic>
          </wp:inline>
        </w:drawing>
      </w:r>
    </w:p>
    <w:p w:rsidR="00D9074E" w:rsidRDefault="004B651D">
      <w:pPr>
        <w:pStyle w:val="ImageCaption"/>
      </w:pPr>
      <w:r>
        <w:t xml:space="preserve">Nadam: Loss x </w:t>
      </w:r>
      <w:r>
        <w:t>Step - 3 camadas ocultas</w:t>
      </w:r>
    </w:p>
    <w:p w:rsidR="00D9074E" w:rsidRDefault="004B651D">
      <w:pPr>
        <w:pStyle w:val="BodyText"/>
      </w:pPr>
      <w:r>
        <w:rPr>
          <w:rStyle w:val="fonte"/>
        </w:rPr>
        <w:t>Fonte: Elaboração própria</w:t>
      </w:r>
    </w:p>
    <w:p w:rsidR="00D9074E" w:rsidRDefault="004B651D">
      <w:pPr>
        <w:pStyle w:val="CaptionedFigure"/>
      </w:pPr>
      <w:r>
        <w:rPr>
          <w:noProof/>
        </w:rPr>
        <w:drawing>
          <wp:inline distT="0" distB="0" distL="0" distR="0">
            <wp:extent cx="5943600" cy="2393950"/>
            <wp:effectExtent l="0" t="0" r="0" b="0"/>
            <wp:docPr id="24" name="Picture" descr="Nadam: Loss x Time - 3 camadas ocultas"/>
            <wp:cNvGraphicFramePr/>
            <a:graphic xmlns:a="http://schemas.openxmlformats.org/drawingml/2006/main">
              <a:graphicData uri="http://schemas.openxmlformats.org/drawingml/2006/picture">
                <pic:pic xmlns:pic="http://schemas.openxmlformats.org/drawingml/2006/picture">
                  <pic:nvPicPr>
                    <pic:cNvPr id="0" name="Picture" descr="im/nadam%20loss%20x%20time.png"/>
                    <pic:cNvPicPr>
                      <a:picLocks noChangeAspect="1" noChangeArrowheads="1"/>
                    </pic:cNvPicPr>
                  </pic:nvPicPr>
                  <pic:blipFill>
                    <a:blip r:embed="rId34"/>
                    <a:stretch>
                      <a:fillRect/>
                    </a:stretch>
                  </pic:blipFill>
                  <pic:spPr bwMode="auto">
                    <a:xfrm>
                      <a:off x="0" y="0"/>
                      <a:ext cx="5943600" cy="2393950"/>
                    </a:xfrm>
                    <a:prstGeom prst="rect">
                      <a:avLst/>
                    </a:prstGeom>
                    <a:noFill/>
                    <a:ln w="9525">
                      <a:noFill/>
                      <a:headEnd/>
                      <a:tailEnd/>
                    </a:ln>
                  </pic:spPr>
                </pic:pic>
              </a:graphicData>
            </a:graphic>
          </wp:inline>
        </w:drawing>
      </w:r>
    </w:p>
    <w:p w:rsidR="00D9074E" w:rsidRDefault="004B651D">
      <w:pPr>
        <w:pStyle w:val="ImageCaption"/>
      </w:pPr>
      <w:r>
        <w:t>Nadam: Loss x Time - 3 camadas ocultas</w:t>
      </w:r>
    </w:p>
    <w:p w:rsidR="00D9074E" w:rsidRDefault="004B651D">
      <w:pPr>
        <w:pStyle w:val="BodyText"/>
      </w:pPr>
      <w:r>
        <w:rPr>
          <w:rStyle w:val="fonte"/>
        </w:rPr>
        <w:t>Fonte: Elaboração própria</w:t>
      </w:r>
    </w:p>
    <w:p w:rsidR="00D9074E" w:rsidRPr="00E470CF" w:rsidRDefault="004B651D">
      <w:pPr>
        <w:pStyle w:val="TableCaption"/>
        <w:rPr>
          <w:lang w:val="pt-BR"/>
        </w:rPr>
      </w:pPr>
      <w:r w:rsidRPr="00E470CF">
        <w:rPr>
          <w:lang w:val="pt-BR"/>
        </w:rPr>
        <w:t>Menores valores da perda após 500 iterações</w:t>
      </w:r>
    </w:p>
    <w:tbl>
      <w:tblPr>
        <w:tblStyle w:val="Table"/>
        <w:tblW w:w="0" w:type="pct"/>
        <w:tblLook w:val="07E0" w:firstRow="1" w:lastRow="1" w:firstColumn="1" w:lastColumn="1" w:noHBand="1" w:noVBand="1"/>
      </w:tblPr>
      <w:tblGrid>
        <w:gridCol w:w="1458"/>
        <w:gridCol w:w="3464"/>
        <w:gridCol w:w="1678"/>
        <w:gridCol w:w="1579"/>
      </w:tblGrid>
      <w:tr w:rsidR="00D9074E">
        <w:tc>
          <w:tcPr>
            <w:tcW w:w="0" w:type="auto"/>
            <w:tcBorders>
              <w:bottom w:val="single" w:sz="0" w:space="0" w:color="auto"/>
            </w:tcBorders>
            <w:vAlign w:val="bottom"/>
          </w:tcPr>
          <w:p w:rsidR="00D9074E" w:rsidRDefault="004B651D" w:rsidP="005F6F0D">
            <w:pPr>
              <w:pStyle w:val="Compact"/>
            </w:pPr>
            <w:r>
              <w:t>Batches</w:t>
            </w:r>
          </w:p>
        </w:tc>
        <w:tc>
          <w:tcPr>
            <w:tcW w:w="0" w:type="auto"/>
            <w:tcBorders>
              <w:bottom w:val="single" w:sz="0" w:space="0" w:color="auto"/>
            </w:tcBorders>
            <w:vAlign w:val="bottom"/>
          </w:tcPr>
          <w:p w:rsidR="00D9074E" w:rsidRDefault="004B651D" w:rsidP="005F6F0D">
            <w:pPr>
              <w:pStyle w:val="Compact"/>
            </w:pPr>
            <w:r>
              <w:t>neurônios por camada oculta</w:t>
            </w:r>
          </w:p>
        </w:tc>
        <w:tc>
          <w:tcPr>
            <w:tcW w:w="0" w:type="auto"/>
            <w:tcBorders>
              <w:bottom w:val="single" w:sz="0" w:space="0" w:color="auto"/>
            </w:tcBorders>
            <w:vAlign w:val="bottom"/>
          </w:tcPr>
          <w:p w:rsidR="00D9074E" w:rsidRDefault="004B651D" w:rsidP="005F6F0D">
            <w:pPr>
              <w:pStyle w:val="Compact"/>
            </w:pPr>
            <w:r>
              <w:t>Loss (e-3)</w:t>
            </w:r>
          </w:p>
        </w:tc>
        <w:tc>
          <w:tcPr>
            <w:tcW w:w="0" w:type="auto"/>
            <w:tcBorders>
              <w:bottom w:val="single" w:sz="0" w:space="0" w:color="auto"/>
            </w:tcBorders>
            <w:vAlign w:val="bottom"/>
          </w:tcPr>
          <w:p w:rsidR="00D9074E" w:rsidRDefault="004B651D" w:rsidP="005F6F0D">
            <w:pPr>
              <w:pStyle w:val="Compact"/>
            </w:pPr>
            <w:r>
              <w:t>tempo</w:t>
            </w:r>
          </w:p>
        </w:tc>
      </w:tr>
      <w:tr w:rsidR="00D9074E">
        <w:tc>
          <w:tcPr>
            <w:tcW w:w="0" w:type="auto"/>
          </w:tcPr>
          <w:p w:rsidR="00D9074E" w:rsidRDefault="004B651D" w:rsidP="005F6F0D">
            <w:pPr>
              <w:pStyle w:val="Compact"/>
            </w:pPr>
            <w:r>
              <w:t>10</w:t>
            </w:r>
          </w:p>
        </w:tc>
        <w:tc>
          <w:tcPr>
            <w:tcW w:w="0" w:type="auto"/>
          </w:tcPr>
          <w:p w:rsidR="00D9074E" w:rsidRDefault="004B651D" w:rsidP="005F6F0D">
            <w:pPr>
              <w:pStyle w:val="Compact"/>
            </w:pPr>
            <w:r>
              <w:t>75 100 100</w:t>
            </w:r>
          </w:p>
        </w:tc>
        <w:tc>
          <w:tcPr>
            <w:tcW w:w="0" w:type="auto"/>
          </w:tcPr>
          <w:p w:rsidR="00D9074E" w:rsidRDefault="004B651D" w:rsidP="005F6F0D">
            <w:pPr>
              <w:pStyle w:val="Compact"/>
            </w:pPr>
            <w:r>
              <w:t>0.44632</w:t>
            </w:r>
          </w:p>
        </w:tc>
        <w:tc>
          <w:tcPr>
            <w:tcW w:w="0" w:type="auto"/>
          </w:tcPr>
          <w:p w:rsidR="00D9074E" w:rsidRDefault="004B651D" w:rsidP="005F6F0D">
            <w:pPr>
              <w:pStyle w:val="Compact"/>
            </w:pPr>
            <w:r>
              <w:t>16m 59 s</w:t>
            </w:r>
          </w:p>
        </w:tc>
      </w:tr>
      <w:tr w:rsidR="00D9074E">
        <w:tc>
          <w:tcPr>
            <w:tcW w:w="0" w:type="auto"/>
          </w:tcPr>
          <w:p w:rsidR="00D9074E" w:rsidRDefault="004B651D" w:rsidP="005F6F0D">
            <w:pPr>
              <w:pStyle w:val="Compact"/>
            </w:pPr>
            <w:r>
              <w:t>10</w:t>
            </w:r>
          </w:p>
        </w:tc>
        <w:tc>
          <w:tcPr>
            <w:tcW w:w="0" w:type="auto"/>
          </w:tcPr>
          <w:p w:rsidR="00D9074E" w:rsidRDefault="004B651D" w:rsidP="005F6F0D">
            <w:pPr>
              <w:pStyle w:val="Compact"/>
            </w:pPr>
            <w:r>
              <w:t>50 50 100</w:t>
            </w:r>
          </w:p>
        </w:tc>
        <w:tc>
          <w:tcPr>
            <w:tcW w:w="0" w:type="auto"/>
          </w:tcPr>
          <w:p w:rsidR="00D9074E" w:rsidRDefault="004B651D" w:rsidP="005F6F0D">
            <w:pPr>
              <w:pStyle w:val="Compact"/>
            </w:pPr>
            <w:r>
              <w:t>1.5559</w:t>
            </w:r>
          </w:p>
        </w:tc>
        <w:tc>
          <w:tcPr>
            <w:tcW w:w="0" w:type="auto"/>
          </w:tcPr>
          <w:p w:rsidR="00D9074E" w:rsidRDefault="004B651D" w:rsidP="005F6F0D">
            <w:pPr>
              <w:pStyle w:val="Compact"/>
            </w:pPr>
            <w:r>
              <w:t>15m</w:t>
            </w:r>
          </w:p>
        </w:tc>
      </w:tr>
      <w:tr w:rsidR="00D9074E">
        <w:tc>
          <w:tcPr>
            <w:tcW w:w="0" w:type="auto"/>
          </w:tcPr>
          <w:p w:rsidR="00D9074E" w:rsidRDefault="004B651D" w:rsidP="005F6F0D">
            <w:pPr>
              <w:pStyle w:val="Compact"/>
            </w:pPr>
            <w:r>
              <w:t>100</w:t>
            </w:r>
          </w:p>
        </w:tc>
        <w:tc>
          <w:tcPr>
            <w:tcW w:w="0" w:type="auto"/>
          </w:tcPr>
          <w:p w:rsidR="00D9074E" w:rsidRDefault="004B651D" w:rsidP="005F6F0D">
            <w:pPr>
              <w:pStyle w:val="Compact"/>
            </w:pPr>
            <w:r>
              <w:t>25 75 75</w:t>
            </w:r>
          </w:p>
        </w:tc>
        <w:tc>
          <w:tcPr>
            <w:tcW w:w="0" w:type="auto"/>
          </w:tcPr>
          <w:p w:rsidR="00D9074E" w:rsidRDefault="004B651D" w:rsidP="005F6F0D">
            <w:pPr>
              <w:pStyle w:val="Compact"/>
            </w:pPr>
            <w:r>
              <w:t>2,4384</w:t>
            </w:r>
          </w:p>
        </w:tc>
        <w:tc>
          <w:tcPr>
            <w:tcW w:w="0" w:type="auto"/>
          </w:tcPr>
          <w:p w:rsidR="00D9074E" w:rsidRDefault="004B651D" w:rsidP="005F6F0D">
            <w:pPr>
              <w:pStyle w:val="Compact"/>
            </w:pPr>
            <w:r>
              <w:t>3m 6 s</w:t>
            </w:r>
          </w:p>
        </w:tc>
      </w:tr>
      <w:tr w:rsidR="00D9074E">
        <w:tc>
          <w:tcPr>
            <w:tcW w:w="0" w:type="auto"/>
          </w:tcPr>
          <w:p w:rsidR="00D9074E" w:rsidRDefault="004B651D" w:rsidP="005F6F0D">
            <w:pPr>
              <w:pStyle w:val="Compact"/>
            </w:pPr>
            <w:r>
              <w:lastRenderedPageBreak/>
              <w:t>50</w:t>
            </w:r>
          </w:p>
        </w:tc>
        <w:tc>
          <w:tcPr>
            <w:tcW w:w="0" w:type="auto"/>
          </w:tcPr>
          <w:p w:rsidR="00D9074E" w:rsidRDefault="004B651D" w:rsidP="005F6F0D">
            <w:pPr>
              <w:pStyle w:val="Compact"/>
            </w:pPr>
            <w:r>
              <w:t>75 75 75</w:t>
            </w:r>
          </w:p>
        </w:tc>
        <w:tc>
          <w:tcPr>
            <w:tcW w:w="0" w:type="auto"/>
          </w:tcPr>
          <w:p w:rsidR="00D9074E" w:rsidRDefault="004B651D" w:rsidP="005F6F0D">
            <w:pPr>
              <w:pStyle w:val="Compact"/>
            </w:pPr>
            <w:r>
              <w:t>2.2692</w:t>
            </w:r>
          </w:p>
        </w:tc>
        <w:tc>
          <w:tcPr>
            <w:tcW w:w="0" w:type="auto"/>
          </w:tcPr>
          <w:p w:rsidR="00D9074E" w:rsidRDefault="004B651D" w:rsidP="005F6F0D">
            <w:pPr>
              <w:pStyle w:val="Compact"/>
            </w:pPr>
            <w:r>
              <w:t>3m 36 s</w:t>
            </w:r>
          </w:p>
        </w:tc>
      </w:tr>
      <w:tr w:rsidR="00D9074E">
        <w:tc>
          <w:tcPr>
            <w:tcW w:w="0" w:type="auto"/>
          </w:tcPr>
          <w:p w:rsidR="00D9074E" w:rsidRDefault="004B651D" w:rsidP="005F6F0D">
            <w:pPr>
              <w:pStyle w:val="Compact"/>
            </w:pPr>
            <w:r>
              <w:t>100</w:t>
            </w:r>
          </w:p>
        </w:tc>
        <w:tc>
          <w:tcPr>
            <w:tcW w:w="0" w:type="auto"/>
          </w:tcPr>
          <w:p w:rsidR="00D9074E" w:rsidRDefault="004B651D" w:rsidP="005F6F0D">
            <w:pPr>
              <w:pStyle w:val="Compact"/>
            </w:pPr>
            <w:r>
              <w:t>75 75 75</w:t>
            </w:r>
          </w:p>
        </w:tc>
        <w:tc>
          <w:tcPr>
            <w:tcW w:w="0" w:type="auto"/>
          </w:tcPr>
          <w:p w:rsidR="00D9074E" w:rsidRDefault="004B651D" w:rsidP="005F6F0D">
            <w:pPr>
              <w:pStyle w:val="Compact"/>
            </w:pPr>
            <w:r>
              <w:t>2.2692</w:t>
            </w:r>
          </w:p>
        </w:tc>
        <w:tc>
          <w:tcPr>
            <w:tcW w:w="0" w:type="auto"/>
          </w:tcPr>
          <w:p w:rsidR="00D9074E" w:rsidRDefault="004B651D" w:rsidP="005F6F0D">
            <w:pPr>
              <w:pStyle w:val="Compact"/>
            </w:pPr>
            <w:r>
              <w:t>3m 38 s</w:t>
            </w:r>
          </w:p>
        </w:tc>
      </w:tr>
      <w:tr w:rsidR="00D9074E">
        <w:tc>
          <w:tcPr>
            <w:tcW w:w="0" w:type="auto"/>
          </w:tcPr>
          <w:p w:rsidR="00D9074E" w:rsidRDefault="004B651D" w:rsidP="005F6F0D">
            <w:pPr>
              <w:pStyle w:val="Compact"/>
            </w:pPr>
            <w:r>
              <w:t>50</w:t>
            </w:r>
          </w:p>
        </w:tc>
        <w:tc>
          <w:tcPr>
            <w:tcW w:w="0" w:type="auto"/>
          </w:tcPr>
          <w:p w:rsidR="00D9074E" w:rsidRDefault="004B651D" w:rsidP="005F6F0D">
            <w:pPr>
              <w:pStyle w:val="Compact"/>
            </w:pPr>
            <w:r>
              <w:t>75 100</w:t>
            </w:r>
          </w:p>
        </w:tc>
        <w:tc>
          <w:tcPr>
            <w:tcW w:w="0" w:type="auto"/>
          </w:tcPr>
          <w:p w:rsidR="00D9074E" w:rsidRDefault="004B651D" w:rsidP="005F6F0D">
            <w:pPr>
              <w:pStyle w:val="Compact"/>
            </w:pPr>
            <w:r>
              <w:t>4.9025</w:t>
            </w:r>
          </w:p>
        </w:tc>
        <w:tc>
          <w:tcPr>
            <w:tcW w:w="0" w:type="auto"/>
          </w:tcPr>
          <w:p w:rsidR="00D9074E" w:rsidRDefault="004B651D" w:rsidP="005F6F0D">
            <w:pPr>
              <w:pStyle w:val="Compact"/>
            </w:pPr>
            <w:r>
              <w:t>5m 4s</w:t>
            </w:r>
          </w:p>
        </w:tc>
      </w:tr>
    </w:tbl>
    <w:p w:rsidR="00D9074E" w:rsidRDefault="004B651D">
      <w:pPr>
        <w:pStyle w:val="BodyText"/>
      </w:pPr>
      <w:r>
        <w:rPr>
          <w:rStyle w:val="fonte"/>
        </w:rPr>
        <w:t>Fonte: Elaboração própria</w:t>
      </w:r>
    </w:p>
    <w:p w:rsidR="00D9074E" w:rsidRDefault="004B651D">
      <w:pPr>
        <w:pStyle w:val="BodyText"/>
      </w:pPr>
      <w:r>
        <w:t>Uma rede feedforward com 3 camadas de 75 neurons parece oferecer a arquitetura ideal, com ambos os otimizadores. Esses hisperparametros servirão da base para arquiteturas futuras desenvolvidas neste trabalho.</w:t>
      </w:r>
    </w:p>
    <w:p w:rsidR="00D9074E" w:rsidRDefault="004B651D">
      <w:pPr>
        <w:pStyle w:val="Heading4"/>
      </w:pPr>
      <w:bookmarkStart w:id="29" w:name="ativações-e-otimizadores"/>
      <w:r>
        <w:t>Ativações e Otimizadores</w:t>
      </w:r>
      <w:bookmarkEnd w:id="29"/>
    </w:p>
    <w:p w:rsidR="00D9074E" w:rsidRDefault="004B651D">
      <w:pPr>
        <w:pStyle w:val="FirstParagraph"/>
      </w:pPr>
      <w:r>
        <w:t>A performance dos dois</w:t>
      </w:r>
      <w:r>
        <w:t xml:space="preserve">, para 2000 </w:t>
      </w:r>
      <w:r>
        <w:rPr>
          <w:i/>
        </w:rPr>
        <w:t>steps</w:t>
      </w:r>
      <w:r>
        <w:t>, é comparada abaixo; também é comparado o impacto da função de ativação softsign, em relação à tanh utilizada até agora.</w:t>
      </w:r>
    </w:p>
    <w:p w:rsidR="00D9074E" w:rsidRDefault="004B651D">
      <w:pPr>
        <w:pStyle w:val="CaptionedFigure"/>
      </w:pPr>
      <w:r>
        <w:rPr>
          <w:noProof/>
        </w:rPr>
        <w:drawing>
          <wp:inline distT="0" distB="0" distL="0" distR="0">
            <wp:extent cx="5943600" cy="1980094"/>
            <wp:effectExtent l="0" t="0" r="0" b="0"/>
            <wp:docPr id="25" name="Picture" descr="Comparação: Ativações e Otimizadores"/>
            <wp:cNvGraphicFramePr/>
            <a:graphic xmlns:a="http://schemas.openxmlformats.org/drawingml/2006/main">
              <a:graphicData uri="http://schemas.openxmlformats.org/drawingml/2006/picture">
                <pic:pic xmlns:pic="http://schemas.openxmlformats.org/drawingml/2006/picture">
                  <pic:nvPicPr>
                    <pic:cNvPr id="0" name="Picture" descr="im/softsign%20tanh%20adagrad%20nadam.png"/>
                    <pic:cNvPicPr>
                      <a:picLocks noChangeAspect="1" noChangeArrowheads="1"/>
                    </pic:cNvPicPr>
                  </pic:nvPicPr>
                  <pic:blipFill>
                    <a:blip r:embed="rId35"/>
                    <a:stretch>
                      <a:fillRect/>
                    </a:stretch>
                  </pic:blipFill>
                  <pic:spPr bwMode="auto">
                    <a:xfrm>
                      <a:off x="0" y="0"/>
                      <a:ext cx="5943600" cy="1980094"/>
                    </a:xfrm>
                    <a:prstGeom prst="rect">
                      <a:avLst/>
                    </a:prstGeom>
                    <a:noFill/>
                    <a:ln w="9525">
                      <a:noFill/>
                      <a:headEnd/>
                      <a:tailEnd/>
                    </a:ln>
                  </pic:spPr>
                </pic:pic>
              </a:graphicData>
            </a:graphic>
          </wp:inline>
        </w:drawing>
      </w:r>
    </w:p>
    <w:p w:rsidR="00D9074E" w:rsidRDefault="004B651D">
      <w:pPr>
        <w:pStyle w:val="ImageCaption"/>
      </w:pPr>
      <w:r>
        <w:t>Comparação: Ativações e Otimizadores</w:t>
      </w:r>
    </w:p>
    <w:p w:rsidR="00D9074E" w:rsidRDefault="004B651D">
      <w:pPr>
        <w:pStyle w:val="BodyText"/>
      </w:pPr>
      <w:r>
        <w:rPr>
          <w:rStyle w:val="fonte"/>
        </w:rPr>
        <w:t>Fonte: Elaboração própria</w:t>
      </w:r>
    </w:p>
    <w:p w:rsidR="00D9074E" w:rsidRDefault="004B651D">
      <w:pPr>
        <w:pStyle w:val="BodyText"/>
      </w:pPr>
      <w:r>
        <w:t>Podemos ver que a combinação do otimizador Nadam com</w:t>
      </w:r>
      <w:r>
        <w:t xml:space="preserve"> a função de ativação tanh é a mais eficiente.</w:t>
      </w:r>
    </w:p>
    <w:p w:rsidR="00D9074E" w:rsidRDefault="004B651D">
      <w:pPr>
        <w:pStyle w:val="Heading3"/>
      </w:pPr>
      <w:bookmarkStart w:id="30" w:name="análise-dos-resultados"/>
      <w:r>
        <w:t>Análise dos resultados</w:t>
      </w:r>
      <w:bookmarkEnd w:id="30"/>
    </w:p>
    <w:p w:rsidR="00D9074E" w:rsidRDefault="004B651D">
      <w:pPr>
        <w:pStyle w:val="FirstParagraph"/>
      </w:pPr>
      <w:r>
        <w:t>Os testes acima proporcionam uma visão objetiva sobre o comportamento geral da arquitetura densa na resolução do problema em tela. Faz-se necessário, contudo, uma análise das amostras de</w:t>
      </w:r>
      <w:r>
        <w:t xml:space="preserve"> som geradas pelas redes investigadas, de forma a entender, do ponto de vista sensorial, sua verossimilhança, além da capacidade de generalização da rede.</w:t>
      </w:r>
    </w:p>
    <w:p w:rsidR="00D9074E" w:rsidRDefault="004B651D">
      <w:pPr>
        <w:pStyle w:val="BodyText"/>
      </w:pPr>
      <w:r>
        <w:t>Tomando como métrica a o valor da função de perda ao final do treinamento, podemos selecionar algumas</w:t>
      </w:r>
      <w:r>
        <w:t xml:space="preserve"> redes para investigar seu comportamento.</w:t>
      </w:r>
    </w:p>
    <w:p w:rsidR="00D9074E" w:rsidRDefault="004B651D">
      <w:pPr>
        <w:pStyle w:val="BodyText"/>
      </w:pPr>
      <w:r>
        <w:lastRenderedPageBreak/>
        <w:t xml:space="preserve">Analisando a rede com maior valor de função de perda após o treinamento (a rede sem camadas ocultas treinada com Adagrad em </w:t>
      </w:r>
      <w:r>
        <w:rPr>
          <w:i/>
        </w:rPr>
        <w:t>batches</w:t>
      </w:r>
      <w:r>
        <w:t xml:space="preserve"> </w:t>
      </w:r>
      <w:r>
        <w:t xml:space="preserve">de 100), a rede escolhida como baseline (75 neurons em cada uma de 3 camadas ocultas, otimizador Nadam, batches de 100) e a rede com a menor perda após o treinamento (a rede com 75, 100 e 100 neurons em suas camadas ocultas, treinada com Nadam em </w:t>
      </w:r>
      <w:r>
        <w:rPr>
          <w:i/>
        </w:rPr>
        <w:t>batches</w:t>
      </w:r>
      <w:r>
        <w:t xml:space="preserve"> d</w:t>
      </w:r>
      <w:r>
        <w:t>e 10), desenvolveremos alguma intuição acerca da relação entre a função de perda e a verossimilhança das amostras produzidas. Os dados são sintetizados na tabela FIXME:</w:t>
      </w:r>
    </w:p>
    <w:p w:rsidR="00D9074E" w:rsidRPr="00E470CF" w:rsidRDefault="004B651D">
      <w:pPr>
        <w:pStyle w:val="TableCaption"/>
        <w:rPr>
          <w:lang w:val="pt-BR"/>
        </w:rPr>
      </w:pPr>
      <w:r w:rsidRPr="00E470CF">
        <w:rPr>
          <w:lang w:val="pt-BR"/>
        </w:rPr>
        <w:t>Redes para análise das amostras sonoras</w:t>
      </w:r>
    </w:p>
    <w:tbl>
      <w:tblPr>
        <w:tblStyle w:val="Table"/>
        <w:tblW w:w="0" w:type="pct"/>
        <w:tblLook w:val="07E0" w:firstRow="1" w:lastRow="1" w:firstColumn="1" w:lastColumn="1" w:noHBand="1" w:noVBand="1"/>
      </w:tblPr>
      <w:tblGrid>
        <w:gridCol w:w="968"/>
        <w:gridCol w:w="1647"/>
        <w:gridCol w:w="1258"/>
        <w:gridCol w:w="1792"/>
        <w:gridCol w:w="2133"/>
        <w:gridCol w:w="1778"/>
      </w:tblGrid>
      <w:tr w:rsidR="00D9074E">
        <w:tc>
          <w:tcPr>
            <w:tcW w:w="0" w:type="auto"/>
            <w:tcBorders>
              <w:bottom w:val="single" w:sz="0" w:space="0" w:color="auto"/>
            </w:tcBorders>
            <w:vAlign w:val="bottom"/>
          </w:tcPr>
          <w:p w:rsidR="00D9074E" w:rsidRDefault="004B651D" w:rsidP="005F6F0D">
            <w:pPr>
              <w:pStyle w:val="Compact"/>
            </w:pPr>
            <w:r>
              <w:t>N°</w:t>
            </w:r>
          </w:p>
        </w:tc>
        <w:tc>
          <w:tcPr>
            <w:tcW w:w="0" w:type="auto"/>
            <w:tcBorders>
              <w:bottom w:val="single" w:sz="0" w:space="0" w:color="auto"/>
            </w:tcBorders>
            <w:vAlign w:val="bottom"/>
          </w:tcPr>
          <w:p w:rsidR="00D9074E" w:rsidRDefault="004B651D" w:rsidP="005F6F0D">
            <w:pPr>
              <w:pStyle w:val="Compact"/>
            </w:pPr>
            <w:r>
              <w:t>Camadas</w:t>
            </w:r>
          </w:p>
        </w:tc>
        <w:tc>
          <w:tcPr>
            <w:tcW w:w="0" w:type="auto"/>
            <w:tcBorders>
              <w:bottom w:val="single" w:sz="0" w:space="0" w:color="auto"/>
            </w:tcBorders>
            <w:vAlign w:val="bottom"/>
          </w:tcPr>
          <w:p w:rsidR="00D9074E" w:rsidRDefault="004B651D" w:rsidP="005F6F0D">
            <w:pPr>
              <w:pStyle w:val="Compact"/>
            </w:pPr>
            <w:r>
              <w:t>Batch</w:t>
            </w:r>
          </w:p>
        </w:tc>
        <w:tc>
          <w:tcPr>
            <w:tcW w:w="0" w:type="auto"/>
            <w:tcBorders>
              <w:bottom w:val="single" w:sz="0" w:space="0" w:color="auto"/>
            </w:tcBorders>
            <w:vAlign w:val="bottom"/>
          </w:tcPr>
          <w:p w:rsidR="00D9074E" w:rsidRDefault="004B651D" w:rsidP="005F6F0D">
            <w:pPr>
              <w:pStyle w:val="Compact"/>
            </w:pPr>
            <w:r>
              <w:t>Otimizador</w:t>
            </w:r>
          </w:p>
        </w:tc>
        <w:tc>
          <w:tcPr>
            <w:tcW w:w="0" w:type="auto"/>
            <w:tcBorders>
              <w:bottom w:val="single" w:sz="0" w:space="0" w:color="auto"/>
            </w:tcBorders>
            <w:vAlign w:val="bottom"/>
          </w:tcPr>
          <w:p w:rsidR="00D9074E" w:rsidRPr="00E470CF" w:rsidRDefault="004B651D" w:rsidP="005F6F0D">
            <w:pPr>
              <w:pStyle w:val="Compact"/>
            </w:pPr>
            <w:r w:rsidRPr="00E470CF">
              <w:t>Valor final da funç</w:t>
            </w:r>
            <w:r w:rsidRPr="00E470CF">
              <w:t>ão de perda</w:t>
            </w:r>
          </w:p>
        </w:tc>
        <w:tc>
          <w:tcPr>
            <w:tcW w:w="0" w:type="auto"/>
            <w:tcBorders>
              <w:bottom w:val="single" w:sz="0" w:space="0" w:color="auto"/>
            </w:tcBorders>
            <w:vAlign w:val="bottom"/>
          </w:tcPr>
          <w:p w:rsidR="00D9074E" w:rsidRDefault="004B651D" w:rsidP="005F6F0D">
            <w:pPr>
              <w:pStyle w:val="Compact"/>
            </w:pPr>
            <w:proofErr w:type="spellStart"/>
            <w:r>
              <w:t>Parametros</w:t>
            </w:r>
            <w:proofErr w:type="spellEnd"/>
          </w:p>
        </w:tc>
      </w:tr>
      <w:tr w:rsidR="00D9074E">
        <w:tc>
          <w:tcPr>
            <w:tcW w:w="0" w:type="auto"/>
          </w:tcPr>
          <w:p w:rsidR="00D9074E" w:rsidRDefault="004B651D" w:rsidP="005F6F0D">
            <w:pPr>
              <w:pStyle w:val="Compact"/>
            </w:pPr>
            <w:r>
              <w:t>01</w:t>
            </w:r>
          </w:p>
        </w:tc>
        <w:tc>
          <w:tcPr>
            <w:tcW w:w="0" w:type="auto"/>
          </w:tcPr>
          <w:p w:rsidR="00D9074E" w:rsidRDefault="004B651D" w:rsidP="005F6F0D">
            <w:pPr>
              <w:pStyle w:val="Compact"/>
            </w:pPr>
            <w:r>
              <w:t>75 100 100</w:t>
            </w:r>
          </w:p>
        </w:tc>
        <w:tc>
          <w:tcPr>
            <w:tcW w:w="0" w:type="auto"/>
          </w:tcPr>
          <w:p w:rsidR="00D9074E" w:rsidRDefault="004B651D" w:rsidP="005F6F0D">
            <w:pPr>
              <w:pStyle w:val="Compact"/>
            </w:pPr>
            <w:r>
              <w:t>10</w:t>
            </w:r>
          </w:p>
        </w:tc>
        <w:tc>
          <w:tcPr>
            <w:tcW w:w="0" w:type="auto"/>
          </w:tcPr>
          <w:p w:rsidR="00D9074E" w:rsidRDefault="004B651D" w:rsidP="005F6F0D">
            <w:pPr>
              <w:pStyle w:val="Compact"/>
            </w:pPr>
            <w:r>
              <w:t>Nadam</w:t>
            </w:r>
          </w:p>
        </w:tc>
        <w:tc>
          <w:tcPr>
            <w:tcW w:w="0" w:type="auto"/>
          </w:tcPr>
          <w:p w:rsidR="00D9074E" w:rsidRDefault="004B651D" w:rsidP="005F6F0D">
            <w:pPr>
              <w:pStyle w:val="Compact"/>
            </w:pPr>
            <w:r>
              <w:t>4.4632 E-4</w:t>
            </w:r>
          </w:p>
        </w:tc>
        <w:tc>
          <w:tcPr>
            <w:tcW w:w="0" w:type="auto"/>
          </w:tcPr>
          <w:p w:rsidR="00D9074E" w:rsidRDefault="004B651D" w:rsidP="005F6F0D">
            <w:pPr>
              <w:pStyle w:val="Compact"/>
            </w:pPr>
            <w:r>
              <w:t>4,472,100</w:t>
            </w:r>
          </w:p>
        </w:tc>
      </w:tr>
      <w:tr w:rsidR="00D9074E">
        <w:tc>
          <w:tcPr>
            <w:tcW w:w="0" w:type="auto"/>
          </w:tcPr>
          <w:p w:rsidR="00D9074E" w:rsidRDefault="004B651D" w:rsidP="005F6F0D">
            <w:pPr>
              <w:pStyle w:val="Compact"/>
            </w:pPr>
            <w:r>
              <w:t>02</w:t>
            </w:r>
          </w:p>
        </w:tc>
        <w:tc>
          <w:tcPr>
            <w:tcW w:w="0" w:type="auto"/>
          </w:tcPr>
          <w:p w:rsidR="00D9074E" w:rsidRDefault="004B651D" w:rsidP="005F6F0D">
            <w:pPr>
              <w:pStyle w:val="Compact"/>
            </w:pPr>
            <w:r>
              <w:t>75 75 75</w:t>
            </w:r>
          </w:p>
        </w:tc>
        <w:tc>
          <w:tcPr>
            <w:tcW w:w="0" w:type="auto"/>
          </w:tcPr>
          <w:p w:rsidR="00D9074E" w:rsidRDefault="004B651D" w:rsidP="005F6F0D">
            <w:pPr>
              <w:pStyle w:val="Compact"/>
            </w:pPr>
            <w:r>
              <w:t>100</w:t>
            </w:r>
          </w:p>
        </w:tc>
        <w:tc>
          <w:tcPr>
            <w:tcW w:w="0" w:type="auto"/>
          </w:tcPr>
          <w:p w:rsidR="00D9074E" w:rsidRDefault="004B651D" w:rsidP="005F6F0D">
            <w:pPr>
              <w:pStyle w:val="Compact"/>
            </w:pPr>
            <w:r>
              <w:t>Nadam</w:t>
            </w:r>
          </w:p>
        </w:tc>
        <w:tc>
          <w:tcPr>
            <w:tcW w:w="0" w:type="auto"/>
          </w:tcPr>
          <w:p w:rsidR="00D9074E" w:rsidRDefault="004B651D" w:rsidP="005F6F0D">
            <w:pPr>
              <w:pStyle w:val="Compact"/>
            </w:pPr>
            <w:r>
              <w:t>2.2692 E-3</w:t>
            </w:r>
          </w:p>
        </w:tc>
        <w:tc>
          <w:tcPr>
            <w:tcW w:w="0" w:type="auto"/>
          </w:tcPr>
          <w:p w:rsidR="00D9074E" w:rsidRDefault="004B651D" w:rsidP="005F6F0D">
            <w:pPr>
              <w:pStyle w:val="Compact"/>
            </w:pPr>
            <w:r>
              <w:t>3,363,300</w:t>
            </w:r>
          </w:p>
        </w:tc>
      </w:tr>
      <w:tr w:rsidR="00D9074E">
        <w:tc>
          <w:tcPr>
            <w:tcW w:w="0" w:type="auto"/>
          </w:tcPr>
          <w:p w:rsidR="00D9074E" w:rsidRDefault="004B651D" w:rsidP="005F6F0D">
            <w:pPr>
              <w:pStyle w:val="Compact"/>
            </w:pPr>
            <w:r>
              <w:t>03</w:t>
            </w:r>
          </w:p>
        </w:tc>
        <w:tc>
          <w:tcPr>
            <w:tcW w:w="0" w:type="auto"/>
          </w:tcPr>
          <w:p w:rsidR="00D9074E" w:rsidRDefault="004B651D" w:rsidP="005F6F0D">
            <w:pPr>
              <w:pStyle w:val="Compact"/>
            </w:pPr>
            <w:r>
              <w:t>0</w:t>
            </w:r>
          </w:p>
        </w:tc>
        <w:tc>
          <w:tcPr>
            <w:tcW w:w="0" w:type="auto"/>
          </w:tcPr>
          <w:p w:rsidR="00D9074E" w:rsidRDefault="004B651D" w:rsidP="005F6F0D">
            <w:pPr>
              <w:pStyle w:val="Compact"/>
            </w:pPr>
            <w:r>
              <w:t>100</w:t>
            </w:r>
          </w:p>
        </w:tc>
        <w:tc>
          <w:tcPr>
            <w:tcW w:w="0" w:type="auto"/>
          </w:tcPr>
          <w:p w:rsidR="00D9074E" w:rsidRDefault="004B651D" w:rsidP="005F6F0D">
            <w:pPr>
              <w:pStyle w:val="Compact"/>
            </w:pPr>
            <w:r>
              <w:t>Adagrad</w:t>
            </w:r>
          </w:p>
        </w:tc>
        <w:tc>
          <w:tcPr>
            <w:tcW w:w="0" w:type="auto"/>
          </w:tcPr>
          <w:p w:rsidR="00D9074E" w:rsidRDefault="004B651D" w:rsidP="005F6F0D">
            <w:pPr>
              <w:pStyle w:val="Compact"/>
            </w:pPr>
            <w:r>
              <w:t>7.6421 E-3</w:t>
            </w:r>
          </w:p>
        </w:tc>
        <w:tc>
          <w:tcPr>
            <w:tcW w:w="0" w:type="auto"/>
          </w:tcPr>
          <w:p w:rsidR="00D9074E" w:rsidRDefault="004B651D" w:rsidP="005F6F0D">
            <w:pPr>
              <w:pStyle w:val="Compact"/>
            </w:pPr>
            <w:r>
              <w:t>176,400</w:t>
            </w:r>
          </w:p>
        </w:tc>
      </w:tr>
    </w:tbl>
    <w:p w:rsidR="00D9074E" w:rsidRDefault="004B651D">
      <w:pPr>
        <w:pStyle w:val="BodyText"/>
      </w:pPr>
      <w:r>
        <w:rPr>
          <w:rStyle w:val="fonte"/>
        </w:rPr>
        <w:t>Fonte: Elaboração própria</w:t>
      </w:r>
    </w:p>
    <w:p w:rsidR="00D9074E" w:rsidRDefault="004B651D">
      <w:pPr>
        <w:pStyle w:val="BodyText"/>
      </w:pPr>
      <w:r>
        <w:t xml:space="preserve">O formato das ondas das amostras da primeira peça da bateria, segundos </w:t>
      </w:r>
      <w:r>
        <w:rPr>
          <w:i/>
        </w:rPr>
        <w:t>round-robins</w:t>
      </w:r>
      <w:r>
        <w:t xml:space="preserve">, são mostrados na coluna à esquerda da figura FIXME:, enquanto que as outras colunas mostram os resultados das redes. As amostras podem ser ouvidas no repositório preparado para o trabalho [tarjano_2018], no caminho </w:t>
      </w:r>
      <w:hyperlink r:id="rId36">
        <w:r>
          <w:rPr>
            <w:rStyle w:val="Hyperlink"/>
          </w:rPr>
          <w:t>“resources/01_wavs_FF/”</w:t>
        </w:r>
      </w:hyperlink>
      <w:r>
        <w:t>.</w:t>
      </w:r>
    </w:p>
    <w:p w:rsidR="00D9074E" w:rsidRPr="00E470CF" w:rsidRDefault="004B651D" w:rsidP="005F6F0D">
      <w:pPr>
        <w:pStyle w:val="Compact"/>
      </w:pPr>
      <w:r w:rsidRPr="00E470CF">
        <w:t>Amostra</w:t>
      </w:r>
    </w:p>
    <w:p w:rsidR="00D9074E" w:rsidRPr="00E470CF" w:rsidRDefault="004B651D" w:rsidP="005F6F0D">
      <w:pPr>
        <w:pStyle w:val="Compact"/>
      </w:pPr>
      <w:r w:rsidRPr="00E470CF">
        <w:t>Rede 1</w:t>
      </w:r>
    </w:p>
    <w:p w:rsidR="00D9074E" w:rsidRPr="00E470CF" w:rsidRDefault="004B651D" w:rsidP="005F6F0D">
      <w:pPr>
        <w:pStyle w:val="Compact"/>
      </w:pPr>
      <w:r w:rsidRPr="00E470CF">
        <w:t>Rede 2</w:t>
      </w:r>
    </w:p>
    <w:p w:rsidR="00D9074E" w:rsidRPr="00E470CF" w:rsidRDefault="004B651D" w:rsidP="005F6F0D">
      <w:pPr>
        <w:pStyle w:val="Compact"/>
      </w:pPr>
      <w:r w:rsidRPr="00E470CF">
        <w:t>Rede 3</w:t>
      </w:r>
    </w:p>
    <w:p w:rsidR="00D9074E" w:rsidRPr="00E470CF" w:rsidRDefault="004B651D" w:rsidP="005F6F0D">
      <w:pPr>
        <w:pStyle w:val="Compact"/>
      </w:pPr>
      <w:r w:rsidRPr="00E470CF">
        <w:t>Alvo</w:t>
      </w:r>
    </w:p>
    <w:p w:rsidR="00D9074E" w:rsidRPr="00E470CF" w:rsidRDefault="004B651D" w:rsidP="005F6F0D">
      <w:pPr>
        <w:pStyle w:val="Compact"/>
      </w:pPr>
      <w:r w:rsidRPr="00E470CF">
        <w:t>0.0</w:t>
      </w:r>
    </w:p>
    <w:p w:rsidR="00D9074E" w:rsidRPr="00E470CF" w:rsidRDefault="004B651D" w:rsidP="005F6F0D">
      <w:pPr>
        <w:pStyle w:val="Compact"/>
      </w:pPr>
      <w:r w:rsidRPr="00E470CF">
        <w:t>1.0</w:t>
      </w:r>
    </w:p>
    <w:p w:rsidR="00D9074E" w:rsidRDefault="004B651D">
      <w:pPr>
        <w:pStyle w:val="BodyText"/>
      </w:pPr>
      <w:r>
        <w:t>N</w:t>
      </w:r>
      <w:r>
        <w:t>as linhas da figura FIXME: em que não há um alvo, os resultados foram extrapolados pelas redes. A primeira rede ap</w:t>
      </w:r>
      <w:r>
        <w:t xml:space="preserve">resenta um balanço razoável entre acurácia e poder de generalização, enquanto a segunda, com um número um pouco menor de parametros, introduz uma quantidade considerável de ruído ao fim das amostras. A terceira, consideravelmente menor, </w:t>
      </w:r>
      <w:r>
        <w:lastRenderedPageBreak/>
        <w:t>parece ter aprendid</w:t>
      </w:r>
      <w:r>
        <w:t>o uma representação intermediária entre os exemplos, que varia apenas ligeiramente de peça para peça.</w:t>
      </w:r>
    </w:p>
    <w:p w:rsidR="00D9074E" w:rsidRDefault="004B651D">
      <w:pPr>
        <w:pStyle w:val="CaptionedFigure"/>
      </w:pPr>
      <w:r>
        <w:rPr>
          <w:noProof/>
        </w:rPr>
        <w:drawing>
          <wp:inline distT="0" distB="0" distL="0" distR="0">
            <wp:extent cx="5943600" cy="2207282"/>
            <wp:effectExtent l="0" t="0" r="0" b="0"/>
            <wp:docPr id="26" name="Picture" descr="Resultados: Rede Densa"/>
            <wp:cNvGraphicFramePr/>
            <a:graphic xmlns:a="http://schemas.openxmlformats.org/drawingml/2006/main">
              <a:graphicData uri="http://schemas.openxmlformats.org/drawingml/2006/picture">
                <pic:pic xmlns:pic="http://schemas.openxmlformats.org/drawingml/2006/picture">
                  <pic:nvPicPr>
                    <pic:cNvPr id="0" name="Picture" descr="im/compFF.png"/>
                    <pic:cNvPicPr>
                      <a:picLocks noChangeAspect="1" noChangeArrowheads="1"/>
                    </pic:cNvPicPr>
                  </pic:nvPicPr>
                  <pic:blipFill>
                    <a:blip r:embed="rId37"/>
                    <a:stretch>
                      <a:fillRect/>
                    </a:stretch>
                  </pic:blipFill>
                  <pic:spPr bwMode="auto">
                    <a:xfrm>
                      <a:off x="0" y="0"/>
                      <a:ext cx="5943600" cy="2207282"/>
                    </a:xfrm>
                    <a:prstGeom prst="rect">
                      <a:avLst/>
                    </a:prstGeom>
                    <a:noFill/>
                    <a:ln w="9525">
                      <a:noFill/>
                      <a:headEnd/>
                      <a:tailEnd/>
                    </a:ln>
                  </pic:spPr>
                </pic:pic>
              </a:graphicData>
            </a:graphic>
          </wp:inline>
        </w:drawing>
      </w:r>
    </w:p>
    <w:p w:rsidR="00D9074E" w:rsidRDefault="004B651D">
      <w:pPr>
        <w:pStyle w:val="ImageCaption"/>
      </w:pPr>
      <w:r>
        <w:t>Resultados: Rede Densa</w:t>
      </w:r>
    </w:p>
    <w:p w:rsidR="00D9074E" w:rsidRDefault="004B651D">
      <w:pPr>
        <w:pStyle w:val="BodyText"/>
      </w:pPr>
      <w:r>
        <w:rPr>
          <w:rStyle w:val="fonte"/>
        </w:rPr>
        <w:t>Fonte: Elaboração própria</w:t>
      </w:r>
    </w:p>
    <w:p w:rsidR="00D9074E" w:rsidRDefault="004B651D">
      <w:pPr>
        <w:pStyle w:val="BodyText"/>
      </w:pPr>
      <w:r>
        <w:t>Cabe observar que a primeira rede, com pouco mais de 4 milhões de parâmetros, ocupa-se de cobrir uma família de peças da bateria, e ocupa em disco aproximadamente 50 MB, implicando que um conjunto completo de redes girará em torno de 200MB, na medida em qu</w:t>
      </w:r>
      <w:r>
        <w:t>e uma rede ocupe-se dos tambores (incluindo o bumbo), como foi o caso, uma outra da caixa, um terceira do contratempo, e uma quarta para os pratos. Embora o tamanho seja razoável, sobretudo à luz dos DMIs comerciais de ponta, como o Superior Drummer 3 da e</w:t>
      </w:r>
      <w:r>
        <w:t>mpresa Toontrack, com 230GB, estratégias podem ser utilizadas para aumentar a eficiência da rede.</w:t>
      </w:r>
    </w:p>
    <w:p w:rsidR="00D9074E" w:rsidRDefault="004B651D">
      <w:pPr>
        <w:pStyle w:val="BodyText"/>
      </w:pPr>
      <w:r>
        <w:t>Isso torna-se especialmente importante se lembrarmos que limitamos a duração das amostras ao tempo de 1 segundo. Para os tambores, caixa e a maior parte das a</w:t>
      </w:r>
      <w:r>
        <w:t>rticulações do contratempo, essa duração é razoável. Os pratos, contudo, principalmente quando alvos de um ataque mais forte, costumam apresentar um tempo de decaimento de aproximadamente 10 segundos, o que demandaria uma rede no mínimo 10 vezes maior.</w:t>
      </w:r>
    </w:p>
    <w:p w:rsidR="00D9074E" w:rsidRDefault="004B651D">
      <w:pPr>
        <w:pStyle w:val="BodyText"/>
      </w:pPr>
      <w:r>
        <w:t xml:space="preserve">Em </w:t>
      </w:r>
      <w:r>
        <w:t>outras palavras, essa arquitetura não se presta à generalização da duração de uma onda sonora, impondo um limite à duração máxima que poderá ser gerada, e é inaplicável, ao menos de uma modo direto, à emulação de instrumentos que possuem o som sustentado p</w:t>
      </w:r>
      <w:r>
        <w:t xml:space="preserve">ela injeção constante de energia da parte do instrumentista, como é o caso dos metais, como trombone, saxofone, etc, e instrumentos da família do violino, onde, respectivamente, o sopro e o </w:t>
      </w:r>
      <w:r>
        <w:lastRenderedPageBreak/>
        <w:t>arco injetam constantemente energia no sistema, e o som pode ser m</w:t>
      </w:r>
      <w:r>
        <w:t>antido por estendidos períodos de tempo.</w:t>
      </w:r>
    </w:p>
    <w:p w:rsidR="00D9074E" w:rsidRDefault="004B651D">
      <w:pPr>
        <w:pStyle w:val="Heading2"/>
      </w:pPr>
      <w:bookmarkStart w:id="31" w:name="redes-recorrentes-1"/>
      <w:r>
        <w:t>Redes Recorrentes</w:t>
      </w:r>
      <w:bookmarkEnd w:id="31"/>
    </w:p>
    <w:p w:rsidR="00D9074E" w:rsidRDefault="004B651D">
      <w:pPr>
        <w:pStyle w:val="FirstParagraph"/>
      </w:pPr>
      <w:r>
        <w:t>Os resultados obtidos com a utilização de redes densas encorajam a investigação do comportamento de redes recorrentes, já que possuem o potencial de diminuir o número de parâmetros, apresentando ai</w:t>
      </w:r>
      <w:r>
        <w:t xml:space="preserve">nda a possibilidade de generalização do tempo de duração dos sons gerados. Um escolha sensível é dividir os alvos em intervalos de 4410 samples, o que equivale a intervalos de 0.1 segundo para o </w:t>
      </w:r>
      <w:r>
        <w:rPr>
          <w:i/>
        </w:rPr>
        <w:t>sampling rate</w:t>
      </w:r>
      <w:r>
        <w:t xml:space="preserve"> de 44100 FPS dos arquivos utilizados, o que equ</w:t>
      </w:r>
      <w:r>
        <w:t>ivale aproximadamente à 5 vezes a resolução temporal mínima do ouvido humano (ZWICKER; FASTL, 2013). Após alguns testes, a arquitetura recorrente apresentada na figura abaixo foi escolhida.</w:t>
      </w:r>
    </w:p>
    <w:p w:rsidR="00D9074E" w:rsidRDefault="004B651D">
      <w:pPr>
        <w:pStyle w:val="CaptionedFigure"/>
      </w:pPr>
      <w:r>
        <w:rPr>
          <w:noProof/>
        </w:rPr>
        <w:drawing>
          <wp:inline distT="0" distB="0" distL="0" distR="0">
            <wp:extent cx="3810000" cy="4280442"/>
            <wp:effectExtent l="0" t="0" r="0" b="0"/>
            <wp:docPr id="27" name="Picture" descr="Topologia RNN"/>
            <wp:cNvGraphicFramePr/>
            <a:graphic xmlns:a="http://schemas.openxmlformats.org/drawingml/2006/main">
              <a:graphicData uri="http://schemas.openxmlformats.org/drawingml/2006/picture">
                <pic:pic xmlns:pic="http://schemas.openxmlformats.org/drawingml/2006/picture">
                  <pic:nvPicPr>
                    <pic:cNvPr id="0" name="Picture" descr="im/RNNnoOverlap.png"/>
                    <pic:cNvPicPr>
                      <a:picLocks noChangeAspect="1" noChangeArrowheads="1"/>
                    </pic:cNvPicPr>
                  </pic:nvPicPr>
                  <pic:blipFill>
                    <a:blip r:embed="rId38"/>
                    <a:stretch>
                      <a:fillRect/>
                    </a:stretch>
                  </pic:blipFill>
                  <pic:spPr bwMode="auto">
                    <a:xfrm>
                      <a:off x="0" y="0"/>
                      <a:ext cx="3810000" cy="4280442"/>
                    </a:xfrm>
                    <a:prstGeom prst="rect">
                      <a:avLst/>
                    </a:prstGeom>
                    <a:noFill/>
                    <a:ln w="9525">
                      <a:noFill/>
                      <a:headEnd/>
                      <a:tailEnd/>
                    </a:ln>
                  </pic:spPr>
                </pic:pic>
              </a:graphicData>
            </a:graphic>
          </wp:inline>
        </w:drawing>
      </w:r>
    </w:p>
    <w:p w:rsidR="00D9074E" w:rsidRDefault="004B651D">
      <w:pPr>
        <w:pStyle w:val="ImageCaption"/>
      </w:pPr>
      <w:r>
        <w:t>Topologia RNN</w:t>
      </w:r>
    </w:p>
    <w:p w:rsidR="00D9074E" w:rsidRDefault="004B651D">
      <w:pPr>
        <w:pStyle w:val="BodyText"/>
      </w:pPr>
      <w:r>
        <w:rPr>
          <w:rStyle w:val="fonte"/>
        </w:rPr>
        <w:t>Fonte: Elaboração própria</w:t>
      </w:r>
    </w:p>
    <w:p w:rsidR="00D9074E" w:rsidRDefault="004B651D">
      <w:pPr>
        <w:pStyle w:val="BodyText"/>
      </w:pPr>
      <w:r>
        <w:lastRenderedPageBreak/>
        <w:t>Com 516 210 parametros t</w:t>
      </w:r>
      <w:r>
        <w:t>reináveis (contra 4 472 100 da rede densa), essa topologia gera resultados semelhantes aos da rede totalmente conectada, tanto em relação à função de perda quanto à capacidade de generalização, além de possuir um tamanho em disco aproximadamente 10 vezes m</w:t>
      </w:r>
      <w:r>
        <w:t>enor. A figura FIXME: ilustra as ondas geradas correspondendo às amostras 454 e 554, e a generalização da rede para uma amostra entre essas duas, correspondente à um tom entre o tom mais grave e o bumbo. Esse intervalo foi escolhido justamente por apresent</w:t>
      </w:r>
      <w:r>
        <w:t>ar a maior disparidade, tanto sonora quanto visual, entre as ondas.</w:t>
      </w:r>
    </w:p>
    <w:p w:rsidR="00D9074E" w:rsidRDefault="004B651D">
      <w:pPr>
        <w:pStyle w:val="CaptionedFigure"/>
      </w:pPr>
      <w:r>
        <w:rPr>
          <w:noProof/>
        </w:rPr>
        <w:drawing>
          <wp:inline distT="0" distB="0" distL="0" distR="0">
            <wp:extent cx="5943600" cy="2013394"/>
            <wp:effectExtent l="0" t="0" r="0" b="0"/>
            <wp:docPr id="28" name="Picture" descr="Resultados Rede Recorrente"/>
            <wp:cNvGraphicFramePr/>
            <a:graphic xmlns:a="http://schemas.openxmlformats.org/drawingml/2006/main">
              <a:graphicData uri="http://schemas.openxmlformats.org/drawingml/2006/picture">
                <pic:pic xmlns:pic="http://schemas.openxmlformats.org/drawingml/2006/picture">
                  <pic:nvPicPr>
                    <pic:cNvPr id="0" name="Picture" descr="im/compRNN.png"/>
                    <pic:cNvPicPr>
                      <a:picLocks noChangeAspect="1" noChangeArrowheads="1"/>
                    </pic:cNvPicPr>
                  </pic:nvPicPr>
                  <pic:blipFill>
                    <a:blip r:embed="rId39"/>
                    <a:stretch>
                      <a:fillRect/>
                    </a:stretch>
                  </pic:blipFill>
                  <pic:spPr bwMode="auto">
                    <a:xfrm>
                      <a:off x="0" y="0"/>
                      <a:ext cx="5943600" cy="2013394"/>
                    </a:xfrm>
                    <a:prstGeom prst="rect">
                      <a:avLst/>
                    </a:prstGeom>
                    <a:noFill/>
                    <a:ln w="9525">
                      <a:noFill/>
                      <a:headEnd/>
                      <a:tailEnd/>
                    </a:ln>
                  </pic:spPr>
                </pic:pic>
              </a:graphicData>
            </a:graphic>
          </wp:inline>
        </w:drawing>
      </w:r>
    </w:p>
    <w:p w:rsidR="00D9074E" w:rsidRDefault="004B651D">
      <w:pPr>
        <w:pStyle w:val="ImageCaption"/>
      </w:pPr>
      <w:r>
        <w:t>Resultados Rede Recorrente</w:t>
      </w:r>
    </w:p>
    <w:p w:rsidR="00D9074E" w:rsidRDefault="004B651D">
      <w:pPr>
        <w:pStyle w:val="BodyText"/>
      </w:pPr>
      <w:r>
        <w:rPr>
          <w:rStyle w:val="fonte"/>
        </w:rPr>
        <w:t>Fonte: Elaboração própria</w:t>
      </w:r>
    </w:p>
    <w:p w:rsidR="00D9074E" w:rsidRDefault="004B651D">
      <w:pPr>
        <w:pStyle w:val="BodyText"/>
      </w:pPr>
      <w:r>
        <w:t>Os testes psicoacústicos revelam, porém, que as pequenas descontinuidades entre duas previsões subsequentes (não visíveis na figura a</w:t>
      </w:r>
      <w:r>
        <w:t>cima) traduzem-se em um som de batidas, o que compromete a qualidade do som gerado pela rede.</w:t>
      </w:r>
    </w:p>
    <w:p w:rsidR="00D9074E" w:rsidRDefault="004B651D">
      <w:pPr>
        <w:pStyle w:val="Heading2"/>
      </w:pPr>
      <w:bookmarkStart w:id="32" w:name="redes-convolucionais-e-convolucionais-re"/>
      <w:r>
        <w:t>Redes Convolucionais e Convolucionais-Recorrentes</w:t>
      </w:r>
      <w:bookmarkEnd w:id="32"/>
    </w:p>
    <w:p w:rsidR="00D9074E" w:rsidRDefault="004B651D">
      <w:pPr>
        <w:pStyle w:val="FirstParagraph"/>
      </w:pPr>
      <w:r>
        <w:t>Uma estratégia adotada para contornar o problema, inspirada no funcionamento das redes convolucionais, foi adota</w:t>
      </w:r>
      <w:r>
        <w:t xml:space="preserve">r uma interseção entre previsões subsequentes da rede; essa região seria ao fim multiplicada por uma função </w:t>
      </w:r>
      <w:r>
        <w:rPr>
          <w:i/>
        </w:rPr>
        <w:t>smoothstep</w:t>
      </w:r>
      <w:r>
        <w:t xml:space="preserve"> decrescente, da forma </w:t>
      </w:r>
      <m:oMath>
        <m:r>
          <w:rPr>
            <w:rFonts w:ascii="Cambria Math" w:hAnsi="Cambria Math"/>
          </w:rPr>
          <m:t>1-(3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m:t>
        </m:r>
      </m:oMath>
      <w:r>
        <w:t>, definida no intervalo entre 0 e 1, a fim de equacionar de forma suave as constribuições dos dois passos da rede, sem introduzir novas descontinuidades. A arquitetura proposta é ilustrada abaixo, e de fato é bastante eficaz em eliminar as descontinuidades</w:t>
      </w:r>
      <w:r>
        <w:t xml:space="preserve"> diretas entre as previsões.</w:t>
      </w:r>
    </w:p>
    <w:p w:rsidR="00D9074E" w:rsidRDefault="004B651D">
      <w:pPr>
        <w:pStyle w:val="CaptionedFigure"/>
      </w:pPr>
      <w:r>
        <w:rPr>
          <w:noProof/>
        </w:rPr>
        <w:lastRenderedPageBreak/>
        <w:drawing>
          <wp:inline distT="0" distB="0" distL="0" distR="0">
            <wp:extent cx="5943600" cy="4225899"/>
            <wp:effectExtent l="0" t="0" r="0" b="0"/>
            <wp:docPr id="29" name="Picture" descr="Arquitetura - Convolução Alisada"/>
            <wp:cNvGraphicFramePr/>
            <a:graphic xmlns:a="http://schemas.openxmlformats.org/drawingml/2006/main">
              <a:graphicData uri="http://schemas.openxmlformats.org/drawingml/2006/picture">
                <pic:pic xmlns:pic="http://schemas.openxmlformats.org/drawingml/2006/picture">
                  <pic:nvPicPr>
                    <pic:cNvPr id="0" name="Picture" descr="im/smoothstep.png"/>
                    <pic:cNvPicPr>
                      <a:picLocks noChangeAspect="1" noChangeArrowheads="1"/>
                    </pic:cNvPicPr>
                  </pic:nvPicPr>
                  <pic:blipFill>
                    <a:blip r:embed="rId40"/>
                    <a:stretch>
                      <a:fillRect/>
                    </a:stretch>
                  </pic:blipFill>
                  <pic:spPr bwMode="auto">
                    <a:xfrm>
                      <a:off x="0" y="0"/>
                      <a:ext cx="5943600" cy="4225899"/>
                    </a:xfrm>
                    <a:prstGeom prst="rect">
                      <a:avLst/>
                    </a:prstGeom>
                    <a:noFill/>
                    <a:ln w="9525">
                      <a:noFill/>
                      <a:headEnd/>
                      <a:tailEnd/>
                    </a:ln>
                  </pic:spPr>
                </pic:pic>
              </a:graphicData>
            </a:graphic>
          </wp:inline>
        </w:drawing>
      </w:r>
    </w:p>
    <w:p w:rsidR="00D9074E" w:rsidRDefault="004B651D">
      <w:pPr>
        <w:pStyle w:val="ImageCaption"/>
      </w:pPr>
      <w:r>
        <w:t>Arquitetura - Convolução Alisada</w:t>
      </w:r>
    </w:p>
    <w:p w:rsidR="00D9074E" w:rsidRDefault="004B651D">
      <w:pPr>
        <w:pStyle w:val="BodyText"/>
      </w:pPr>
      <w:r>
        <w:rPr>
          <w:rStyle w:val="fonte"/>
        </w:rPr>
        <w:t>Fonte: Elaboração própria</w:t>
      </w:r>
    </w:p>
    <w:p w:rsidR="00D9074E" w:rsidRDefault="004B651D">
      <w:pPr>
        <w:pStyle w:val="BodyText"/>
      </w:pPr>
      <w:r>
        <w:t>Os quadrados na região superior esquerda da figura representam os vetores de entrada iniciais fornecidos no primeiro passo. Nos passos subsequentes, a rede recebe seu</w:t>
      </w:r>
      <w:r>
        <w:t xml:space="preserve">s próprios vetores de saída, e a partir deles gera a fração seguinte da onda, de forma recursiva, em uma configuração denominada </w:t>
      </w:r>
      <w:r>
        <w:rPr>
          <w:i/>
        </w:rPr>
        <w:t>one-to-many</w:t>
      </w:r>
      <w:r>
        <w:t xml:space="preserve"> (na prática, como pode ser observado no código do programa disponibilizado no repositório [tesserato_2018], encontr</w:t>
      </w:r>
      <w:r>
        <w:t xml:space="preserve">ando no caminho </w:t>
      </w:r>
      <w:hyperlink r:id="rId41">
        <w:r>
          <w:rPr>
            <w:rStyle w:val="Hyperlink"/>
          </w:rPr>
          <w:t>resources/02_RNN.py</w:t>
        </w:r>
      </w:hyperlink>
      <w:r>
        <w:t>, as entradas recebem o vetor de entrada em cada passo, ou um vetor nulo a partir do segundo passo, por limitações técnic</w:t>
      </w:r>
      <w:r>
        <w:t>as. Após algumas épocas, no entanto, a rede aprende a ignorar essas entradas adicionais).</w:t>
      </w:r>
    </w:p>
    <w:p w:rsidR="00D9074E" w:rsidRDefault="004B651D">
      <w:pPr>
        <w:pStyle w:val="BodyText"/>
      </w:pPr>
      <w:r>
        <w:t>Todas as frações de onda geradas, com exceção da última, possuem uma interseção com o início da fração seguinte, e a influência de cada uma das previsões no resultado</w:t>
      </w:r>
      <w:r>
        <w:t xml:space="preserve"> final dá-se a partir dos pesos retirados da função </w:t>
      </w:r>
      <w:r>
        <w:rPr>
          <w:i/>
        </w:rPr>
        <w:t>smoothstep</w:t>
      </w:r>
      <w:r>
        <w:t xml:space="preserve">: O primeiro ponto da região de interseção é determinado, portanto, inteiramente pela previsão mais antiga enquanto o último o é totalmente </w:t>
      </w:r>
      <w:r>
        <w:lastRenderedPageBreak/>
        <w:t>pela previsão mais recente. A influência majoritária n</w:t>
      </w:r>
      <w:r>
        <w:t>os pontos internos passa gradativamente, de maneira suave, da previsão mais antiga para a mais nova.</w:t>
      </w:r>
    </w:p>
    <w:p w:rsidR="00D9074E" w:rsidRDefault="004B651D">
      <w:pPr>
        <w:pStyle w:val="BodyText"/>
      </w:pPr>
      <w:r>
        <w:t>Contudo, nos resultados alisados persiste ainda um problema relacionado, principalmente, ao transiente no meio onde propaga-se a perturbação, uma etapa bas</w:t>
      </w:r>
      <w:r>
        <w:t>tante mal comportada que ocorre logo após o impulso inicial ser aplicada à corda, membrana ou prato e durante a qual o regime (quasi) periódico não foi ainda alcançado. Isso resulta, do ponto de vista da onda, em uma etapa curta, que pode ser vista no iníc</w:t>
      </w:r>
      <w:r>
        <w:t>io da figura FIXME:, e que apresenta vibrações aberrantes em frequências diferentes e maiores do que frequência fundamental do sistema.</w:t>
      </w:r>
    </w:p>
    <w:p w:rsidR="00D9074E" w:rsidRDefault="004B651D">
      <w:pPr>
        <w:pStyle w:val="BodyText"/>
      </w:pPr>
      <w:r>
        <w:t xml:space="preserve">Essas frequências são capturadas pela rede recorrente, e equivocadamente aplicadas ao início de cada um dos seus passos </w:t>
      </w:r>
      <w:r>
        <w:t>(e não só ao primeiro). A figura FIXME:, um detalhe aumentado da onda correspondente à amostra 111, onde é capturada a fronteira entre duas previsões subsequentes, ilustra esse efeito na coluna da direita, enquanto as descontinuidades não tratadas podem se</w:t>
      </w:r>
      <w:r>
        <w:t>r vistas na coluna da esquerda.</w:t>
      </w:r>
    </w:p>
    <w:p w:rsidR="00D9074E" w:rsidRDefault="004B651D">
      <w:pPr>
        <w:pStyle w:val="BodyText"/>
      </w:pPr>
      <w:r>
        <w:t xml:space="preserve">As consequências sonoras podem ser ouvido no caminho </w:t>
      </w:r>
      <w:hyperlink r:id="rId42">
        <w:r>
          <w:rPr>
            <w:rStyle w:val="Hyperlink"/>
          </w:rPr>
          <w:t>“resources/02_wavs_RNN/”</w:t>
        </w:r>
      </w:hyperlink>
      <w:r>
        <w:t xml:space="preserve"> do repositório preparado para o trabalho (TE</w:t>
      </w:r>
      <w:r>
        <w:t>SSERATO, 2018), nos dois arquivos .wav que possuem o prefixo “beating” e refletem-se em batidas, mais acentuadas no caso das ondas sem o tratamento.</w:t>
      </w:r>
    </w:p>
    <w:p w:rsidR="00D9074E" w:rsidRDefault="004B651D">
      <w:pPr>
        <w:pStyle w:val="CaptionedFigure"/>
      </w:pPr>
      <w:r>
        <w:rPr>
          <w:noProof/>
        </w:rPr>
        <w:lastRenderedPageBreak/>
        <w:drawing>
          <wp:inline distT="0" distB="0" distL="0" distR="0">
            <wp:extent cx="5943600" cy="3586162"/>
            <wp:effectExtent l="0" t="0" r="0" b="0"/>
            <wp:docPr id="30" name="Picture" descr="Descontinuidades e Transientes"/>
            <wp:cNvGraphicFramePr/>
            <a:graphic xmlns:a="http://schemas.openxmlformats.org/drawingml/2006/main">
              <a:graphicData uri="http://schemas.openxmlformats.org/drawingml/2006/picture">
                <pic:pic xmlns:pic="http://schemas.openxmlformats.org/drawingml/2006/picture">
                  <pic:nvPicPr>
                    <pic:cNvPr id="0" name="Picture" descr="im/descontinuidades.png"/>
                    <pic:cNvPicPr>
                      <a:picLocks noChangeAspect="1" noChangeArrowheads="1"/>
                    </pic:cNvPicPr>
                  </pic:nvPicPr>
                  <pic:blipFill>
                    <a:blip r:embed="rId43"/>
                    <a:stretch>
                      <a:fillRect/>
                    </a:stretch>
                  </pic:blipFill>
                  <pic:spPr bwMode="auto">
                    <a:xfrm>
                      <a:off x="0" y="0"/>
                      <a:ext cx="5943600" cy="3586162"/>
                    </a:xfrm>
                    <a:prstGeom prst="rect">
                      <a:avLst/>
                    </a:prstGeom>
                    <a:noFill/>
                    <a:ln w="9525">
                      <a:noFill/>
                      <a:headEnd/>
                      <a:tailEnd/>
                    </a:ln>
                  </pic:spPr>
                </pic:pic>
              </a:graphicData>
            </a:graphic>
          </wp:inline>
        </w:drawing>
      </w:r>
    </w:p>
    <w:p w:rsidR="00D9074E" w:rsidRDefault="004B651D">
      <w:pPr>
        <w:pStyle w:val="ImageCaption"/>
      </w:pPr>
      <w:r>
        <w:t>Descontinuidades e Transientes</w:t>
      </w:r>
    </w:p>
    <w:p w:rsidR="00D9074E" w:rsidRDefault="004B651D">
      <w:pPr>
        <w:pStyle w:val="BodyText"/>
      </w:pPr>
      <w:r>
        <w:rPr>
          <w:rStyle w:val="fonte"/>
        </w:rPr>
        <w:t>Fonte: Elaboração própria</w:t>
      </w:r>
    </w:p>
    <w:p w:rsidR="00D9074E" w:rsidRDefault="004B651D">
      <w:pPr>
        <w:pStyle w:val="BodyText"/>
      </w:pPr>
      <w:r>
        <w:t xml:space="preserve">O problema é tratável, e um dos encaminhamentos possíveis, tomando como inspiração o algoritmo dos </w:t>
      </w:r>
      <w:r>
        <w:rPr>
          <w:i/>
        </w:rPr>
        <w:t>banded digital waveguides</w:t>
      </w:r>
      <w:r>
        <w:t xml:space="preserve"> (SERAFIN; HUANG; SMITH, 2001) é distribuir o esforço de previsão entre mais de uma rede, por exemplo, ocupando cada uma de prever u</w:t>
      </w:r>
      <w:r>
        <w:t xml:space="preserve">ma faixa de frequências. Observou-se, no caso dos samples utilizados até agora, que aproximadamente 4 faixas seriam necessárias, refletindo-se em 4 redes por família de peças, em um total de 16 redes. As exatas fronteiras entre as faixas dependem tanto da </w:t>
      </w:r>
      <w:r>
        <w:t>arquitetura quanto das características do instrumento a ser emulado e requerem uma investigação empírica bastante extensa que deixou de ser desenvolvida neste trabalho, por limitações de tempo.</w:t>
      </w:r>
    </w:p>
    <w:p w:rsidR="00D9074E" w:rsidRDefault="004B651D">
      <w:pPr>
        <w:pStyle w:val="BodyText"/>
      </w:pPr>
      <w:r>
        <w:t>Uma outra abordagem seria reservar à uma rede densa a previsão</w:t>
      </w:r>
      <w:r>
        <w:t xml:space="preserve"> dos transientes, deixando sob responsabilidade de uma rede recorrente o período estacionário, mais bem comportado. É ainda possível uma abordagem experimental em que ao mecanismo de memória da rede sejam adicionados mecanismos que façam as vezes de filtro</w:t>
      </w:r>
      <w:r>
        <w:t xml:space="preserve">s digitais </w:t>
      </w:r>
      <w:r>
        <w:rPr>
          <w:i/>
        </w:rPr>
        <w:t>low-pass</w:t>
      </w:r>
      <w:r>
        <w:t>, que tem como resultado amenizar as frequências mais altas das ondas.</w:t>
      </w:r>
    </w:p>
    <w:p w:rsidR="00D9074E" w:rsidRDefault="004B651D">
      <w:pPr>
        <w:pStyle w:val="Heading2"/>
      </w:pPr>
      <w:bookmarkStart w:id="33" w:name="autoencoders"/>
      <w:r>
        <w:lastRenderedPageBreak/>
        <w:t>Autoencoders</w:t>
      </w:r>
      <w:bookmarkEnd w:id="33"/>
    </w:p>
    <w:p w:rsidR="00D9074E" w:rsidRDefault="004B651D">
      <w:pPr>
        <w:pStyle w:val="FirstParagraph"/>
      </w:pPr>
      <w:r>
        <w:t>TODO:</w:t>
      </w:r>
    </w:p>
    <w:p w:rsidR="00D9074E" w:rsidRDefault="004B651D">
      <w:pPr>
        <w:pStyle w:val="Heading2"/>
      </w:pPr>
      <w:bookmarkStart w:id="34" w:name="domínio-da-frequência"/>
      <w:r>
        <w:t>Domínio da Frequência</w:t>
      </w:r>
      <w:bookmarkEnd w:id="34"/>
    </w:p>
    <w:p w:rsidR="00D9074E" w:rsidRDefault="004B651D">
      <w:pPr>
        <w:pStyle w:val="FirstParagraph"/>
      </w:pPr>
      <w:r>
        <w:t>Podemos tirar proveito do caráter periódico dos samples e representá-las diretamente no domínio da frequência. Utilizando a t</w:t>
      </w:r>
      <w:r>
        <w:t>ransformada de Fourier, como visto, temos à disposição uma forma de representar perfeitamente a onda utilizando um vetor de números complexos com metade da dimensão da onda original, explorando o fato de que estamos nos restringindo a representações tempor</w:t>
      </w:r>
      <w:r>
        <w:t>ais no domínio dos números reais.</w:t>
      </w:r>
    </w:p>
    <w:p w:rsidR="00D9074E" w:rsidRDefault="004B651D">
      <w:pPr>
        <w:pStyle w:val="BodyText"/>
      </w:pPr>
      <w:r>
        <w:t>A princípio, tal transformação de domínio não introduziria uma forma mais compacta de representação das ondas, do ponto de vista computacional, haja vista que números complexos são representados por pares de números reais.</w:t>
      </w:r>
      <w:r>
        <w:t xml:space="preserve"> Levando em conta, contudo, que o ouvido humano não é capaz de perceber frequências fora da faixa entre 20 Hz e 20 KHz (HOWARD; ANGUS, 2017), identificamos uma das vantagens de trabalharmos no domínio das frequências: podemos truncar o resultado da FFT à e</w:t>
      </w:r>
      <w:r>
        <w:t>ste intervalo (tomando o cuidado de traduzi-lo em termos das frequências locais da transformada).</w:t>
      </w:r>
    </w:p>
    <w:p w:rsidR="00D9074E" w:rsidRDefault="004B651D">
      <w:pPr>
        <w:pStyle w:val="BodyText"/>
      </w:pPr>
      <w:r>
        <w:t>Além disso, trata-se de uma representação independente do tempo de duração da onda representada, o que no permite trabalhar com uma arquitetura densa prevendo</w:t>
      </w:r>
      <w:r>
        <w:t xml:space="preserve"> ondas de tamanhos variados. Mais a frente, serão ilustradas outras vantagens dessa abordagem, levando em conta características físicas do instrumento a ser emulado e propriedades da transformada.</w:t>
      </w:r>
    </w:p>
    <w:p w:rsidR="00D9074E" w:rsidRDefault="004B651D">
      <w:pPr>
        <w:pStyle w:val="BodyText"/>
      </w:pPr>
      <w:r>
        <w:t xml:space="preserve">A imagem a seguir compara a distribuição de frequências do </w:t>
      </w:r>
      <w:r>
        <w:t>som gerado por um prato de bateria e o som gerado pela Dó central de um piano (tecla 49 em um piano padrão), e ajuda a entender a diferença entre os dois instrumentos, e como, mais adiante, poderemos explorar o carater bem comportado dos sons produzidos po</w:t>
      </w:r>
      <w:r>
        <w:t>r intrumentos harmonicos.</w:t>
      </w:r>
    </w:p>
    <w:p w:rsidR="00D9074E" w:rsidRDefault="004B651D">
      <w:pPr>
        <w:pStyle w:val="CaptionedFigure"/>
      </w:pPr>
      <w:r>
        <w:rPr>
          <w:noProof/>
        </w:rPr>
        <w:lastRenderedPageBreak/>
        <w:drawing>
          <wp:inline distT="0" distB="0" distL="0" distR="0">
            <wp:extent cx="5943600" cy="1534071"/>
            <wp:effectExtent l="0" t="0" r="0" b="0"/>
            <wp:docPr id="31" name="Picture" descr="Espectro da intensidade das Frequências Audíveis"/>
            <wp:cNvGraphicFramePr/>
            <a:graphic xmlns:a="http://schemas.openxmlformats.org/drawingml/2006/main">
              <a:graphicData uri="http://schemas.openxmlformats.org/drawingml/2006/picture">
                <pic:pic xmlns:pic="http://schemas.openxmlformats.org/drawingml/2006/picture">
                  <pic:nvPicPr>
                    <pic:cNvPr id="0" name="Picture" descr="im/CrashxPiano.png"/>
                    <pic:cNvPicPr>
                      <a:picLocks noChangeAspect="1" noChangeArrowheads="1"/>
                    </pic:cNvPicPr>
                  </pic:nvPicPr>
                  <pic:blipFill>
                    <a:blip r:embed="rId44"/>
                    <a:stretch>
                      <a:fillRect/>
                    </a:stretch>
                  </pic:blipFill>
                  <pic:spPr bwMode="auto">
                    <a:xfrm>
                      <a:off x="0" y="0"/>
                      <a:ext cx="5943600" cy="1534071"/>
                    </a:xfrm>
                    <a:prstGeom prst="rect">
                      <a:avLst/>
                    </a:prstGeom>
                    <a:noFill/>
                    <a:ln w="9525">
                      <a:noFill/>
                      <a:headEnd/>
                      <a:tailEnd/>
                    </a:ln>
                  </pic:spPr>
                </pic:pic>
              </a:graphicData>
            </a:graphic>
          </wp:inline>
        </w:drawing>
      </w:r>
    </w:p>
    <w:p w:rsidR="00D9074E" w:rsidRDefault="004B651D">
      <w:pPr>
        <w:pStyle w:val="ImageCaption"/>
      </w:pPr>
      <w:r>
        <w:t>Espectro da intensidade das Frequências Audíveis</w:t>
      </w:r>
    </w:p>
    <w:p w:rsidR="00D9074E" w:rsidRDefault="004B651D">
      <w:pPr>
        <w:pStyle w:val="BodyText"/>
      </w:pPr>
      <w:r>
        <w:rPr>
          <w:rStyle w:val="fonte"/>
        </w:rPr>
        <w:t>Fonte: Elaboração própria</w:t>
      </w:r>
    </w:p>
    <w:p w:rsidR="00D9074E" w:rsidRDefault="004B651D">
      <w:pPr>
        <w:pStyle w:val="BodyText"/>
      </w:pPr>
      <w:r>
        <w:t xml:space="preserve">Para a emulação de um </w:t>
      </w:r>
      <w:r>
        <w:rPr>
          <w:i/>
        </w:rPr>
        <w:t>kit</w:t>
      </w:r>
      <w:r>
        <w:t xml:space="preserve"> completo de bateria 4 redes foram treinadas; as amostras sonoras foram divididas de acordo com as afinidades de diferentes conj</w:t>
      </w:r>
      <w:r>
        <w:t xml:space="preserve">untos de peças e levando em conta também o grau de expressividade demandado. As amostras utilizadas no treinamento, divididas em suas respectivas pastas, podem ser acessadas no repositório do trabalho (TESSERATO, 2018) no caminho </w:t>
      </w:r>
      <w:hyperlink r:id="rId45">
        <w:r>
          <w:rPr>
            <w:rStyle w:val="Hyperlink"/>
          </w:rPr>
          <w:t>“resources/samples/”</w:t>
        </w:r>
      </w:hyperlink>
      <w:r>
        <w:t xml:space="preserve">. De maneira semelhante, a implementação da rede está disponível no endereço </w:t>
      </w:r>
      <w:hyperlink r:id="rId46">
        <w:r>
          <w:rPr>
            <w:rStyle w:val="Hyperlink"/>
          </w:rPr>
          <w:t>“resources/02_RNN.py”</w:t>
        </w:r>
      </w:hyperlink>
      <w:r>
        <w:t>.</w:t>
      </w:r>
    </w:p>
    <w:p w:rsidR="00D9074E" w:rsidRDefault="004B651D">
      <w:pPr>
        <w:pStyle w:val="BodyText"/>
      </w:pPr>
      <w:r>
        <w:t xml:space="preserve">Somente para a caixa e tons foram utilizados </w:t>
      </w:r>
      <w:r>
        <w:rPr>
          <w:i/>
        </w:rPr>
        <w:t>round-robins</w:t>
      </w:r>
      <w:r>
        <w:t xml:space="preserve">, devido à alta propensão ao efeito </w:t>
      </w:r>
      <w:r>
        <w:rPr>
          <w:i/>
        </w:rPr>
        <w:t>machine-gun</w:t>
      </w:r>
      <w:r>
        <w:t xml:space="preserve"> quando as peças são utilizadas em rápida sucessão, articulação comum em vários estilos musicais.</w:t>
      </w:r>
    </w:p>
    <w:p w:rsidR="00D9074E" w:rsidRDefault="004B651D">
      <w:pPr>
        <w:pStyle w:val="BodyText"/>
      </w:pPr>
      <w:r>
        <w:t>A arquitetura utilizada é como apresentada na figura FIXME: e é uniforme para todas as peças; variações no número de parâmetros ocorrem em função da diferença de duração das ondas no caso dos pratos. Para o caso da caixa, contratempo e dos tambores, incluí</w:t>
      </w:r>
      <w:r>
        <w:t>do o bumbo, cada uma das redes é compostapor 120 008 parâmetros treináveis, incluindo pesos das conexões e biases, com um tamanho em disco de aproximadamente 1,4 Mb.</w:t>
      </w:r>
    </w:p>
    <w:p w:rsidR="00D9074E" w:rsidRDefault="004B651D">
      <w:pPr>
        <w:pStyle w:val="BodyText"/>
      </w:pPr>
      <w:r>
        <w:t>Os pratos, por possuírem um som com maior tempo de sustentação, demandaram uma rede com sa</w:t>
      </w:r>
      <w:r>
        <w:t xml:space="preserve">ídas maiores, totalizando 360 008 parametros treináveis e quase o triplo do tamanho em disco. Temos assim que todo o sistema possui em torno de 9 Mb de tamanho em disco. Foram utilizadas funções de ativação lineares, tanto para evitar </w:t>
      </w:r>
      <w:r>
        <w:rPr>
          <w:i/>
        </w:rPr>
        <w:t>overfitting</w:t>
      </w:r>
      <w:r>
        <w:t xml:space="preserve"> quanto pa</w:t>
      </w:r>
      <w:r>
        <w:t>ra permitir uma implementação menos intensiva, do ponto de vista computacional.</w:t>
      </w:r>
    </w:p>
    <w:p w:rsidR="00D9074E" w:rsidRDefault="004B651D">
      <w:pPr>
        <w:pStyle w:val="CaptionedFigure"/>
      </w:pPr>
      <w:r>
        <w:rPr>
          <w:noProof/>
        </w:rPr>
        <w:lastRenderedPageBreak/>
        <w:drawing>
          <wp:inline distT="0" distB="0" distL="0" distR="0">
            <wp:extent cx="3810000" cy="3183994"/>
            <wp:effectExtent l="0" t="0" r="0" b="0"/>
            <wp:docPr id="32" name="Picture" descr="Arquitetura para a emulação da Caixa de uma Bateria"/>
            <wp:cNvGraphicFramePr/>
            <a:graphic xmlns:a="http://schemas.openxmlformats.org/drawingml/2006/main">
              <a:graphicData uri="http://schemas.openxmlformats.org/drawingml/2006/picture">
                <pic:pic xmlns:pic="http://schemas.openxmlformats.org/drawingml/2006/picture">
                  <pic:nvPicPr>
                    <pic:cNvPr id="0" name="Picture" descr="im/Modelo-Bateria-Caixa.png"/>
                    <pic:cNvPicPr>
                      <a:picLocks noChangeAspect="1" noChangeArrowheads="1"/>
                    </pic:cNvPicPr>
                  </pic:nvPicPr>
                  <pic:blipFill>
                    <a:blip r:embed="rId47"/>
                    <a:stretch>
                      <a:fillRect/>
                    </a:stretch>
                  </pic:blipFill>
                  <pic:spPr bwMode="auto">
                    <a:xfrm>
                      <a:off x="0" y="0"/>
                      <a:ext cx="3810000" cy="3183994"/>
                    </a:xfrm>
                    <a:prstGeom prst="rect">
                      <a:avLst/>
                    </a:prstGeom>
                    <a:noFill/>
                    <a:ln w="9525">
                      <a:noFill/>
                      <a:headEnd/>
                      <a:tailEnd/>
                    </a:ln>
                  </pic:spPr>
                </pic:pic>
              </a:graphicData>
            </a:graphic>
          </wp:inline>
        </w:drawing>
      </w:r>
    </w:p>
    <w:p w:rsidR="00D9074E" w:rsidRDefault="004B651D">
      <w:pPr>
        <w:pStyle w:val="ImageCaption"/>
      </w:pPr>
      <w:r>
        <w:t>Arquitetura para a emulação da Caixa de uma Bateria</w:t>
      </w:r>
    </w:p>
    <w:p w:rsidR="00D9074E" w:rsidRDefault="004B651D">
      <w:pPr>
        <w:pStyle w:val="BodyText"/>
      </w:pPr>
      <w:r>
        <w:rPr>
          <w:rStyle w:val="fonte"/>
        </w:rPr>
        <w:t>Fonte: Elaboração própria</w:t>
      </w:r>
    </w:p>
    <w:p w:rsidR="00D9074E" w:rsidRDefault="004B651D">
      <w:pPr>
        <w:pStyle w:val="BodyText"/>
      </w:pPr>
      <w:r>
        <w:t>Os resultados são bastante satisfatórios, tanto em termos de acurácia quanto de generalização. A</w:t>
      </w:r>
      <w:r>
        <w:t xml:space="preserve"> rede não decora nenhuma das distribuições, como é esperado, mas aprende a generaliza-las no espaço bidimensional que tem como eixos o tipo da peça, que reflete a grosso modo uma variação entre agudo e grave e a intensidade da batida. A figura FIXME: ilust</w:t>
      </w:r>
      <w:r>
        <w:t xml:space="preserve">ra uma onda onde foram concatenadas as saídas da rede para o contratempo aberto, golpeado com intensidade crescente. A onda concatenada pode ser ouvida no caminho </w:t>
      </w:r>
      <w:hyperlink r:id="rId48">
        <w:r>
          <w:rPr>
            <w:rStyle w:val="Hyperlink"/>
          </w:rPr>
          <w:t>“resources/04_freq_domain/Exemplos das Predições - Bateria/contratempo_piano_para_forte.wav”</w:t>
        </w:r>
      </w:hyperlink>
      <w:r>
        <w:t xml:space="preserve"> do repositório do trabalho, enquanto as amostras originais encontra</w:t>
      </w:r>
      <w:r>
        <w:t xml:space="preserve">m-se em </w:t>
      </w:r>
      <w:hyperlink r:id="rId49">
        <w:r>
          <w:rPr>
            <w:rStyle w:val="Hyperlink"/>
          </w:rPr>
          <w:t>"resources/04_freq_domain/Exemplos das Predições - Ba</w:t>
        </w:r>
        <w:r>
          <w:rPr>
            <w:rStyle w:val="Hyperlink"/>
          </w:rPr>
          <w:t>teria/Intensidade - Contratempo Aberto</w:t>
        </w:r>
      </w:hyperlink>
    </w:p>
    <w:p w:rsidR="00D9074E" w:rsidRDefault="004B651D">
      <w:pPr>
        <w:pStyle w:val="CaptionedFigure"/>
      </w:pPr>
      <w:r>
        <w:rPr>
          <w:noProof/>
        </w:rPr>
        <w:drawing>
          <wp:inline distT="0" distB="0" distL="0" distR="0">
            <wp:extent cx="5943600" cy="75014"/>
            <wp:effectExtent l="0" t="0" r="0" b="0"/>
            <wp:docPr id="33" name="Picture" descr="Dinâmicas geradas para Contratempo Aberto - Pianíssimo até Molto Forte"/>
            <wp:cNvGraphicFramePr/>
            <a:graphic xmlns:a="http://schemas.openxmlformats.org/drawingml/2006/main">
              <a:graphicData uri="http://schemas.openxmlformats.org/drawingml/2006/picture">
                <pic:pic xmlns:pic="http://schemas.openxmlformats.org/drawingml/2006/picture">
                  <pic:nvPicPr>
                    <pic:cNvPr id="0" name="Picture" descr="resources/04_freq_domain/Exemplos%20das%20Predições%20-%20Bateria/contratempo_piano_para_forte.png"/>
                    <pic:cNvPicPr>
                      <a:picLocks noChangeAspect="1" noChangeArrowheads="1"/>
                    </pic:cNvPicPr>
                  </pic:nvPicPr>
                  <pic:blipFill>
                    <a:blip r:embed="rId50"/>
                    <a:stretch>
                      <a:fillRect/>
                    </a:stretch>
                  </pic:blipFill>
                  <pic:spPr bwMode="auto">
                    <a:xfrm>
                      <a:off x="0" y="0"/>
                      <a:ext cx="5943600" cy="75014"/>
                    </a:xfrm>
                    <a:prstGeom prst="rect">
                      <a:avLst/>
                    </a:prstGeom>
                    <a:noFill/>
                    <a:ln w="9525">
                      <a:noFill/>
                      <a:headEnd/>
                      <a:tailEnd/>
                    </a:ln>
                  </pic:spPr>
                </pic:pic>
              </a:graphicData>
            </a:graphic>
          </wp:inline>
        </w:drawing>
      </w:r>
    </w:p>
    <w:p w:rsidR="00D9074E" w:rsidRDefault="004B651D">
      <w:pPr>
        <w:pStyle w:val="ImageCaption"/>
      </w:pPr>
      <w:r>
        <w:t>Dinâmicas geradas para Contratempo Aberto - Pianíssimo até Molto Forte</w:t>
      </w:r>
    </w:p>
    <w:p w:rsidR="00D9074E" w:rsidRDefault="004B651D">
      <w:pPr>
        <w:pStyle w:val="BodyText"/>
      </w:pPr>
      <w:r>
        <w:rPr>
          <w:rStyle w:val="fonte"/>
        </w:rPr>
        <w:t>Fonte: Elaboração própria</w:t>
      </w:r>
    </w:p>
    <w:p w:rsidR="00D9074E" w:rsidRDefault="004B651D">
      <w:pPr>
        <w:pStyle w:val="BodyText"/>
      </w:pPr>
      <w:r>
        <w:t xml:space="preserve">No casa das redes treinadas com o uso de </w:t>
      </w:r>
      <w:r>
        <w:rPr>
          <w:i/>
        </w:rPr>
        <w:t>round-robins</w:t>
      </w:r>
      <w:r>
        <w:t xml:space="preserve"> pode-se imaginar um terceiro eixo no qual a rede generaliza vari</w:t>
      </w:r>
      <w:r>
        <w:t xml:space="preserve">ações percebidas nas amostras utilizados para o treinamento. A rigor, o efeito é determinístico, totalmente dependente dos inputs da rede. Pode-se pensar nele, </w:t>
      </w:r>
      <w:r>
        <w:lastRenderedPageBreak/>
        <w:t>contudo, como um termo que adiciona certa aleatoriedade aos sons gerados, na medida em que pode-</w:t>
      </w:r>
      <w:r>
        <w:t>se alimentar a rede com um número arbitrário entre -1 e 1 para para cada amostra gerada, introduzindo variações que emulam a aleatoriedade natural do instrumento. Essas variações são ilustradas na fig FIXME:, para o caso do tom mais agudo. As ondas geradas</w:t>
      </w:r>
      <w:r>
        <w:t xml:space="preserve"> pela rede podem ser encontradas em </w:t>
      </w:r>
      <w:hyperlink r:id="rId51">
        <w:r>
          <w:rPr>
            <w:rStyle w:val="Hyperlink"/>
          </w:rPr>
          <w:t>“resources/04_freq_domain/Exemplos d</w:t>
        </w:r>
        <w:r>
          <w:rPr>
            <w:rStyle w:val="Hyperlink"/>
          </w:rPr>
          <w:t>as Predições - Bateria/Round-Robins - Tom 01”</w:t>
        </w:r>
      </w:hyperlink>
      <w:r>
        <w:t xml:space="preserve"> e a versão concatenada, exibida em FIXME:, para maior comodidade, encontra-se em </w:t>
      </w:r>
      <w:hyperlink r:id="rId52">
        <w:r>
          <w:rPr>
            <w:rStyle w:val="Hyperlink"/>
          </w:rPr>
          <w:t>“resources/04_freq_domain/Exemplos das Predições - Bateria/tom_roundrobins.wav”</w:t>
        </w:r>
      </w:hyperlink>
    </w:p>
    <w:p w:rsidR="00D9074E" w:rsidRDefault="004B651D">
      <w:pPr>
        <w:pStyle w:val="CaptionedFigure"/>
      </w:pPr>
      <w:r>
        <w:rPr>
          <w:noProof/>
        </w:rPr>
        <w:drawing>
          <wp:inline distT="0" distB="0" distL="0" distR="0">
            <wp:extent cx="5943600" cy="329871"/>
            <wp:effectExtent l="0" t="0" r="0" b="0"/>
            <wp:docPr id="34" name="Picture" descr="7 Round-Robins gerados para o Tom 1"/>
            <wp:cNvGraphicFramePr/>
            <a:graphic xmlns:a="http://schemas.openxmlformats.org/drawingml/2006/main">
              <a:graphicData uri="http://schemas.openxmlformats.org/drawingml/2006/picture">
                <pic:pic xmlns:pic="http://schemas.openxmlformats.org/drawingml/2006/picture">
                  <pic:nvPicPr>
                    <pic:cNvPr id="0" name="Picture" descr="resources/04_freq_domain/Exemplos%20das%20Predições%20-%20Bateria/tom_roundrobins.png"/>
                    <pic:cNvPicPr>
                      <a:picLocks noChangeAspect="1" noChangeArrowheads="1"/>
                    </pic:cNvPicPr>
                  </pic:nvPicPr>
                  <pic:blipFill>
                    <a:blip r:embed="rId53"/>
                    <a:stretch>
                      <a:fillRect/>
                    </a:stretch>
                  </pic:blipFill>
                  <pic:spPr bwMode="auto">
                    <a:xfrm>
                      <a:off x="0" y="0"/>
                      <a:ext cx="5943600" cy="329871"/>
                    </a:xfrm>
                    <a:prstGeom prst="rect">
                      <a:avLst/>
                    </a:prstGeom>
                    <a:noFill/>
                    <a:ln w="9525">
                      <a:noFill/>
                      <a:headEnd/>
                      <a:tailEnd/>
                    </a:ln>
                  </pic:spPr>
                </pic:pic>
              </a:graphicData>
            </a:graphic>
          </wp:inline>
        </w:drawing>
      </w:r>
    </w:p>
    <w:p w:rsidR="00D9074E" w:rsidRDefault="004B651D">
      <w:pPr>
        <w:pStyle w:val="ImageCaption"/>
      </w:pPr>
      <w:r>
        <w:t xml:space="preserve">7 </w:t>
      </w:r>
      <w:r>
        <w:rPr>
          <w:i/>
        </w:rPr>
        <w:t>Round-Robins</w:t>
      </w:r>
      <w:r>
        <w:t xml:space="preserve"> gerados para o Tom 1</w:t>
      </w:r>
    </w:p>
    <w:p w:rsidR="00D9074E" w:rsidRDefault="004B651D">
      <w:pPr>
        <w:pStyle w:val="BodyText"/>
      </w:pPr>
      <w:r>
        <w:rPr>
          <w:rStyle w:val="fonte"/>
        </w:rPr>
        <w:t>Fonte: Elaboração própria</w:t>
      </w:r>
    </w:p>
    <w:p w:rsidR="00D9074E" w:rsidRDefault="004B651D">
      <w:pPr>
        <w:pStyle w:val="BodyText"/>
      </w:pPr>
      <w:r>
        <w:t>Um efeito colateral desse comportamento geral da rede é que ela não reproduz exatamente nenhuma das amostras utilizados no treinamento, e não há garantias do grau de semelhança entre os timbres gerados e os exemplos utilizados. Empiricamente, no entanto, o</w:t>
      </w:r>
      <w:r>
        <w:t>bservou-se que as características do espectro de frequências aprendidas e generalizadas pela rede imprimem ao resultado um timbre totalmente verossímil; em outras palavras, os tons soam como tons, não exatamente com o mesmo timbre que cada uma das peças ut</w:t>
      </w:r>
      <w:r>
        <w:t>ilizadas no treinamento, mas como uma amalgama entre elas. Assim é com os pratos, e sucessivamente para todas as peças.</w:t>
      </w:r>
    </w:p>
    <w:p w:rsidR="00D9074E" w:rsidRDefault="004B651D">
      <w:pPr>
        <w:pStyle w:val="BodyText"/>
      </w:pPr>
      <w:r>
        <w:t>Quando o esforço é o de emular duas dinâmicas diferentes de uma mesma peça, como é o caso da caixa, em que uma das variáveis é, como par</w:t>
      </w:r>
      <w:r>
        <w:t xml:space="preserve">a todas as outras peças, a intensidade, e a outra é a centralidade da batida (mais próxima ou afastada do centro da caixa), observa-se resultados ainda mais orgânicos, como pode ser visto em FIXME:. As ondas geradas podem ser ouvidas em </w:t>
      </w:r>
      <w:hyperlink r:id="rId54">
        <w:r>
          <w:rPr>
            <w:rStyle w:val="Hyperlink"/>
          </w:rPr>
          <w:t>“resources/04_freq_domain/Exemplos das Predições - Bateria/Centralidade - Caixa/”</w:t>
        </w:r>
      </w:hyperlink>
      <w:r>
        <w:t>, enquanto qu</w:t>
      </w:r>
      <w:r>
        <w:t xml:space="preserve">e a versão concatenada, como paresentada na figura FIXME: está disponível em </w:t>
      </w:r>
      <w:hyperlink r:id="rId55">
        <w:r>
          <w:rPr>
            <w:rStyle w:val="Hyperlink"/>
          </w:rPr>
          <w:t>“resources/04_freq_domain/Exemplos das Predições - Bateria/caixa_centro_para_bordas.wav”</w:t>
        </w:r>
      </w:hyperlink>
      <w:r>
        <w:t>.</w:t>
      </w:r>
    </w:p>
    <w:p w:rsidR="00D9074E" w:rsidRDefault="004B651D">
      <w:pPr>
        <w:pStyle w:val="CaptionedFigure"/>
      </w:pPr>
      <w:r>
        <w:rPr>
          <w:noProof/>
        </w:rPr>
        <w:drawing>
          <wp:inline distT="0" distB="0" distL="0" distR="0">
            <wp:extent cx="5943600" cy="760544"/>
            <wp:effectExtent l="0" t="0" r="0" b="0"/>
            <wp:docPr id="35" name="Picture" descr="Dinâmica posição do golpe para caixa"/>
            <wp:cNvGraphicFramePr/>
            <a:graphic xmlns:a="http://schemas.openxmlformats.org/drawingml/2006/main">
              <a:graphicData uri="http://schemas.openxmlformats.org/drawingml/2006/picture">
                <pic:pic xmlns:pic="http://schemas.openxmlformats.org/drawingml/2006/picture">
                  <pic:nvPicPr>
                    <pic:cNvPr id="0" name="Picture" descr="resources/04_freq_domain/Exemplos%20das%20Predições%20-%20Bateria/caixa_centro_para_bordas.png"/>
                    <pic:cNvPicPr>
                      <a:picLocks noChangeAspect="1" noChangeArrowheads="1"/>
                    </pic:cNvPicPr>
                  </pic:nvPicPr>
                  <pic:blipFill>
                    <a:blip r:embed="rId56"/>
                    <a:stretch>
                      <a:fillRect/>
                    </a:stretch>
                  </pic:blipFill>
                  <pic:spPr bwMode="auto">
                    <a:xfrm>
                      <a:off x="0" y="0"/>
                      <a:ext cx="5943600" cy="760544"/>
                    </a:xfrm>
                    <a:prstGeom prst="rect">
                      <a:avLst/>
                    </a:prstGeom>
                    <a:noFill/>
                    <a:ln w="9525">
                      <a:noFill/>
                      <a:headEnd/>
                      <a:tailEnd/>
                    </a:ln>
                  </pic:spPr>
                </pic:pic>
              </a:graphicData>
            </a:graphic>
          </wp:inline>
        </w:drawing>
      </w:r>
    </w:p>
    <w:p w:rsidR="00D9074E" w:rsidRDefault="004B651D">
      <w:pPr>
        <w:pStyle w:val="ImageCaption"/>
      </w:pPr>
      <w:r>
        <w:t>Dinâmica posição do golpe para caixa</w:t>
      </w:r>
    </w:p>
    <w:p w:rsidR="00D9074E" w:rsidRDefault="004B651D">
      <w:pPr>
        <w:pStyle w:val="BodyText"/>
      </w:pPr>
      <w:r>
        <w:rPr>
          <w:rStyle w:val="fonte"/>
        </w:rPr>
        <w:lastRenderedPageBreak/>
        <w:t>Fonte: Elaboração própria</w:t>
      </w:r>
    </w:p>
    <w:p w:rsidR="00D9074E" w:rsidRDefault="004B651D">
      <w:pPr>
        <w:pStyle w:val="BodyText"/>
      </w:pPr>
      <w:r>
        <w:t>Para sons com características harmonicas, apresentando frequências parciais com caráter aproxim</w:t>
      </w:r>
      <w:r>
        <w:t xml:space="preserve">adamente periódico, esse método não oferece bons resultados, na medida em que incorpora as características gerais de cada um dos sons utilizados no treinamento. É curioso observar que, por exemplo, treinando a rede para aprender a interjeição ‘ah’ cantada </w:t>
      </w:r>
      <w:r>
        <w:t>em diferentes notas, o resultado tem uma qualidade parecida com um coral.</w:t>
      </w:r>
    </w:p>
    <w:p w:rsidR="00D9074E" w:rsidRDefault="004B651D">
      <w:pPr>
        <w:pStyle w:val="BodyText"/>
      </w:pPr>
      <w:r>
        <w:t xml:space="preserve">As transformadas são exibidas FIXME:, tanto dos sons originais quanto das previsões, para a nota mais baixa e mais alta. É possível reparar que a previsão encaminha-se para os picos </w:t>
      </w:r>
      <w:r>
        <w:t xml:space="preserve">em ambos os casos, mas incorporando uma grande quantidade de dados indesejáveis. Os áudios são encontrados no repositório do trabalho, no caminho </w:t>
      </w:r>
      <w:hyperlink r:id="rId57">
        <w:r>
          <w:rPr>
            <w:rStyle w:val="Hyperlink"/>
          </w:rPr>
          <w:t>“resources/04_freq_domain/Experimento - Voz/”</w:t>
        </w:r>
      </w:hyperlink>
    </w:p>
    <w:p w:rsidR="00D9074E" w:rsidRDefault="004B651D" w:rsidP="005F6F0D">
      <w:pPr>
        <w:pStyle w:val="Compact"/>
      </w:pPr>
      <w:r>
        <w:t>Amostra</w:t>
      </w:r>
    </w:p>
    <w:p w:rsidR="00D9074E" w:rsidRDefault="004B651D" w:rsidP="005F6F0D">
      <w:pPr>
        <w:pStyle w:val="Compact"/>
      </w:pPr>
      <w:r>
        <w:t>Original</w:t>
      </w:r>
    </w:p>
    <w:p w:rsidR="00D9074E" w:rsidRDefault="004B651D" w:rsidP="005F6F0D">
      <w:pPr>
        <w:pStyle w:val="Compact"/>
      </w:pPr>
      <w:r>
        <w:t>Previsão</w:t>
      </w:r>
    </w:p>
    <w:p w:rsidR="00D9074E" w:rsidRDefault="004B651D" w:rsidP="005F6F0D">
      <w:pPr>
        <w:pStyle w:val="Compact"/>
      </w:pPr>
      <w:r>
        <w:t>1-1-1</w:t>
      </w:r>
    </w:p>
    <w:p w:rsidR="00D9074E" w:rsidRDefault="004B651D" w:rsidP="005F6F0D">
      <w:pPr>
        <w:pStyle w:val="Compact"/>
      </w:pPr>
      <w:r>
        <w:t>1-19-1</w:t>
      </w:r>
    </w:p>
    <w:p w:rsidR="00D9074E" w:rsidRDefault="004B651D">
      <w:pPr>
        <w:pStyle w:val="CaptionedFigure"/>
      </w:pPr>
      <w:r>
        <w:rPr>
          <w:noProof/>
        </w:rPr>
        <w:drawing>
          <wp:inline distT="0" distB="0" distL="0" distR="0">
            <wp:extent cx="5943600" cy="2002993"/>
            <wp:effectExtent l="0" t="0" r="0" b="0"/>
            <wp:docPr id="36" name="Picture" descr="Experimento Emulação da Voz Cantada"/>
            <wp:cNvGraphicFramePr/>
            <a:graphic xmlns:a="http://schemas.openxmlformats.org/drawingml/2006/main">
              <a:graphicData uri="http://schemas.openxmlformats.org/drawingml/2006/picture">
                <pic:pic xmlns:pic="http://schemas.openxmlformats.org/drawingml/2006/picture">
                  <pic:nvPicPr>
                    <pic:cNvPr id="0" name="Picture" descr="im/voice.png"/>
                    <pic:cNvPicPr>
                      <a:picLocks noChangeAspect="1" noChangeArrowheads="1"/>
                    </pic:cNvPicPr>
                  </pic:nvPicPr>
                  <pic:blipFill>
                    <a:blip r:embed="rId58"/>
                    <a:stretch>
                      <a:fillRect/>
                    </a:stretch>
                  </pic:blipFill>
                  <pic:spPr bwMode="auto">
                    <a:xfrm>
                      <a:off x="0" y="0"/>
                      <a:ext cx="5943600" cy="2002993"/>
                    </a:xfrm>
                    <a:prstGeom prst="rect">
                      <a:avLst/>
                    </a:prstGeom>
                    <a:noFill/>
                    <a:ln w="9525">
                      <a:noFill/>
                      <a:headEnd/>
                      <a:tailEnd/>
                    </a:ln>
                  </pic:spPr>
                </pic:pic>
              </a:graphicData>
            </a:graphic>
          </wp:inline>
        </w:drawing>
      </w:r>
    </w:p>
    <w:p w:rsidR="00D9074E" w:rsidRDefault="004B651D">
      <w:pPr>
        <w:pStyle w:val="ImageCaption"/>
      </w:pPr>
      <w:r>
        <w:t>Experimento Emulação da Voz Cantada</w:t>
      </w:r>
    </w:p>
    <w:p w:rsidR="00D9074E" w:rsidRDefault="004B651D">
      <w:pPr>
        <w:pStyle w:val="BodyText"/>
      </w:pPr>
      <w:r>
        <w:rPr>
          <w:rStyle w:val="fonte"/>
        </w:rPr>
        <w:t>Fonte: Elaboração própria</w:t>
      </w:r>
    </w:p>
    <w:p w:rsidR="00D9074E" w:rsidRDefault="004B651D">
      <w:pPr>
        <w:pStyle w:val="BodyText"/>
      </w:pPr>
      <w:r>
        <w:t>Dessa forma, para a simulação de intrumentos de caráter harmonico, o método apresentado na seção FIXME: foi desenvolvido.</w:t>
      </w:r>
    </w:p>
    <w:p w:rsidR="00D9074E" w:rsidRDefault="004B651D">
      <w:pPr>
        <w:pStyle w:val="Heading2"/>
      </w:pPr>
      <w:bookmarkStart w:id="35" w:name="modelo-misto"/>
      <w:r>
        <w:lastRenderedPageBreak/>
        <w:t>Modelo Misto</w:t>
      </w:r>
      <w:bookmarkEnd w:id="35"/>
    </w:p>
    <w:p w:rsidR="00D9074E" w:rsidRDefault="004B651D">
      <w:pPr>
        <w:pStyle w:val="FirstParagraph"/>
      </w:pPr>
      <w:r>
        <w:t>Pudemos notar que instrumentos de caráter harmonico possuem um distribuição de frequências bem comportada, consistindo ba</w:t>
      </w:r>
      <w:r>
        <w:t>sicamente de alguns picos em sua representação no domínio da frequência. Ademais, para que seu som seja considerado harmonioso, esses picos distribuem-se, forçosamente, de maneira ordenada; idealmente, são múltiplos inteiros da frequência fundamental da no</w:t>
      </w:r>
      <w:r>
        <w:t>ta reproduzida.</w:t>
      </w:r>
    </w:p>
    <w:p w:rsidR="00D9074E" w:rsidRDefault="004B651D">
      <w:pPr>
        <w:pStyle w:val="BodyText"/>
      </w:pPr>
      <w:r>
        <w:t>É importante notar que a largura da ‘base’ desses padrões de picos no domínio da frequência é proporcional ao decaimento de uma senoide pura: no caso extremo, uma senoide perfeitamente periódica possui uma distribuição de frequências zero e</w:t>
      </w:r>
      <w:r>
        <w:t>m todos os pontos, com excessão do ponto que representa sua frequência. A figura a FIXME: ilustra essa relação.</w:t>
      </w:r>
    </w:p>
    <w:p w:rsidR="00D9074E" w:rsidRDefault="004B651D">
      <w:pPr>
        <w:pStyle w:val="CaptionedFigure"/>
      </w:pPr>
      <w:r>
        <w:rPr>
          <w:noProof/>
        </w:rPr>
        <w:drawing>
          <wp:inline distT="0" distB="0" distL="0" distR="0">
            <wp:extent cx="5943600" cy="2559780"/>
            <wp:effectExtent l="0" t="0" r="0" b="0"/>
            <wp:docPr id="37" name="Picture" descr="Efeito do Decaimento sobre a Tranformada de Fourier: Senoide 440hz"/>
            <wp:cNvGraphicFramePr/>
            <a:graphic xmlns:a="http://schemas.openxmlformats.org/drawingml/2006/main">
              <a:graphicData uri="http://schemas.openxmlformats.org/drawingml/2006/picture">
                <pic:pic xmlns:pic="http://schemas.openxmlformats.org/drawingml/2006/picture">
                  <pic:nvPicPr>
                    <pic:cNvPr id="0" name="Picture" descr="im/fourierDecay.png"/>
                    <pic:cNvPicPr>
                      <a:picLocks noChangeAspect="1" noChangeArrowheads="1"/>
                    </pic:cNvPicPr>
                  </pic:nvPicPr>
                  <pic:blipFill>
                    <a:blip r:embed="rId59"/>
                    <a:stretch>
                      <a:fillRect/>
                    </a:stretch>
                  </pic:blipFill>
                  <pic:spPr bwMode="auto">
                    <a:xfrm>
                      <a:off x="0" y="0"/>
                      <a:ext cx="5943600" cy="2559780"/>
                    </a:xfrm>
                    <a:prstGeom prst="rect">
                      <a:avLst/>
                    </a:prstGeom>
                    <a:noFill/>
                    <a:ln w="9525">
                      <a:noFill/>
                      <a:headEnd/>
                      <a:tailEnd/>
                    </a:ln>
                  </pic:spPr>
                </pic:pic>
              </a:graphicData>
            </a:graphic>
          </wp:inline>
        </w:drawing>
      </w:r>
    </w:p>
    <w:p w:rsidR="00D9074E" w:rsidRDefault="004B651D">
      <w:pPr>
        <w:pStyle w:val="ImageCaption"/>
      </w:pPr>
      <w:r>
        <w:t>Efeito do Decaimento sobre a Tranformada de Fourier: Senoide 440hz</w:t>
      </w:r>
    </w:p>
    <w:p w:rsidR="00D9074E" w:rsidRDefault="004B651D">
      <w:pPr>
        <w:pStyle w:val="BodyText"/>
      </w:pPr>
      <w:r>
        <w:rPr>
          <w:rStyle w:val="fonte"/>
        </w:rPr>
        <w:t>Fonte: Elaboração própria</w:t>
      </w:r>
    </w:p>
    <w:p w:rsidR="00D9074E" w:rsidRDefault="004B651D">
      <w:pPr>
        <w:pStyle w:val="BodyText"/>
      </w:pPr>
      <w:r>
        <w:t xml:space="preserve">Podemos observar que o decaimento introduz novas </w:t>
      </w:r>
      <w:r>
        <w:t>frequências, ao redor da frequência principal, e mudanças de fase na representação no domínio da frequência; observa-se empiricamente que o ‘objetivo’ primordial dessas novas frequencias e fases é reproduzir o efeito de decaimento (ou, de forma mais ampla,</w:t>
      </w:r>
      <w:r>
        <w:t xml:space="preserve"> o envelope) da onda.</w:t>
      </w:r>
    </w:p>
    <w:p w:rsidR="00D9074E" w:rsidRDefault="004B651D">
      <w:pPr>
        <w:pStyle w:val="BodyText"/>
      </w:pPr>
      <w:r>
        <w:t xml:space="preserve">Dessa observação, duas intuições importantes podem ser retiradas: A primeira é que, com um grau razoavel de aproximação, podemos descrever um som hamonico gerado por uma excitação impulsiva em função da localização de algumas de suas </w:t>
      </w:r>
      <w:r>
        <w:t>frequências, suas respectivas intensidades e os seus decaimentos.</w:t>
      </w:r>
    </w:p>
    <w:p w:rsidR="00D9074E" w:rsidRDefault="004B651D">
      <w:pPr>
        <w:pStyle w:val="BodyText"/>
      </w:pPr>
      <w:r>
        <w:lastRenderedPageBreak/>
        <w:t>É natural supor também que a influência das fases dessas ondas pode ser ignorada, o que comprova-se empiricamente a partir da resconstrução de ondas com as fases originais e fases nulas ou a</w:t>
      </w:r>
      <w:r>
        <w:t xml:space="preserve">leatórias. No caminho </w:t>
      </w:r>
      <w:hyperlink r:id="rId60">
        <w:r>
          <w:rPr>
            <w:rStyle w:val="Hyperlink"/>
          </w:rPr>
          <w:t>“resources/05 Modelo Final/03_waves_from_01_info/piano/”</w:t>
        </w:r>
      </w:hyperlink>
      <w:r>
        <w:t xml:space="preserve"> do repositório podem ser encontradas on</w:t>
      </w:r>
      <w:r>
        <w:t xml:space="preserve">das reconstruídas, descartando-se informações sobre as fases de cada uma das 100 frequências parciais, a partir das amostras utilizadas para o treinamento da rede, disponíveis em </w:t>
      </w:r>
      <w:hyperlink r:id="rId61">
        <w:r>
          <w:rPr>
            <w:rStyle w:val="Hyperlink"/>
          </w:rPr>
          <w:t>resources/05 Modelo Final/00_samples/piano/</w:t>
        </w:r>
      </w:hyperlink>
      <w:r>
        <w:t>. Comparando as amostras, pode-se perceber que a reprodução é bastante verossímil. A maior parte da diferença perceptual tem origem na quantidade de parciais consi</w:t>
      </w:r>
      <w:r>
        <w:t>deradas, que não contempla as frequências presentes na fase transiente da onda, nas teclas mais graves.</w:t>
      </w:r>
    </w:p>
    <w:p w:rsidR="00D9074E" w:rsidRPr="00E470CF" w:rsidRDefault="004B651D" w:rsidP="005F6F0D">
      <w:pPr>
        <w:pStyle w:val="Compact"/>
      </w:pPr>
      <w:r w:rsidRPr="00E470CF">
        <w:t>Amostra</w:t>
      </w:r>
    </w:p>
    <w:p w:rsidR="00D9074E" w:rsidRPr="00E470CF" w:rsidRDefault="004B651D" w:rsidP="005F6F0D">
      <w:pPr>
        <w:pStyle w:val="Compact"/>
      </w:pPr>
      <w:r w:rsidRPr="00E470CF">
        <w:t>Original</w:t>
      </w:r>
    </w:p>
    <w:p w:rsidR="00D9074E" w:rsidRPr="00E470CF" w:rsidRDefault="004B651D" w:rsidP="005F6F0D">
      <w:pPr>
        <w:pStyle w:val="Compact"/>
      </w:pPr>
      <w:r w:rsidRPr="00E470CF">
        <w:t>Reconstrução</w:t>
      </w:r>
    </w:p>
    <w:p w:rsidR="00D9074E" w:rsidRPr="00E470CF" w:rsidRDefault="004B651D" w:rsidP="005F6F0D">
      <w:pPr>
        <w:pStyle w:val="Compact"/>
      </w:pPr>
      <w:r w:rsidRPr="00E470CF">
        <w:t>Tecla 01</w:t>
      </w:r>
    </w:p>
    <w:p w:rsidR="00D9074E" w:rsidRPr="00E470CF" w:rsidRDefault="004B651D" w:rsidP="005F6F0D">
      <w:pPr>
        <w:pStyle w:val="Compact"/>
      </w:pPr>
      <w:r w:rsidRPr="00E470CF">
        <w:t>Tecla 35</w:t>
      </w:r>
    </w:p>
    <w:p w:rsidR="00D9074E" w:rsidRDefault="004B651D" w:rsidP="005F6F0D">
      <w:pPr>
        <w:pStyle w:val="Compact"/>
      </w:pPr>
      <w:r>
        <w:t>Tecla 49</w:t>
      </w:r>
    </w:p>
    <w:p w:rsidR="00D9074E" w:rsidRDefault="004B651D">
      <w:pPr>
        <w:pStyle w:val="CaptionedFigure"/>
      </w:pPr>
      <w:r>
        <w:rPr>
          <w:noProof/>
        </w:rPr>
        <w:drawing>
          <wp:inline distT="0" distB="0" distL="0" distR="0">
            <wp:extent cx="5943600" cy="1640433"/>
            <wp:effectExtent l="0" t="0" r="0" b="0"/>
            <wp:docPr id="38" name="Picture" descr="Onda Composta por Senoides a 110, 220 e 330hz"/>
            <wp:cNvGraphicFramePr/>
            <a:graphic xmlns:a="http://schemas.openxmlformats.org/drawingml/2006/main">
              <a:graphicData uri="http://schemas.openxmlformats.org/drawingml/2006/picture">
                <pic:pic xmlns:pic="http://schemas.openxmlformats.org/drawingml/2006/picture">
                  <pic:nvPicPr>
                    <pic:cNvPr id="0" name="Picture" descr="im/fourierDecay-comp.png"/>
                    <pic:cNvPicPr>
                      <a:picLocks noChangeAspect="1" noChangeArrowheads="1"/>
                    </pic:cNvPicPr>
                  </pic:nvPicPr>
                  <pic:blipFill>
                    <a:blip r:embed="rId62"/>
                    <a:stretch>
                      <a:fillRect/>
                    </a:stretch>
                  </pic:blipFill>
                  <pic:spPr bwMode="auto">
                    <a:xfrm>
                      <a:off x="0" y="0"/>
                      <a:ext cx="5943600" cy="1640433"/>
                    </a:xfrm>
                    <a:prstGeom prst="rect">
                      <a:avLst/>
                    </a:prstGeom>
                    <a:noFill/>
                    <a:ln w="9525">
                      <a:noFill/>
                      <a:headEnd/>
                      <a:tailEnd/>
                    </a:ln>
                  </pic:spPr>
                </pic:pic>
              </a:graphicData>
            </a:graphic>
          </wp:inline>
        </w:drawing>
      </w:r>
    </w:p>
    <w:p w:rsidR="00D9074E" w:rsidRDefault="004B651D">
      <w:pPr>
        <w:pStyle w:val="ImageCaption"/>
      </w:pPr>
      <w:r>
        <w:t>Onda Composta por Senoides a 110, 220 e 330hz</w:t>
      </w:r>
    </w:p>
    <w:p w:rsidR="00D9074E" w:rsidRDefault="004B651D">
      <w:pPr>
        <w:pStyle w:val="BodyText"/>
      </w:pPr>
      <w:r>
        <w:rPr>
          <w:rStyle w:val="fonte"/>
        </w:rPr>
        <w:t>Fonte: Elaboração própria</w:t>
      </w:r>
    </w:p>
    <w:p w:rsidR="00D9074E" w:rsidRDefault="004B651D">
      <w:pPr>
        <w:pStyle w:val="BodyText"/>
      </w:pPr>
      <w:r>
        <w:t xml:space="preserve">Podemos, então, descartar as informações sobre a fase específica de cada parcial da onda, restando desenvolver um método para extração das frequências principais de uma onda sonora, e seus respectivos envelopes, que aqui assumiremos, simplificadamente, da </w:t>
      </w:r>
      <w:r>
        <w:t>forma exponencial, sendo caracterizados por uma taxa de decaimento e uma amplitude inicial.</w:t>
      </w:r>
    </w:p>
    <w:p w:rsidR="00D9074E" w:rsidRDefault="004B651D">
      <w:pPr>
        <w:pStyle w:val="BodyText"/>
      </w:pPr>
      <w:r>
        <w:t>Se lembrarmos que a transformada de Fourier oferece a intensidade de cada uma das frequências que compõe a onda (ou mesmo a amplitude, se normalizada de forma adequ</w:t>
      </w:r>
      <w:r>
        <w:t>ada) pode-se supor que o levantamento das duas primeiras informações sobre a onda torna-se trivial.</w:t>
      </w:r>
    </w:p>
    <w:p w:rsidR="00D9074E" w:rsidRDefault="004B651D">
      <w:pPr>
        <w:pStyle w:val="BodyText"/>
      </w:pPr>
      <w:r>
        <w:lastRenderedPageBreak/>
        <w:t>Algumas dificuldades, contudo, logo apresentam-se: elencando as frequencias de maior intensidade de uma onda arbitrária, rapidamente notamos que muitas dela</w:t>
      </w:r>
      <w:r>
        <w:t>s fazem parte de um mesmo pico. Além disso, as amplitudes referidas na transformada são as amplitudes médias da frequência em toda a onda que, além de não serem diretamente utilizáveis, não oferecem informação sobre o comportamento delas no tempo.</w:t>
      </w:r>
    </w:p>
    <w:p w:rsidR="00D9074E" w:rsidRDefault="004B651D">
      <w:pPr>
        <w:pStyle w:val="Heading3"/>
      </w:pPr>
      <w:bookmarkStart w:id="36" w:name="frequências"/>
      <w:r>
        <w:t>Frequênc</w:t>
      </w:r>
      <w:r>
        <w:t>ias</w:t>
      </w:r>
      <w:bookmarkEnd w:id="36"/>
    </w:p>
    <w:p w:rsidR="00D9074E" w:rsidRDefault="004B651D">
      <w:pPr>
        <w:pStyle w:val="FirstParagraph"/>
      </w:pPr>
      <w:r>
        <w:t xml:space="preserve">Atacando a questão das frequências, é conveniente lembrar de que, em uma onda pefeitamente harmonica, temos uma frequência fundamental </w:t>
      </w:r>
      <m:oMath>
        <m:sSub>
          <m:sSubPr>
            <m:ctrlPr>
              <w:rPr>
                <w:rFonts w:ascii="Cambria Math" w:hAnsi="Cambria Math"/>
              </w:rPr>
            </m:ctrlPr>
          </m:sSubPr>
          <m:e>
            <m:r>
              <w:rPr>
                <w:rFonts w:ascii="Cambria Math" w:hAnsi="Cambria Math"/>
              </w:rPr>
              <m:t>f</m:t>
            </m:r>
          </m:e>
          <m:sub>
            <m:r>
              <w:rPr>
                <w:rFonts w:ascii="Cambria Math" w:hAnsi="Cambria Math"/>
              </w:rPr>
              <m:t>0</m:t>
            </m:r>
          </m:sub>
        </m:sSub>
      </m:oMath>
      <w:r>
        <w:t xml:space="preserve">, da qual todas as outras frequências relevantes são múltiplos inteiros, da forma </w:t>
      </w:r>
      <m:oMath>
        <m:sSub>
          <m:sSubPr>
            <m:ctrlPr>
              <w:rPr>
                <w:rFonts w:ascii="Cambria Math" w:hAnsi="Cambria Math"/>
              </w:rPr>
            </m:ctrlPr>
          </m:sSubPr>
          <m:e>
            <m:r>
              <w:rPr>
                <w:rFonts w:ascii="Cambria Math" w:hAnsi="Cambria Math"/>
              </w:rPr>
              <m:t>f</m:t>
            </m:r>
          </m:e>
          <m:sub>
            <m:r>
              <w:rPr>
                <w:rFonts w:ascii="Cambria Math" w:hAnsi="Cambria Math"/>
              </w:rPr>
              <m:t>n</m:t>
            </m:r>
          </m:sub>
        </m:sSub>
        <m:r>
          <w:rPr>
            <w:rFonts w:ascii="Cambria Math" w:hAnsi="Cambria Math"/>
          </w:rPr>
          <m:t>=</m:t>
        </m:r>
        <m:r>
          <w:rPr>
            <w:rFonts w:ascii="Cambria Math" w:hAnsi="Cambria Math"/>
          </w:rPr>
          <m:t>n</m:t>
        </m:r>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m:t>
        </m:r>
        <m:r>
          <w:rPr>
            <w:rFonts w:ascii="Cambria Math" w:hAnsi="Cambria Math"/>
          </w:rPr>
          <m:t>n</m:t>
        </m:r>
        <m:r>
          <w:rPr>
            <w:rFonts w:ascii="Cambria Math" w:hAnsi="Cambria Math"/>
          </w:rPr>
          <m:t>∈</m:t>
        </m:r>
        <m:sSup>
          <m:sSupPr>
            <m:ctrlPr>
              <w:rPr>
                <w:rFonts w:ascii="Cambria Math" w:hAnsi="Cambria Math"/>
              </w:rPr>
            </m:ctrlPr>
          </m:sSupPr>
          <m:e>
            <m:r>
              <m:rPr>
                <m:scr m:val="double-struck"/>
                <m:sty m:val="p"/>
              </m:rPr>
              <w:rPr>
                <w:rFonts w:ascii="Cambria Math" w:hAnsi="Cambria Math"/>
              </w:rPr>
              <m:t>Z</m:t>
            </m:r>
          </m:e>
          <m:sup>
            <m:r>
              <w:rPr>
                <w:rFonts w:ascii="Cambria Math" w:hAnsi="Cambria Math"/>
              </w:rPr>
              <m:t>+</m:t>
            </m:r>
          </m:sup>
        </m:sSup>
      </m:oMath>
      <w:r>
        <w:t xml:space="preserve">. Além disso, a </w:t>
      </w:r>
      <w:r>
        <w:t>frequência fundamental é, geralmente, a de maior intensidade (mas nem sempre, como ilustrado FIXME:). Podemos fazer uso desta informação para encontrar os picos em uma onda.</w:t>
      </w:r>
    </w:p>
    <w:p w:rsidR="00D9074E" w:rsidRDefault="004B651D">
      <w:pPr>
        <w:pStyle w:val="BodyText"/>
      </w:pPr>
      <w:r>
        <w:t>No caso das teclas de um piano, a relação entre as 88 teclas e sua frequência fund</w:t>
      </w:r>
      <w:r>
        <w:t xml:space="preserve">amental pode ser encontrada a priori a partir da fórmula </w:t>
      </w:r>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m:t>
        </m:r>
        <m:r>
          <w:rPr>
            <w:rFonts w:ascii="Cambria Math" w:hAnsi="Cambria Math"/>
          </w:rPr>
          <m:t>tecl</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r>
          <w:rPr>
            <w:rFonts w:ascii="Cambria Math" w:hAnsi="Cambria Math"/>
          </w:rPr>
          <m:t>49)/12*440</m:t>
        </m:r>
      </m:oMath>
      <w:r>
        <w:t>. Podemos, então, buscar os máximos nos intervalos apropriados. A figura a seguir compara esse algoritmo com o simples levantamento dos maiores valores de intensidade, para</w:t>
      </w:r>
      <w:r>
        <w:t xml:space="preserve"> uma onda correspondete ao som emitido pela tecla 35 de um piano, da qual busca-se os 30 primeiros picos, correspondendo às 30 primeiras frequências parciais.</w:t>
      </w:r>
    </w:p>
    <w:p w:rsidR="00D9074E" w:rsidRDefault="004B651D">
      <w:pPr>
        <w:pStyle w:val="CaptionedFigure"/>
      </w:pPr>
      <w:r>
        <w:rPr>
          <w:noProof/>
        </w:rPr>
        <w:drawing>
          <wp:inline distT="0" distB="0" distL="0" distR="0">
            <wp:extent cx="5943600" cy="1188720"/>
            <wp:effectExtent l="0" t="0" r="0" b="0"/>
            <wp:docPr id="39" name="Picture" descr="Picos e Valores Máximos - Piano, tecla 35"/>
            <wp:cNvGraphicFramePr/>
            <a:graphic xmlns:a="http://schemas.openxmlformats.org/drawingml/2006/main">
              <a:graphicData uri="http://schemas.openxmlformats.org/drawingml/2006/picture">
                <pic:pic xmlns:pic="http://schemas.openxmlformats.org/drawingml/2006/picture">
                  <pic:nvPicPr>
                    <pic:cNvPr id="0" name="Picture" descr="im/piano_peaks_tecla_35.png"/>
                    <pic:cNvPicPr>
                      <a:picLocks noChangeAspect="1" noChangeArrowheads="1"/>
                    </pic:cNvPicPr>
                  </pic:nvPicPr>
                  <pic:blipFill>
                    <a:blip r:embed="rId63"/>
                    <a:stretch>
                      <a:fillRect/>
                    </a:stretch>
                  </pic:blipFill>
                  <pic:spPr bwMode="auto">
                    <a:xfrm>
                      <a:off x="0" y="0"/>
                      <a:ext cx="5943600" cy="1188720"/>
                    </a:xfrm>
                    <a:prstGeom prst="rect">
                      <a:avLst/>
                    </a:prstGeom>
                    <a:noFill/>
                    <a:ln w="9525">
                      <a:noFill/>
                      <a:headEnd/>
                      <a:tailEnd/>
                    </a:ln>
                  </pic:spPr>
                </pic:pic>
              </a:graphicData>
            </a:graphic>
          </wp:inline>
        </w:drawing>
      </w:r>
    </w:p>
    <w:p w:rsidR="00D9074E" w:rsidRDefault="004B651D">
      <w:pPr>
        <w:pStyle w:val="ImageCaption"/>
      </w:pPr>
      <w:r>
        <w:t>Picos e Valores Máximos - Piano, tecla 35</w:t>
      </w:r>
    </w:p>
    <w:p w:rsidR="00D9074E" w:rsidRDefault="004B651D">
      <w:pPr>
        <w:pStyle w:val="BodyText"/>
      </w:pPr>
      <w:r>
        <w:rPr>
          <w:rStyle w:val="fonte"/>
        </w:rPr>
        <w:t>Fonte: Elaboração própria</w:t>
      </w:r>
    </w:p>
    <w:p w:rsidR="00D9074E" w:rsidRDefault="004B651D">
      <w:pPr>
        <w:pStyle w:val="BodyText"/>
      </w:pPr>
      <w:r>
        <w:t xml:space="preserve">Repara-se que simplesmente </w:t>
      </w:r>
      <w:r>
        <w:t xml:space="preserve">elencando os maiores valores, todas as frequências identificadas gravitam em torno as 3 primeiras parciais. Com o algoritmo de busca de picos, as verdadeiras parciais da onda são capturadas, em intervalos bastante próximos à multiplos inteiros de </w:t>
      </w:r>
      <m:oMath>
        <m:sSub>
          <m:sSubPr>
            <m:ctrlPr>
              <w:rPr>
                <w:rFonts w:ascii="Cambria Math" w:hAnsi="Cambria Math"/>
              </w:rPr>
            </m:ctrlPr>
          </m:sSubPr>
          <m:e>
            <m:r>
              <w:rPr>
                <w:rFonts w:ascii="Cambria Math" w:hAnsi="Cambria Math"/>
              </w:rPr>
              <m:t>f</m:t>
            </m:r>
          </m:e>
          <m:sub>
            <m:r>
              <w:rPr>
                <w:rFonts w:ascii="Cambria Math" w:hAnsi="Cambria Math"/>
              </w:rPr>
              <m:t>0</m:t>
            </m:r>
          </m:sub>
        </m:sSub>
      </m:oMath>
      <w:r>
        <w:t>. É in</w:t>
      </w:r>
      <w:r>
        <w:t>teressante observar que a onda ilustrada em FIXME: representa um caso onde a frequência fundamental não corresponde a elevação mais alta.</w:t>
      </w:r>
    </w:p>
    <w:p w:rsidR="00D9074E" w:rsidRDefault="004B651D">
      <w:pPr>
        <w:pStyle w:val="Heading3"/>
      </w:pPr>
      <w:bookmarkStart w:id="37" w:name="decaimentos-e-amplitudes"/>
      <w:r>
        <w:lastRenderedPageBreak/>
        <w:t>Decaimentos e Amplitudes</w:t>
      </w:r>
      <w:bookmarkEnd w:id="37"/>
    </w:p>
    <w:p w:rsidR="00D9074E" w:rsidRDefault="004B651D">
      <w:pPr>
        <w:pStyle w:val="FirstParagraph"/>
      </w:pPr>
      <w:r>
        <w:t>Uma abordagem possível para a investigação das frequências parciais identificadas seria a apl</w:t>
      </w:r>
      <w:r>
        <w:t xml:space="preserve">icação de um método iterativo, seja a partir de um algoritmo de </w:t>
      </w:r>
      <w:r>
        <w:rPr>
          <w:i/>
        </w:rPr>
        <w:t>curve fitting</w:t>
      </w:r>
      <w:r>
        <w:t xml:space="preserve">, seja com a utilização de redes neurais. Ambos os métodos foram investigados e limitações críticas foram identificadas: O algoritmo iterativo usado para </w:t>
      </w:r>
      <w:r>
        <w:rPr>
          <w:i/>
        </w:rPr>
        <w:t>curve fitting</w:t>
      </w:r>
      <w:r>
        <w:t xml:space="preserve"> </w:t>
      </w:r>
      <w:r>
        <w:t>não apresenta garantias de convergência.</w:t>
      </w:r>
    </w:p>
    <w:p w:rsidR="00D9074E" w:rsidRDefault="004B651D">
      <w:pPr>
        <w:pStyle w:val="BodyText"/>
      </w:pPr>
      <w:r>
        <w:t>Além disso, o processo iterativo deve ser utilizado para cada uma das ondas, e para cada uma das frequências parciais que deseja-se extrair de cada uma delas. Mesmo tratando-se de uma etapa prévia, que não fará part</w:t>
      </w:r>
      <w:r>
        <w:t>e do modelo em tempo real, os custos computacionais mostraram-se proibitivos (sobretudo para ondas com vários segundos de duração).</w:t>
      </w:r>
    </w:p>
    <w:p w:rsidR="00D9074E" w:rsidRDefault="004B651D">
      <w:pPr>
        <w:pStyle w:val="BodyText"/>
      </w:pPr>
      <w:r>
        <w:t>De maneira semelhante, o método baseado em redes neurais, embora não deixe de convergir, não apresenta garantias sobre a qua</w:t>
      </w:r>
      <w:r>
        <w:t>lidade dos resultados. Ademais, os dois algoritmos são míopes, no sentido de que, na busca por minimizar suas funções objetivo, geram ,por vezes, senoides com aplitudes e decaimentos aberrantes.</w:t>
      </w:r>
    </w:p>
    <w:p w:rsidR="00D9074E" w:rsidRDefault="004B651D">
      <w:pPr>
        <w:pStyle w:val="BodyText"/>
      </w:pPr>
      <w:r>
        <w:t>Considerando, de forma aproximada, que todos os decaimentos s</w:t>
      </w:r>
      <w:r>
        <w:t>ão exponenciais, é possível estimá-los observando a diferença de intensidade da frequência de interesse entre intervalos arbitrários, como por exemplo a primeira e a segunda metades, da onda.</w:t>
      </w:r>
    </w:p>
    <w:p w:rsidR="00D9074E" w:rsidRDefault="004B651D">
      <w:pPr>
        <w:pStyle w:val="BodyText"/>
      </w:pPr>
      <w:r>
        <w:t xml:space="preserve">Tomando o cuidado de converter as frequências absolutas para as </w:t>
      </w:r>
      <w:r>
        <w:t xml:space="preserve">frequências locais, o somatório </w:t>
      </w:r>
      <m:oMath>
        <m:r>
          <w:rPr>
            <w:rFonts w:ascii="Cambria Math" w:hAnsi="Cambria Math"/>
          </w:rPr>
          <m:t>z</m:t>
        </m:r>
        <m:r>
          <w:rPr>
            <w:rFonts w:ascii="Cambria Math" w:hAnsi="Cambria Math"/>
          </w:rPr>
          <m:t>(</m:t>
        </m:r>
        <m:r>
          <w:rPr>
            <w:rFonts w:ascii="Cambria Math" w:hAnsi="Cambria Math"/>
          </w:rPr>
          <m:t>f</m:t>
        </m:r>
        <m:r>
          <w:rPr>
            <w:rFonts w:ascii="Cambria Math" w:hAnsi="Cambria Math"/>
          </w:rPr>
          <m:t>)=</m:t>
        </m:r>
        <m:nary>
          <m:naryPr>
            <m:chr m:val="∑"/>
            <m:limLoc m:val="undOvr"/>
            <m:ctrlPr>
              <w:rPr>
                <w:rFonts w:ascii="Cambria Math" w:hAnsi="Cambria Math"/>
              </w:rPr>
            </m:ctrlPr>
          </m:naryPr>
          <m:sub>
            <m:r>
              <w:rPr>
                <w:rFonts w:ascii="Cambria Math" w:hAnsi="Cambria Math"/>
              </w:rPr>
              <m:t>t</m:t>
            </m:r>
            <m:r>
              <w:rPr>
                <w:rFonts w:ascii="Cambria Math" w:hAnsi="Cambria Math"/>
              </w:rPr>
              <m:t>-</m:t>
            </m:r>
            <m:r>
              <w:rPr>
                <w:rFonts w:ascii="Cambria Math" w:hAnsi="Cambria Math"/>
              </w:rPr>
              <m:t>l</m:t>
            </m:r>
            <m:r>
              <w:rPr>
                <w:rFonts w:ascii="Cambria Math" w:hAnsi="Cambria Math"/>
              </w:rPr>
              <m:t>/2</m:t>
            </m:r>
          </m:sub>
          <m:sup>
            <m:r>
              <w:rPr>
                <w:rFonts w:ascii="Cambria Math" w:hAnsi="Cambria Math"/>
              </w:rPr>
              <m:t>t</m:t>
            </m:r>
            <m:r>
              <w:rPr>
                <w:rFonts w:ascii="Cambria Math" w:hAnsi="Cambria Math"/>
              </w:rPr>
              <m:t>+</m:t>
            </m:r>
            <m:r>
              <w:rPr>
                <w:rFonts w:ascii="Cambria Math" w:hAnsi="Cambria Math"/>
              </w:rPr>
              <m:t>l</m:t>
            </m:r>
            <m:r>
              <w:rPr>
                <w:rFonts w:ascii="Cambria Math" w:hAnsi="Cambria Math"/>
              </w:rPr>
              <m:t>/2</m:t>
            </m:r>
          </m:sup>
          <m:e>
            <m:r>
              <w:rPr>
                <w:rFonts w:ascii="Cambria Math" w:hAnsi="Cambria Math"/>
              </w:rPr>
              <m:t>s</m:t>
            </m:r>
          </m:e>
        </m:nary>
        <m:r>
          <w:rPr>
            <w:rFonts w:ascii="Cambria Math" w:hAnsi="Cambria Math"/>
          </w:rPr>
          <m:t>[</m:t>
        </m:r>
        <m:r>
          <w:rPr>
            <w:rFonts w:ascii="Cambria Math" w:hAnsi="Cambria Math"/>
          </w:rPr>
          <m:t>t</m:t>
        </m:r>
        <m:r>
          <w:rPr>
            <w:rFonts w:ascii="Cambria Math" w:hAnsi="Cambria Math"/>
          </w:rPr>
          <m:t>] </m:t>
        </m:r>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2</m:t>
            </m:r>
            <m:r>
              <w:rPr>
                <w:rFonts w:ascii="Cambria Math" w:hAnsi="Cambria Math"/>
              </w:rPr>
              <m:t>πtfi</m:t>
            </m:r>
          </m:sup>
        </m:sSup>
        <m:r>
          <w:rPr>
            <w:rFonts w:ascii="Cambria Math" w:hAnsi="Cambria Math"/>
          </w:rPr>
          <m:t>dt</m:t>
        </m:r>
      </m:oMath>
      <w:r>
        <w:t xml:space="preserve"> nos fornece essa informação: trata-se do caso discreto da integral da multiplicação ponto a ponto do sinal de interesse </w:t>
      </w:r>
      <m:oMath>
        <m:r>
          <w:rPr>
            <w:rFonts w:ascii="Cambria Math" w:hAnsi="Cambria Math"/>
          </w:rPr>
          <m:t>s</m:t>
        </m:r>
        <m:r>
          <w:rPr>
            <w:rFonts w:ascii="Cambria Math" w:hAnsi="Cambria Math"/>
          </w:rPr>
          <m:t>(</m:t>
        </m:r>
        <m:r>
          <w:rPr>
            <w:rFonts w:ascii="Cambria Math" w:hAnsi="Cambria Math"/>
          </w:rPr>
          <m:t>t</m:t>
        </m:r>
        <m:r>
          <w:rPr>
            <w:rFonts w:ascii="Cambria Math" w:hAnsi="Cambria Math"/>
          </w:rPr>
          <m:t>)</m:t>
        </m:r>
      </m:oMath>
      <w:r>
        <w:t xml:space="preserve"> com o </w:t>
      </w:r>
      <w:r>
        <w:rPr>
          <w:i/>
        </w:rPr>
        <w:t>kernel</w:t>
      </w:r>
      <w:r>
        <w:t xml:space="preserve"> da transformada de Fourier em função un</w:t>
      </w:r>
      <w:r>
        <w:t xml:space="preserve">icamente do tempo </w:t>
      </w:r>
      <m:oMath>
        <m:r>
          <w:rPr>
            <w:rFonts w:ascii="Cambria Math" w:hAnsi="Cambria Math"/>
          </w:rPr>
          <m:t>t</m:t>
        </m:r>
      </m:oMath>
      <w:r>
        <w:t xml:space="preserve">, com </w:t>
      </w:r>
      <m:oMath>
        <m:r>
          <w:rPr>
            <w:rFonts w:ascii="Cambria Math" w:hAnsi="Cambria Math"/>
          </w:rPr>
          <m:t>f</m:t>
        </m:r>
      </m:oMath>
      <w:r>
        <w:t xml:space="preserve"> fixo na frequência local para a qual deseja-se a amplitude. </w:t>
      </w:r>
      <m:oMath>
        <m:r>
          <w:rPr>
            <w:rFonts w:ascii="Cambria Math" w:hAnsi="Cambria Math"/>
          </w:rPr>
          <m:t>z</m:t>
        </m:r>
        <m:r>
          <w:rPr>
            <w:rFonts w:ascii="Cambria Math" w:hAnsi="Cambria Math"/>
          </w:rPr>
          <m:t>(</m:t>
        </m:r>
        <m:r>
          <w:rPr>
            <w:rFonts w:ascii="Cambria Math" w:hAnsi="Cambria Math"/>
          </w:rPr>
          <m:t>f</m:t>
        </m:r>
        <m:r>
          <w:rPr>
            <w:rFonts w:ascii="Cambria Math" w:hAnsi="Cambria Math"/>
          </w:rPr>
          <m:t>)</m:t>
        </m:r>
      </m:oMath>
      <w:r>
        <w:t xml:space="preserve"> fornece também a fase média no intervalo, que não nos é útil, como foi visto. Poderíamos utilizar um número arbitrário de intervalos; dois, no entanto, provaram</w:t>
      </w:r>
      <w:r>
        <w:t>-se suficientes empiricamente.</w:t>
      </w:r>
    </w:p>
    <w:p w:rsidR="00D9074E" w:rsidRDefault="004B651D">
      <w:pPr>
        <w:pStyle w:val="BodyText"/>
      </w:pPr>
      <w:r>
        <w:t xml:space="preserve">O decaimento pode ser estimado, então, a partir da relação </w:t>
      </w:r>
      <m:oMath>
        <m:r>
          <w:rPr>
            <w:rFonts w:ascii="Cambria Math" w:hAnsi="Cambria Math"/>
          </w:rPr>
          <m:t>d</m:t>
        </m:r>
        <m:r>
          <w:rPr>
            <w:rFonts w:ascii="Cambria Math" w:hAnsi="Cambria Math"/>
          </w:rPr>
          <m:t>=2</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r>
          <w:rPr>
            <w:rFonts w:ascii="Cambria Math" w:hAnsi="Cambria Math"/>
          </w:rPr>
          <m:t>l</m:t>
        </m:r>
      </m:oMath>
      <w:r>
        <w:t xml:space="preserve">. No caso específico de dois intervalos, temos que a amplitude </w:t>
      </w:r>
      <m:oMath>
        <m:r>
          <w:rPr>
            <w:rFonts w:ascii="Cambria Math" w:hAnsi="Cambria Math"/>
          </w:rPr>
          <m:t>a</m:t>
        </m:r>
      </m:oMath>
      <w:r>
        <w:t xml:space="preserve"> é </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dl</m:t>
            </m:r>
            <m:r>
              <w:rPr>
                <w:rFonts w:ascii="Cambria Math" w:hAnsi="Cambria Math"/>
              </w:rPr>
              <m:t>/4</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d</m:t>
            </m:r>
            <m:r>
              <w:rPr>
                <w:rFonts w:ascii="Cambria Math" w:hAnsi="Cambria Math"/>
              </w:rPr>
              <m:t>3</m:t>
            </m:r>
            <m:r>
              <w:rPr>
                <w:rFonts w:ascii="Cambria Math" w:hAnsi="Cambria Math"/>
              </w:rPr>
              <m:t>l</m:t>
            </m:r>
            <m:r>
              <w:rPr>
                <w:rFonts w:ascii="Cambria Math" w:hAnsi="Cambria Math"/>
              </w:rPr>
              <m:t>/4</m:t>
            </m:r>
          </m:sup>
        </m:sSup>
      </m:oMath>
      <w:r>
        <w:t>. Abaixo FIXME: são apresentadas as estimativas para</w:t>
      </w:r>
      <w:r>
        <w:t xml:space="preserve"> as frequências mais presentes nos sons emitidos por algumas teclas de piano, além de um exemplo demonstrativo com um senoide puro.</w:t>
      </w:r>
    </w:p>
    <w:p w:rsidR="00D9074E" w:rsidRDefault="004B651D">
      <w:pPr>
        <w:pStyle w:val="CaptionedFigure"/>
      </w:pPr>
      <w:r>
        <w:rPr>
          <w:noProof/>
        </w:rPr>
        <w:lastRenderedPageBreak/>
        <w:drawing>
          <wp:inline distT="0" distB="0" distL="0" distR="0">
            <wp:extent cx="5943600" cy="1693926"/>
            <wp:effectExtent l="0" t="0" r="0" b="0"/>
            <wp:docPr id="40" name="Picture" descr="Decaimentos Estimados"/>
            <wp:cNvGraphicFramePr/>
            <a:graphic xmlns:a="http://schemas.openxmlformats.org/drawingml/2006/main">
              <a:graphicData uri="http://schemas.openxmlformats.org/drawingml/2006/picture">
                <pic:pic xmlns:pic="http://schemas.openxmlformats.org/drawingml/2006/picture">
                  <pic:nvPicPr>
                    <pic:cNvPr id="0" name="Picture" descr="im/frequencydecay.png"/>
                    <pic:cNvPicPr>
                      <a:picLocks noChangeAspect="1" noChangeArrowheads="1"/>
                    </pic:cNvPicPr>
                  </pic:nvPicPr>
                  <pic:blipFill>
                    <a:blip r:embed="rId64"/>
                    <a:stretch>
                      <a:fillRect/>
                    </a:stretch>
                  </pic:blipFill>
                  <pic:spPr bwMode="auto">
                    <a:xfrm>
                      <a:off x="0" y="0"/>
                      <a:ext cx="5943600" cy="1693926"/>
                    </a:xfrm>
                    <a:prstGeom prst="rect">
                      <a:avLst/>
                    </a:prstGeom>
                    <a:noFill/>
                    <a:ln w="9525">
                      <a:noFill/>
                      <a:headEnd/>
                      <a:tailEnd/>
                    </a:ln>
                  </pic:spPr>
                </pic:pic>
              </a:graphicData>
            </a:graphic>
          </wp:inline>
        </w:drawing>
      </w:r>
    </w:p>
    <w:p w:rsidR="00D9074E" w:rsidRDefault="004B651D">
      <w:pPr>
        <w:pStyle w:val="ImageCaption"/>
      </w:pPr>
      <w:r>
        <w:t>Decaimentos Estimados</w:t>
      </w:r>
    </w:p>
    <w:p w:rsidR="00D9074E" w:rsidRDefault="004B651D">
      <w:pPr>
        <w:pStyle w:val="BodyText"/>
      </w:pPr>
      <w:r>
        <w:rPr>
          <w:rStyle w:val="fonte"/>
        </w:rPr>
        <w:t>Fonte: Elaboração própria</w:t>
      </w:r>
    </w:p>
    <w:p w:rsidR="00D9074E" w:rsidRDefault="004B651D">
      <w:pPr>
        <w:pStyle w:val="BodyText"/>
      </w:pPr>
      <w:r>
        <w:t>Cabe observar que nos casos dos sons do piano ilustrados nos 5 primeiros r</w:t>
      </w:r>
      <w:r>
        <w:t>etangulos da imagem o decaimento estimado é para uma das muitas frequências que compõe a onda - especificamente a de maior intensidade. No último retangulo, o decaimento coincide com o envelope da onda, já que esta é composta por apenas uma frequência, e p</w:t>
      </w:r>
      <w:r>
        <w:t>odemos ter uma ideia melhor de sua acurácia. Estamos, desta forma, equipados para introduzir as redes neurais no modelo, que será usada para aprender a estimar e generalizar os parametros extraídos das amostras.</w:t>
      </w:r>
    </w:p>
    <w:p w:rsidR="00D9074E" w:rsidRDefault="004B651D">
      <w:pPr>
        <w:pStyle w:val="Heading3"/>
      </w:pPr>
      <w:bookmarkStart w:id="38" w:name="formulação-final"/>
      <w:r>
        <w:t>Formulação Final</w:t>
      </w:r>
      <w:bookmarkEnd w:id="38"/>
    </w:p>
    <w:p w:rsidR="00D9074E" w:rsidRDefault="004B651D">
      <w:pPr>
        <w:pStyle w:val="FirstParagraph"/>
      </w:pPr>
      <w:r>
        <w:t xml:space="preserve">Podemos escrever as frequências, tanto a fundamental quanto as parciais, em função das teclas de um piano, da seguinte forma: </w:t>
      </w:r>
      <m:oMath>
        <m:r>
          <w:rPr>
            <w:rFonts w:ascii="Cambria Math" w:hAnsi="Cambria Math"/>
          </w:rPr>
          <m:t>f</m:t>
        </m:r>
        <m:r>
          <w:rPr>
            <w:rFonts w:ascii="Cambria Math" w:hAnsi="Cambria Math"/>
          </w:rPr>
          <m:t>(</m:t>
        </m:r>
        <m:r>
          <w:rPr>
            <w:rFonts w:ascii="Cambria Math" w:hAnsi="Cambria Math"/>
          </w:rPr>
          <m:t>k</m:t>
        </m:r>
        <m:r>
          <w:rPr>
            <w:rFonts w:ascii="Cambria Math" w:hAnsi="Cambria Math"/>
          </w:rPr>
          <m:t>,</m:t>
        </m:r>
        <m:r>
          <w:rPr>
            <w:rFonts w:ascii="Cambria Math" w:hAnsi="Cambria Math"/>
          </w:rPr>
          <m:t>n</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m:t>
            </m:r>
            <m:r>
              <w:rPr>
                <w:rFonts w:ascii="Cambria Math" w:hAnsi="Cambria Math"/>
              </w:rPr>
              <m:t>k</m:t>
            </m:r>
            <m:r>
              <w:rPr>
                <w:rFonts w:ascii="Cambria Math" w:hAnsi="Cambria Math"/>
              </w:rPr>
              <m:t>-</m:t>
            </m:r>
            <m:r>
              <w:rPr>
                <w:rFonts w:ascii="Cambria Math" w:hAnsi="Cambria Math"/>
              </w:rPr>
              <m:t>49)/12</m:t>
            </m:r>
          </m:sup>
        </m:sSup>
        <m:r>
          <w:rPr>
            <w:rFonts w:ascii="Cambria Math" w:hAnsi="Cambria Math"/>
          </w:rPr>
          <m:t>440(</m:t>
        </m:r>
        <m:r>
          <w:rPr>
            <w:rFonts w:ascii="Cambria Math" w:hAnsi="Cambria Math"/>
          </w:rPr>
          <m:t>n</m:t>
        </m:r>
        <m:r>
          <w:rPr>
            <w:rFonts w:ascii="Cambria Math" w:hAnsi="Cambria Math"/>
          </w:rPr>
          <m:t>+1),</m:t>
        </m:r>
        <m:r>
          <w:rPr>
            <w:rFonts w:ascii="Cambria Math" w:hAnsi="Cambria Math"/>
          </w:rPr>
          <m:t>k</m:t>
        </m:r>
        <m:r>
          <w:rPr>
            <w:rFonts w:ascii="Cambria Math" w:hAnsi="Cambria Math"/>
          </w:rPr>
          <m:t>∈1,2,...,88,</m:t>
        </m:r>
        <m:r>
          <w:rPr>
            <w:rFonts w:ascii="Cambria Math" w:hAnsi="Cambria Math"/>
          </w:rPr>
          <m:t>n</m:t>
        </m:r>
        <m:r>
          <w:rPr>
            <w:rFonts w:ascii="Cambria Math" w:hAnsi="Cambria Math"/>
          </w:rPr>
          <m:t>∈0,1,2,...</m:t>
        </m:r>
      </m:oMath>
      <w:r>
        <w:t xml:space="preserve">. Esse </w:t>
      </w:r>
      <w:r>
        <w:rPr>
          <w:i/>
        </w:rPr>
        <w:t>framework</w:t>
      </w:r>
      <w:r>
        <w:t xml:space="preserve"> é conveniente para uma vasta gama de instrumentos, já qu</w:t>
      </w:r>
      <w:r>
        <w:t>e essas 88 teclas vão desde a nota A0 até C8, cobrindo com folga o espectro de frequências da maioria dos instrumentos de interesse.</w:t>
      </w:r>
    </w:p>
    <w:p w:rsidR="00D9074E" w:rsidRDefault="004B651D">
      <w:pPr>
        <w:pStyle w:val="BodyText"/>
      </w:pPr>
      <w:r>
        <w:t xml:space="preserve">Para treinar a rede a partir de qualquer instrumento, basta rotular as amostras dos sons pertinentes com o número da tecla </w:t>
      </w:r>
      <w:r>
        <w:t>equivalente de um piano. Como pode ser ouvido nos exemplos apresentados ao fim deste trabalho, esse procedimento permitiu o treinamento de um instrumento híbrido, utilizando amostras de um baixo acústico, para o registro mais grave, um violoncello para o m</w:t>
      </w:r>
      <w:r>
        <w:t>eio do registro, e um violino para o mais agudo; todos esses instrumentos, ao mesmo tempo, cobriram até a tecla 75 do piano, somente.</w:t>
      </w:r>
    </w:p>
    <w:p w:rsidR="00D9074E" w:rsidRDefault="004B651D">
      <w:pPr>
        <w:pStyle w:val="BodyText"/>
      </w:pPr>
      <w:r>
        <w:t xml:space="preserve">Como foi visto, essa equação desconsidera as inarmonicidades presentes nos instrumentos, responsáveis por características </w:t>
      </w:r>
      <w:r>
        <w:t xml:space="preserve">importantes de seus timbres. Contudo, apresenta </w:t>
      </w:r>
      <w:r>
        <w:lastRenderedPageBreak/>
        <w:t>uma aproximação inicial bastante razoável que serve tanto para reforçar as características harmonicas básicas no modelo final quanto para aliviar o esforço de predição da rede, na medida em que podemos adicio</w:t>
      </w:r>
      <w:r>
        <w:t>nar um termo de inarmonicidade na equação acima, a ser aprendido pela rede.</w:t>
      </w:r>
    </w:p>
    <w:p w:rsidR="00D9074E" w:rsidRDefault="004B651D">
      <w:pPr>
        <w:pStyle w:val="BodyText"/>
      </w:pPr>
      <w:r>
        <w:t xml:space="preserve">Temos, assim: </w:t>
      </w:r>
      <m:oMath>
        <m:r>
          <w:rPr>
            <w:rFonts w:ascii="Cambria Math" w:hAnsi="Cambria Math"/>
          </w:rPr>
          <m:t>f</m:t>
        </m:r>
        <m:r>
          <w:rPr>
            <w:rFonts w:ascii="Cambria Math" w:hAnsi="Cambria Math"/>
          </w:rPr>
          <m:t>(</m:t>
        </m:r>
        <m:r>
          <w:rPr>
            <w:rFonts w:ascii="Cambria Math" w:hAnsi="Cambria Math"/>
          </w:rPr>
          <m:t>k</m:t>
        </m:r>
        <m:r>
          <w:rPr>
            <w:rFonts w:ascii="Cambria Math" w:hAnsi="Cambria Math"/>
          </w:rPr>
          <m:t>,</m:t>
        </m:r>
        <m:r>
          <w:rPr>
            <w:rFonts w:ascii="Cambria Math" w:hAnsi="Cambria Math"/>
          </w:rPr>
          <m:t>n</m:t>
        </m:r>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m:t>
            </m:r>
            <m:r>
              <w:rPr>
                <w:rFonts w:ascii="Cambria Math" w:hAnsi="Cambria Math"/>
              </w:rPr>
              <m:t>k</m:t>
            </m:r>
            <m:r>
              <w:rPr>
                <w:rFonts w:ascii="Cambria Math" w:hAnsi="Cambria Math"/>
              </w:rPr>
              <m:t>-</m:t>
            </m:r>
            <m:r>
              <w:rPr>
                <w:rFonts w:ascii="Cambria Math" w:hAnsi="Cambria Math"/>
              </w:rPr>
              <m:t>49)/12</m:t>
            </m:r>
          </m:sup>
        </m:sSup>
        <m:r>
          <w:rPr>
            <w:rFonts w:ascii="Cambria Math" w:hAnsi="Cambria Math"/>
          </w:rPr>
          <m:t>440(</m:t>
        </m:r>
        <m:r>
          <w:rPr>
            <w:rFonts w:ascii="Cambria Math" w:hAnsi="Cambria Math"/>
          </w:rPr>
          <m:t>n</m:t>
        </m:r>
        <m:r>
          <w:rPr>
            <w:rFonts w:ascii="Cambria Math" w:hAnsi="Cambria Math"/>
          </w:rPr>
          <m:t>+1)</m:t>
        </m:r>
        <m:r>
          <w:rPr>
            <w:rFonts w:ascii="Cambria Math" w:hAnsi="Cambria Math"/>
          </w:rPr>
          <m:t>i</m:t>
        </m:r>
        <m:r>
          <w:rPr>
            <w:rFonts w:ascii="Cambria Math" w:hAnsi="Cambria Math"/>
          </w:rPr>
          <m:t>(</m:t>
        </m:r>
        <m:r>
          <w:rPr>
            <w:rFonts w:ascii="Cambria Math" w:hAnsi="Cambria Math"/>
          </w:rPr>
          <m:t>k</m:t>
        </m:r>
        <m:r>
          <w:rPr>
            <w:rFonts w:ascii="Cambria Math" w:hAnsi="Cambria Math"/>
          </w:rPr>
          <m:t>,</m:t>
        </m:r>
        <m:r>
          <w:rPr>
            <w:rFonts w:ascii="Cambria Math" w:hAnsi="Cambria Math"/>
          </w:rPr>
          <m:t>n</m:t>
        </m:r>
        <m:r>
          <w:rPr>
            <w:rFonts w:ascii="Cambria Math" w:hAnsi="Cambria Math"/>
          </w:rPr>
          <m:t>),</m:t>
        </m:r>
        <m:r>
          <w:rPr>
            <w:rFonts w:ascii="Cambria Math" w:hAnsi="Cambria Math"/>
          </w:rPr>
          <m:t>k</m:t>
        </m:r>
        <m:r>
          <w:rPr>
            <w:rFonts w:ascii="Cambria Math" w:hAnsi="Cambria Math"/>
          </w:rPr>
          <m:t>∈0,1,...88,</m:t>
        </m:r>
        <m:r>
          <w:rPr>
            <w:rFonts w:ascii="Cambria Math" w:hAnsi="Cambria Math"/>
          </w:rPr>
          <m:t>n</m:t>
        </m:r>
        <m:r>
          <w:rPr>
            <w:rFonts w:ascii="Cambria Math" w:hAnsi="Cambria Math"/>
          </w:rPr>
          <m:t>∈0,1,2,...</m:t>
        </m:r>
      </m:oMath>
      <w:r>
        <w:t>. Considerando tanto frequências fundamentais quanto parciais no espectro audível, teríamos um interv</w:t>
      </w:r>
      <w:r>
        <w:t>alo de 27 hz, a frequência fundamental de A0, até um pouco mais de 20Khz, correspondendo, por exemplo, à quinta parcial de C8, caso tentássemos estimar diretamente as frequências parciais de um piano.</w:t>
      </w:r>
    </w:p>
    <w:p w:rsidR="00D9074E" w:rsidRDefault="004B651D">
      <w:pPr>
        <w:pStyle w:val="BodyText"/>
      </w:pPr>
      <w:r>
        <w:t xml:space="preserve">Escolhendo trabalhar com as inarmonicidades, por outro </w:t>
      </w:r>
      <w:r>
        <w:t>lado, reduzimos o intervalo para o limite entre 0 e 3. Além disso, o comportamento das inarmonicidades é razoavelmente previsível, com caráter ligeiramente exponencial, como ilustrado a seguir FIXME:, para a primeira tecla de um piano, e a tecla 34, a últi</w:t>
      </w:r>
      <w:r>
        <w:t>ma a ter todas as parciais no espectro audível.</w:t>
      </w:r>
    </w:p>
    <w:p w:rsidR="00D9074E" w:rsidRDefault="004B651D">
      <w:pPr>
        <w:pStyle w:val="CaptionedFigure"/>
      </w:pPr>
      <w:r>
        <w:rPr>
          <w:noProof/>
        </w:rPr>
        <w:drawing>
          <wp:inline distT="0" distB="0" distL="0" distR="0">
            <wp:extent cx="5943600" cy="2799435"/>
            <wp:effectExtent l="0" t="0" r="0" b="0"/>
            <wp:docPr id="41" name="Picture" descr="inarmonicidades"/>
            <wp:cNvGraphicFramePr/>
            <a:graphic xmlns:a="http://schemas.openxmlformats.org/drawingml/2006/main">
              <a:graphicData uri="http://schemas.openxmlformats.org/drawingml/2006/picture">
                <pic:pic xmlns:pic="http://schemas.openxmlformats.org/drawingml/2006/picture">
                  <pic:nvPicPr>
                    <pic:cNvPr id="0" name="Picture" descr="im/inharmonicities.png"/>
                    <pic:cNvPicPr>
                      <a:picLocks noChangeAspect="1" noChangeArrowheads="1"/>
                    </pic:cNvPicPr>
                  </pic:nvPicPr>
                  <pic:blipFill>
                    <a:blip r:embed="rId65"/>
                    <a:stretch>
                      <a:fillRect/>
                    </a:stretch>
                  </pic:blipFill>
                  <pic:spPr bwMode="auto">
                    <a:xfrm>
                      <a:off x="0" y="0"/>
                      <a:ext cx="5943600" cy="2799435"/>
                    </a:xfrm>
                    <a:prstGeom prst="rect">
                      <a:avLst/>
                    </a:prstGeom>
                    <a:noFill/>
                    <a:ln w="9525">
                      <a:noFill/>
                      <a:headEnd/>
                      <a:tailEnd/>
                    </a:ln>
                  </pic:spPr>
                </pic:pic>
              </a:graphicData>
            </a:graphic>
          </wp:inline>
        </w:drawing>
      </w:r>
    </w:p>
    <w:p w:rsidR="00D9074E" w:rsidRDefault="004B651D">
      <w:pPr>
        <w:pStyle w:val="ImageCaption"/>
      </w:pPr>
      <w:r>
        <w:t>inarmonicidades</w:t>
      </w:r>
    </w:p>
    <w:p w:rsidR="00D9074E" w:rsidRDefault="004B651D">
      <w:pPr>
        <w:pStyle w:val="BodyText"/>
      </w:pPr>
      <w:r>
        <w:rPr>
          <w:rStyle w:val="fonte"/>
        </w:rPr>
        <w:t>Fonte: Elaboração própria</w:t>
      </w:r>
    </w:p>
    <w:p w:rsidR="00D9074E" w:rsidRDefault="004B651D">
      <w:pPr>
        <w:pStyle w:val="BodyText"/>
      </w:pPr>
      <w:r>
        <w:t>Este mesmo rationale é aplicado aos decaimentos e amplitudes, que são previstos como uma fração dos valores máximos encontrados em cada uma das teclas (ou notas, ma</w:t>
      </w:r>
      <w:r>
        <w:t>is genericamente, no caso de estarmos treinando um instrumento arbitrário), e encontram-se no intervalo fechado entre 0 e 1.</w:t>
      </w:r>
    </w:p>
    <w:p w:rsidR="00D9074E" w:rsidRDefault="004B651D">
      <w:pPr>
        <w:pStyle w:val="BodyText"/>
      </w:pPr>
      <w:r>
        <w:lastRenderedPageBreak/>
        <w:t>O comportamento das amplitudes e decaimentos máximos, por tecla, é apresentado FIXME:, e poderia ser, também, modelado, tanto a par</w:t>
      </w:r>
      <w:r>
        <w:t>tir de redes neurais quanto por meio de modelos matemáticos. Empiricamente, contudo, nota-se que os valores médios são suficientes para um bom resultado.</w:t>
      </w:r>
    </w:p>
    <w:p w:rsidR="00D9074E" w:rsidRDefault="004B651D">
      <w:pPr>
        <w:pStyle w:val="BodyText"/>
      </w:pPr>
      <w:r>
        <w:t>Isso é oportuno, pois reduz a complexidade do modelo final, além de conferir mais generalidade: na ima</w:t>
      </w:r>
      <w:r>
        <w:t>gem FIXME: abaixo notamos, por exemplo, que há uma descontinuidade nos valores dos decaimentos ocorrendo a partir da tecla 55, que deve-se provavelmente à mudança de cordas duplas para cordas simples.</w:t>
      </w:r>
    </w:p>
    <w:p w:rsidR="00D9074E" w:rsidRDefault="004B651D">
      <w:pPr>
        <w:pStyle w:val="CaptionedFigure"/>
      </w:pPr>
      <w:r>
        <w:rPr>
          <w:noProof/>
        </w:rPr>
        <w:drawing>
          <wp:inline distT="0" distB="0" distL="0" distR="0">
            <wp:extent cx="5943600" cy="1188720"/>
            <wp:effectExtent l="0" t="0" r="0" b="0"/>
            <wp:docPr id="42" name="Picture" descr="Decaimentos Máximos por Notas"/>
            <wp:cNvGraphicFramePr/>
            <a:graphic xmlns:a="http://schemas.openxmlformats.org/drawingml/2006/main">
              <a:graphicData uri="http://schemas.openxmlformats.org/drawingml/2006/picture">
                <pic:pic xmlns:pic="http://schemas.openxmlformats.org/drawingml/2006/picture">
                  <pic:nvPicPr>
                    <pic:cNvPr id="0" name="Picture" descr="im/piano_max_decays.png"/>
                    <pic:cNvPicPr>
                      <a:picLocks noChangeAspect="1" noChangeArrowheads="1"/>
                    </pic:cNvPicPr>
                  </pic:nvPicPr>
                  <pic:blipFill>
                    <a:blip r:embed="rId66"/>
                    <a:stretch>
                      <a:fillRect/>
                    </a:stretch>
                  </pic:blipFill>
                  <pic:spPr bwMode="auto">
                    <a:xfrm>
                      <a:off x="0" y="0"/>
                      <a:ext cx="5943600" cy="1188720"/>
                    </a:xfrm>
                    <a:prstGeom prst="rect">
                      <a:avLst/>
                    </a:prstGeom>
                    <a:noFill/>
                    <a:ln w="9525">
                      <a:noFill/>
                      <a:headEnd/>
                      <a:tailEnd/>
                    </a:ln>
                  </pic:spPr>
                </pic:pic>
              </a:graphicData>
            </a:graphic>
          </wp:inline>
        </w:drawing>
      </w:r>
    </w:p>
    <w:p w:rsidR="00D9074E" w:rsidRDefault="004B651D">
      <w:pPr>
        <w:pStyle w:val="ImageCaption"/>
      </w:pPr>
      <w:r>
        <w:t>Decaimentos Máximos por Notas</w:t>
      </w:r>
    </w:p>
    <w:p w:rsidR="00D9074E" w:rsidRDefault="004B651D">
      <w:pPr>
        <w:pStyle w:val="BodyText"/>
      </w:pPr>
      <w:r>
        <w:rPr>
          <w:rStyle w:val="fonte"/>
        </w:rPr>
        <w:t>Fonte: Elaboração própr</w:t>
      </w:r>
      <w:r>
        <w:rPr>
          <w:rStyle w:val="fonte"/>
        </w:rPr>
        <w:t>ia</w:t>
      </w:r>
    </w:p>
    <w:p w:rsidR="00D9074E" w:rsidRDefault="004B651D">
      <w:pPr>
        <w:pStyle w:val="BodyText"/>
      </w:pPr>
      <w:r>
        <w:t>Esse fenomeno é partircular dos pianos, e, além disso, essa descontinuidade é arbitrária, e varia de piano para piano. Teríamos, então, caso não fizessemos uso da média, que formular uma aproximação para cada instrumento treinado (ou treinar uma rede ad</w:t>
      </w:r>
      <w:r>
        <w:t>icional). As amplitudes, embora pareçam possuir uma tendêncial geral de diminuição na medida em que avançamos na escala do piano, possuem comportamento bastante arbritrário.</w:t>
      </w:r>
    </w:p>
    <w:p w:rsidR="00D9074E" w:rsidRDefault="004B651D">
      <w:pPr>
        <w:pStyle w:val="CaptionedFigure"/>
      </w:pPr>
      <w:r>
        <w:rPr>
          <w:noProof/>
        </w:rPr>
        <w:drawing>
          <wp:inline distT="0" distB="0" distL="0" distR="0">
            <wp:extent cx="5943600" cy="1188720"/>
            <wp:effectExtent l="0" t="0" r="0" b="0"/>
            <wp:docPr id="43" name="Picture" descr="Amplitudes Máximas por Notas"/>
            <wp:cNvGraphicFramePr/>
            <a:graphic xmlns:a="http://schemas.openxmlformats.org/drawingml/2006/main">
              <a:graphicData uri="http://schemas.openxmlformats.org/drawingml/2006/picture">
                <pic:pic xmlns:pic="http://schemas.openxmlformats.org/drawingml/2006/picture">
                  <pic:nvPicPr>
                    <pic:cNvPr id="0" name="Picture" descr="im/piano_max_amps.png"/>
                    <pic:cNvPicPr>
                      <a:picLocks noChangeAspect="1" noChangeArrowheads="1"/>
                    </pic:cNvPicPr>
                  </pic:nvPicPr>
                  <pic:blipFill>
                    <a:blip r:embed="rId67"/>
                    <a:stretch>
                      <a:fillRect/>
                    </a:stretch>
                  </pic:blipFill>
                  <pic:spPr bwMode="auto">
                    <a:xfrm>
                      <a:off x="0" y="0"/>
                      <a:ext cx="5943600" cy="1188720"/>
                    </a:xfrm>
                    <a:prstGeom prst="rect">
                      <a:avLst/>
                    </a:prstGeom>
                    <a:noFill/>
                    <a:ln w="9525">
                      <a:noFill/>
                      <a:headEnd/>
                      <a:tailEnd/>
                    </a:ln>
                  </pic:spPr>
                </pic:pic>
              </a:graphicData>
            </a:graphic>
          </wp:inline>
        </w:drawing>
      </w:r>
    </w:p>
    <w:p w:rsidR="00D9074E" w:rsidRDefault="004B651D">
      <w:pPr>
        <w:pStyle w:val="ImageCaption"/>
      </w:pPr>
      <w:r>
        <w:t>Amplitudes Máximas por Notas</w:t>
      </w:r>
    </w:p>
    <w:p w:rsidR="00D9074E" w:rsidRDefault="004B651D">
      <w:pPr>
        <w:pStyle w:val="BodyText"/>
      </w:pPr>
      <w:r>
        <w:rPr>
          <w:rStyle w:val="fonte"/>
        </w:rPr>
        <w:t>Fonte: Elaboração própria</w:t>
      </w:r>
    </w:p>
    <w:p w:rsidR="00D9074E" w:rsidRDefault="004B651D">
      <w:pPr>
        <w:pStyle w:val="BodyText"/>
      </w:pPr>
      <w:r>
        <w:t>Tendo sido observado que, de posse de uma estimativa do decaimento das frequências parciais, as fases de cada uma delas tem pouco impacto na reconstrução da onda, optou-se por randomizar as fases: Essa decisão apresenta a vantagem de caonferir um resultado</w:t>
      </w:r>
      <w:r>
        <w:t xml:space="preserve"> mais orgânico e variado à sintese executada pelo modelo final, na medida em que nenhuma onda gerada será </w:t>
      </w:r>
      <w:r>
        <w:lastRenderedPageBreak/>
        <w:t>exatamente igual á qualquer uma outra. Outra opção, menos rica do ponto de vista percpetual, seria ainda dar às fases uma valor arbitrário (como zero,</w:t>
      </w:r>
      <w:r>
        <w:t xml:space="preserve"> por exemplo).</w:t>
      </w:r>
    </w:p>
    <w:p w:rsidR="00D9074E" w:rsidRDefault="004B651D">
      <w:pPr>
        <w:pStyle w:val="BodyText"/>
      </w:pPr>
      <w:r>
        <w:t>Para a previsão de cada uma das 3 quantidades explicitadas, uma rede densa, com 3 camadas foi utilizada. A arquitetura das 3 redes é identica, com exceção do número de neurons em cada uma das camadas ocultas.</w:t>
      </w:r>
    </w:p>
    <w:p w:rsidR="00D9074E" w:rsidRDefault="004B651D">
      <w:pPr>
        <w:pStyle w:val="BodyText"/>
      </w:pPr>
      <w:r>
        <w:t>Optou-se por utilizar como funçã</w:t>
      </w:r>
      <w:r>
        <w:t xml:space="preserve">o de ativação uma versão modificada da tangente hiperbólica, na forma </w:t>
      </w:r>
      <m:oMath>
        <m:r>
          <w:rPr>
            <w:rFonts w:ascii="Cambria Math" w:hAnsi="Cambria Math"/>
          </w:rPr>
          <m:t>a</m:t>
        </m:r>
        <m:r>
          <w:rPr>
            <w:rFonts w:ascii="Cambria Math" w:hAnsi="Cambria Math"/>
          </w:rPr>
          <m:t>(</m:t>
        </m:r>
        <m:r>
          <w:rPr>
            <w:rFonts w:ascii="Cambria Math" w:hAnsi="Cambria Math"/>
          </w:rPr>
          <m:t>x</m:t>
        </m:r>
        <m:r>
          <w:rPr>
            <w:rFonts w:ascii="Cambria Math" w:hAnsi="Cambria Math"/>
          </w:rPr>
          <m:t>)=</m:t>
        </m:r>
        <m:r>
          <m:rPr>
            <m:sty m:val="p"/>
          </m:rPr>
          <w:rPr>
            <w:rFonts w:ascii="Cambria Math" w:hAnsi="Cambria Math"/>
          </w:rPr>
          <m:t>tanh</m:t>
        </m:r>
        <m:r>
          <w:rPr>
            <w:rFonts w:ascii="Cambria Math" w:hAnsi="Cambria Math"/>
          </w:rPr>
          <m:t>(6*</m:t>
        </m:r>
        <m:r>
          <w:rPr>
            <w:rFonts w:ascii="Cambria Math" w:hAnsi="Cambria Math"/>
          </w:rPr>
          <m:t>x</m:t>
        </m:r>
        <m:r>
          <w:rPr>
            <w:rFonts w:ascii="Cambria Math" w:hAnsi="Cambria Math"/>
          </w:rPr>
          <m:t>-</m:t>
        </m:r>
        <m:r>
          <w:rPr>
            <w:rFonts w:ascii="Cambria Math" w:hAnsi="Cambria Math"/>
          </w:rPr>
          <m:t>3)/2+1/2</m:t>
        </m:r>
      </m:oMath>
      <w:r>
        <w:t xml:space="preserve">, de forma a melhor cobrir o intervalo </w:t>
      </w:r>
      <m:oMath>
        <m:r>
          <w:rPr>
            <w:rFonts w:ascii="Cambria Math" w:hAnsi="Cambria Math"/>
          </w:rPr>
          <m:t>[0,1]</m:t>
        </m:r>
      </m:oMath>
      <w:r>
        <w:t>. Além disso, o método de inicialização de pesos proposto por LECUN et al. (2012) KLAMBAUER et al. (2017) ofereceu um</w:t>
      </w:r>
      <w:r>
        <w:t xml:space="preserve">a melhora considerável no tempo de convergência das redes, e foi a inicialização utilizado na versão final do modelo, tanto para os </w:t>
      </w:r>
      <w:r>
        <w:rPr>
          <w:i/>
        </w:rPr>
        <w:t>neurons</w:t>
      </w:r>
      <w:r>
        <w:t xml:space="preserve"> quanto para os </w:t>
      </w:r>
      <w:r>
        <w:rPr>
          <w:i/>
        </w:rPr>
        <w:t>biases</w:t>
      </w:r>
      <w:r>
        <w:t>.</w:t>
      </w:r>
    </w:p>
    <w:p w:rsidR="00D9074E" w:rsidRDefault="004B651D">
      <w:pPr>
        <w:pStyle w:val="BodyText"/>
      </w:pPr>
      <w:r>
        <w:t>As redes responsáveis pelas amplitudes e decaimentos possuem 50 neurons em cada uma das camad</w:t>
      </w:r>
      <w:r>
        <w:t xml:space="preserve">as ocultas, e um total de 5 301 parametros treináveis, com aproximadamente 100kb de espaço em disco. Sua arquitetura é apresentada abaixo. Para as frequências, o número de neurons foi reduzido para 10, para evitar </w:t>
      </w:r>
      <w:r>
        <w:rPr>
          <w:i/>
        </w:rPr>
        <w:t>overfitting</w:t>
      </w:r>
      <w:r>
        <w:t>, o que gera um total de 261 pa</w:t>
      </w:r>
      <w:r>
        <w:t>rametros treináveis e aproximadamente metade do tamanho em disco. A figura a seguir FIXME: compara os dados originais com os produzidos pelo modelo.</w:t>
      </w:r>
    </w:p>
    <w:p w:rsidR="00D9074E" w:rsidRDefault="004B651D">
      <w:pPr>
        <w:pStyle w:val="CaptionedFigure"/>
      </w:pPr>
      <w:r>
        <w:rPr>
          <w:noProof/>
        </w:rPr>
        <w:drawing>
          <wp:inline distT="0" distB="0" distL="0" distR="0">
            <wp:extent cx="5943600" cy="1884121"/>
            <wp:effectExtent l="0" t="0" r="0" b="0"/>
            <wp:docPr id="44" name="Picture" descr="Previsões - Modelo Misto"/>
            <wp:cNvGraphicFramePr/>
            <a:graphic xmlns:a="http://schemas.openxmlformats.org/drawingml/2006/main">
              <a:graphicData uri="http://schemas.openxmlformats.org/drawingml/2006/picture">
                <pic:pic xmlns:pic="http://schemas.openxmlformats.org/drawingml/2006/picture">
                  <pic:nvPicPr>
                    <pic:cNvPr id="0" name="Picture" descr="im/finalnet.png"/>
                    <pic:cNvPicPr>
                      <a:picLocks noChangeAspect="1" noChangeArrowheads="1"/>
                    </pic:cNvPicPr>
                  </pic:nvPicPr>
                  <pic:blipFill>
                    <a:blip r:embed="rId68"/>
                    <a:stretch>
                      <a:fillRect/>
                    </a:stretch>
                  </pic:blipFill>
                  <pic:spPr bwMode="auto">
                    <a:xfrm>
                      <a:off x="0" y="0"/>
                      <a:ext cx="5943600" cy="1884121"/>
                    </a:xfrm>
                    <a:prstGeom prst="rect">
                      <a:avLst/>
                    </a:prstGeom>
                    <a:noFill/>
                    <a:ln w="9525">
                      <a:noFill/>
                      <a:headEnd/>
                      <a:tailEnd/>
                    </a:ln>
                  </pic:spPr>
                </pic:pic>
              </a:graphicData>
            </a:graphic>
          </wp:inline>
        </w:drawing>
      </w:r>
    </w:p>
    <w:p w:rsidR="00D9074E" w:rsidRDefault="004B651D">
      <w:pPr>
        <w:pStyle w:val="ImageCaption"/>
      </w:pPr>
      <w:r>
        <w:t>Previsões - Modelo Misto</w:t>
      </w:r>
    </w:p>
    <w:p w:rsidR="00D9074E" w:rsidRDefault="004B651D">
      <w:pPr>
        <w:pStyle w:val="BodyText"/>
      </w:pPr>
      <w:r>
        <w:rPr>
          <w:rStyle w:val="fonte"/>
        </w:rPr>
        <w:t>Fonte: Elaboração própria</w:t>
      </w:r>
    </w:p>
    <w:p w:rsidR="00D9074E" w:rsidRDefault="004B651D">
      <w:pPr>
        <w:pStyle w:val="BodyText"/>
      </w:pPr>
      <w:r>
        <w:t xml:space="preserve">Na pasta </w:t>
      </w:r>
      <w:hyperlink r:id="rId69">
        <w:r>
          <w:rPr>
            <w:rStyle w:val="Hyperlink"/>
          </w:rPr>
          <w:t>resources/05 Modelo Final/02_predictions/piano/</w:t>
        </w:r>
      </w:hyperlink>
      <w:r>
        <w:t xml:space="preserve"> do repositório preparado para este trabalho podem ser observadas imagens semelhantes, para outros números de neurons em to</w:t>
      </w:r>
      <w:r>
        <w:t xml:space="preserve">das as camadas ocultas, incluindo alguns exemplos em que ocorre </w:t>
      </w:r>
      <w:r>
        <w:rPr>
          <w:i/>
        </w:rPr>
        <w:t>overfitting</w:t>
      </w:r>
      <w:r>
        <w:t>.</w:t>
      </w:r>
    </w:p>
    <w:p w:rsidR="00D9074E" w:rsidRDefault="004B651D">
      <w:pPr>
        <w:pStyle w:val="BodyText"/>
      </w:pPr>
      <w:r>
        <w:lastRenderedPageBreak/>
        <w:t xml:space="preserve">Podemos, assim, definir uma nova metodologia voltada à modelagem sonora de instrumentos harmonicos, batizada de </w:t>
      </w:r>
      <w:r>
        <w:rPr>
          <w:b/>
        </w:rPr>
        <w:t>Neuro-spectral Synthesis</w:t>
      </w:r>
      <w:r>
        <w:t>, resumida de maneira esquemática na figura</w:t>
      </w:r>
      <w:r>
        <w:t xml:space="preserve"> a seguir.</w:t>
      </w:r>
    </w:p>
    <w:p w:rsidR="00D9074E" w:rsidRDefault="004B651D">
      <w:pPr>
        <w:pStyle w:val="BodyText"/>
      </w:pPr>
      <w:r>
        <w:t>TODO:inserir figura esquemática do modelo final</w:t>
      </w:r>
    </w:p>
    <w:p w:rsidR="00D9074E" w:rsidRDefault="004B651D">
      <w:pPr>
        <w:pStyle w:val="Heading1"/>
      </w:pPr>
      <w:bookmarkStart w:id="39" w:name="resultados"/>
      <w:r>
        <w:t>Resultados</w:t>
      </w:r>
      <w:bookmarkEnd w:id="39"/>
    </w:p>
    <w:p w:rsidR="00D9074E" w:rsidRDefault="004B651D">
      <w:pPr>
        <w:pStyle w:val="FirstParagraph"/>
      </w:pPr>
      <w:r>
        <w:t xml:space="preserve">O modelo final apresenta resultados mais realistas do que as implementações baseadas no modelo de </w:t>
      </w:r>
      <w:r>
        <w:rPr>
          <w:i/>
        </w:rPr>
        <w:t>Digital Waveguides</w:t>
      </w:r>
      <w:r>
        <w:t xml:space="preserve"> </w:t>
      </w:r>
      <w:r>
        <w:t>e no método das diferenças finitas, e é ao menos uma ordem de grandeza mais eficiente, nas implementações aqui apresentadas.</w:t>
      </w:r>
    </w:p>
    <w:p w:rsidR="00D9074E" w:rsidRDefault="004B651D">
      <w:pPr>
        <w:pStyle w:val="BodyText"/>
      </w:pPr>
      <w:r>
        <w:t>Para efeito de comparação, levando em conta a geração de 5 ondas de 1 segundo, a 44100 FPS, o método proposto foi, em média, 17 vez</w:t>
      </w:r>
      <w:r>
        <w:t>es mais rápido que o método baseado em Digital Waveguides e 26 vezes mais rápido do que o método das diferenças finitas. A tabela FIXME: abaixo elenca os resultados.</w:t>
      </w:r>
    </w:p>
    <w:p w:rsidR="00D9074E" w:rsidRPr="00E470CF" w:rsidRDefault="004B651D">
      <w:pPr>
        <w:pStyle w:val="TableCaption"/>
        <w:rPr>
          <w:lang w:val="pt-BR"/>
        </w:rPr>
      </w:pPr>
      <w:r w:rsidRPr="00E470CF">
        <w:rPr>
          <w:lang w:val="pt-BR"/>
        </w:rPr>
        <w:t>Comparação Tempo de Geração(s)</w:t>
      </w:r>
    </w:p>
    <w:tbl>
      <w:tblPr>
        <w:tblStyle w:val="Table"/>
        <w:tblW w:w="0" w:type="pct"/>
        <w:tblLook w:val="07E0" w:firstRow="1" w:lastRow="1" w:firstColumn="1" w:lastColumn="1" w:noHBand="1" w:noVBand="1"/>
      </w:tblPr>
      <w:tblGrid>
        <w:gridCol w:w="1918"/>
        <w:gridCol w:w="2314"/>
        <w:gridCol w:w="2443"/>
        <w:gridCol w:w="2901"/>
      </w:tblGrid>
      <w:tr w:rsidR="00D9074E">
        <w:tc>
          <w:tcPr>
            <w:tcW w:w="0" w:type="auto"/>
            <w:tcBorders>
              <w:bottom w:val="single" w:sz="0" w:space="0" w:color="auto"/>
            </w:tcBorders>
            <w:vAlign w:val="bottom"/>
          </w:tcPr>
          <w:p w:rsidR="00D9074E" w:rsidRPr="00E470CF" w:rsidRDefault="00D9074E" w:rsidP="005F6F0D">
            <w:pPr>
              <w:pStyle w:val="Compact"/>
            </w:pPr>
          </w:p>
        </w:tc>
        <w:tc>
          <w:tcPr>
            <w:tcW w:w="0" w:type="auto"/>
            <w:tcBorders>
              <w:bottom w:val="single" w:sz="0" w:space="0" w:color="auto"/>
            </w:tcBorders>
            <w:vAlign w:val="bottom"/>
          </w:tcPr>
          <w:p w:rsidR="00D9074E" w:rsidRDefault="004B651D" w:rsidP="005F6F0D">
            <w:pPr>
              <w:pStyle w:val="Compact"/>
            </w:pPr>
            <w:r>
              <w:t>Finite Differences</w:t>
            </w:r>
          </w:p>
        </w:tc>
        <w:tc>
          <w:tcPr>
            <w:tcW w:w="0" w:type="auto"/>
            <w:tcBorders>
              <w:bottom w:val="single" w:sz="0" w:space="0" w:color="auto"/>
            </w:tcBorders>
            <w:vAlign w:val="bottom"/>
          </w:tcPr>
          <w:p w:rsidR="00D9074E" w:rsidRDefault="004B651D" w:rsidP="005F6F0D">
            <w:pPr>
              <w:pStyle w:val="Compact"/>
            </w:pPr>
            <w:r>
              <w:t>Digital Waveguides</w:t>
            </w:r>
          </w:p>
        </w:tc>
        <w:tc>
          <w:tcPr>
            <w:tcW w:w="0" w:type="auto"/>
            <w:tcBorders>
              <w:bottom w:val="single" w:sz="0" w:space="0" w:color="auto"/>
            </w:tcBorders>
            <w:vAlign w:val="bottom"/>
          </w:tcPr>
          <w:p w:rsidR="00D9074E" w:rsidRDefault="004B651D" w:rsidP="005F6F0D">
            <w:pPr>
              <w:pStyle w:val="Compact"/>
            </w:pPr>
            <w:r>
              <w:t>Neuro-Spectral Synth</w:t>
            </w:r>
            <w:r>
              <w:t>esis</w:t>
            </w:r>
          </w:p>
        </w:tc>
      </w:tr>
      <w:tr w:rsidR="00D9074E">
        <w:tc>
          <w:tcPr>
            <w:tcW w:w="0" w:type="auto"/>
          </w:tcPr>
          <w:p w:rsidR="00D9074E" w:rsidRDefault="004B651D" w:rsidP="005F6F0D">
            <w:pPr>
              <w:pStyle w:val="Compact"/>
            </w:pPr>
            <w:r>
              <w:t>1</w:t>
            </w:r>
          </w:p>
        </w:tc>
        <w:tc>
          <w:tcPr>
            <w:tcW w:w="0" w:type="auto"/>
          </w:tcPr>
          <w:p w:rsidR="00D9074E" w:rsidRDefault="004B651D" w:rsidP="005F6F0D">
            <w:pPr>
              <w:pStyle w:val="Compact"/>
            </w:pPr>
            <w:r>
              <w:t>16.95213819</w:t>
            </w:r>
          </w:p>
        </w:tc>
        <w:tc>
          <w:tcPr>
            <w:tcW w:w="0" w:type="auto"/>
          </w:tcPr>
          <w:p w:rsidR="00D9074E" w:rsidRDefault="004B651D" w:rsidP="005F6F0D">
            <w:pPr>
              <w:pStyle w:val="Compact"/>
            </w:pPr>
            <w:r>
              <w:t>13.81114888</w:t>
            </w:r>
          </w:p>
        </w:tc>
        <w:tc>
          <w:tcPr>
            <w:tcW w:w="0" w:type="auto"/>
          </w:tcPr>
          <w:p w:rsidR="00D9074E" w:rsidRDefault="004B651D" w:rsidP="005F6F0D">
            <w:pPr>
              <w:pStyle w:val="Compact"/>
            </w:pPr>
            <w:r>
              <w:t>0.5896253586</w:t>
            </w:r>
          </w:p>
        </w:tc>
      </w:tr>
      <w:tr w:rsidR="00D9074E">
        <w:tc>
          <w:tcPr>
            <w:tcW w:w="0" w:type="auto"/>
          </w:tcPr>
          <w:p w:rsidR="00D9074E" w:rsidRDefault="004B651D" w:rsidP="005F6F0D">
            <w:pPr>
              <w:pStyle w:val="Compact"/>
            </w:pPr>
            <w:r>
              <w:t>2</w:t>
            </w:r>
          </w:p>
        </w:tc>
        <w:tc>
          <w:tcPr>
            <w:tcW w:w="0" w:type="auto"/>
          </w:tcPr>
          <w:p w:rsidR="00D9074E" w:rsidRDefault="004B651D" w:rsidP="005F6F0D">
            <w:pPr>
              <w:pStyle w:val="Compact"/>
            </w:pPr>
            <w:r>
              <w:t>19.62042928</w:t>
            </w:r>
          </w:p>
        </w:tc>
        <w:tc>
          <w:tcPr>
            <w:tcW w:w="0" w:type="auto"/>
          </w:tcPr>
          <w:p w:rsidR="00D9074E" w:rsidRDefault="004B651D" w:rsidP="005F6F0D">
            <w:pPr>
              <w:pStyle w:val="Compact"/>
            </w:pPr>
            <w:r>
              <w:t>13.02065825</w:t>
            </w:r>
          </w:p>
        </w:tc>
        <w:tc>
          <w:tcPr>
            <w:tcW w:w="0" w:type="auto"/>
          </w:tcPr>
          <w:p w:rsidR="00D9074E" w:rsidRDefault="004B651D" w:rsidP="005F6F0D">
            <w:pPr>
              <w:pStyle w:val="Compact"/>
            </w:pPr>
            <w:r>
              <w:t>0.8354649544</w:t>
            </w:r>
          </w:p>
        </w:tc>
      </w:tr>
      <w:tr w:rsidR="00D9074E">
        <w:tc>
          <w:tcPr>
            <w:tcW w:w="0" w:type="auto"/>
          </w:tcPr>
          <w:p w:rsidR="00D9074E" w:rsidRDefault="004B651D" w:rsidP="005F6F0D">
            <w:pPr>
              <w:pStyle w:val="Compact"/>
            </w:pPr>
            <w:r>
              <w:t>3</w:t>
            </w:r>
          </w:p>
        </w:tc>
        <w:tc>
          <w:tcPr>
            <w:tcW w:w="0" w:type="auto"/>
          </w:tcPr>
          <w:p w:rsidR="00D9074E" w:rsidRDefault="004B651D" w:rsidP="005F6F0D">
            <w:pPr>
              <w:pStyle w:val="Compact"/>
            </w:pPr>
            <w:r>
              <w:t>24.25646234</w:t>
            </w:r>
          </w:p>
        </w:tc>
        <w:tc>
          <w:tcPr>
            <w:tcW w:w="0" w:type="auto"/>
          </w:tcPr>
          <w:p w:rsidR="00D9074E" w:rsidRDefault="004B651D" w:rsidP="005F6F0D">
            <w:pPr>
              <w:pStyle w:val="Compact"/>
            </w:pPr>
            <w:r>
              <w:t>11.33273816</w:t>
            </w:r>
          </w:p>
        </w:tc>
        <w:tc>
          <w:tcPr>
            <w:tcW w:w="0" w:type="auto"/>
          </w:tcPr>
          <w:p w:rsidR="00D9074E" w:rsidRDefault="004B651D" w:rsidP="005F6F0D">
            <w:pPr>
              <w:pStyle w:val="Compact"/>
            </w:pPr>
            <w:r>
              <w:t>0.7555158138</w:t>
            </w:r>
          </w:p>
        </w:tc>
      </w:tr>
      <w:tr w:rsidR="00D9074E">
        <w:tc>
          <w:tcPr>
            <w:tcW w:w="0" w:type="auto"/>
          </w:tcPr>
          <w:p w:rsidR="00D9074E" w:rsidRDefault="004B651D" w:rsidP="005F6F0D">
            <w:pPr>
              <w:pStyle w:val="Compact"/>
            </w:pPr>
            <w:r>
              <w:t>4</w:t>
            </w:r>
          </w:p>
        </w:tc>
        <w:tc>
          <w:tcPr>
            <w:tcW w:w="0" w:type="auto"/>
          </w:tcPr>
          <w:p w:rsidR="00D9074E" w:rsidRDefault="004B651D" w:rsidP="005F6F0D">
            <w:pPr>
              <w:pStyle w:val="Compact"/>
            </w:pPr>
            <w:r>
              <w:t>17.89053726</w:t>
            </w:r>
          </w:p>
        </w:tc>
        <w:tc>
          <w:tcPr>
            <w:tcW w:w="0" w:type="auto"/>
          </w:tcPr>
          <w:p w:rsidR="00D9074E" w:rsidRDefault="004B651D" w:rsidP="005F6F0D">
            <w:pPr>
              <w:pStyle w:val="Compact"/>
            </w:pPr>
            <w:r>
              <w:t>12.3500874</w:t>
            </w:r>
          </w:p>
        </w:tc>
        <w:tc>
          <w:tcPr>
            <w:tcW w:w="0" w:type="auto"/>
          </w:tcPr>
          <w:p w:rsidR="00D9074E" w:rsidRDefault="004B651D" w:rsidP="005F6F0D">
            <w:pPr>
              <w:pStyle w:val="Compact"/>
            </w:pPr>
            <w:r>
              <w:t>0.7475204468</w:t>
            </w:r>
          </w:p>
        </w:tc>
      </w:tr>
      <w:tr w:rsidR="00D9074E">
        <w:tc>
          <w:tcPr>
            <w:tcW w:w="0" w:type="auto"/>
          </w:tcPr>
          <w:p w:rsidR="00D9074E" w:rsidRDefault="004B651D" w:rsidP="005F6F0D">
            <w:pPr>
              <w:pStyle w:val="Compact"/>
            </w:pPr>
            <w:r>
              <w:t>5</w:t>
            </w:r>
          </w:p>
        </w:tc>
        <w:tc>
          <w:tcPr>
            <w:tcW w:w="0" w:type="auto"/>
          </w:tcPr>
          <w:p w:rsidR="00D9074E" w:rsidRDefault="004B651D" w:rsidP="005F6F0D">
            <w:pPr>
              <w:pStyle w:val="Compact"/>
            </w:pPr>
            <w:r>
              <w:t>18.00246739</w:t>
            </w:r>
          </w:p>
        </w:tc>
        <w:tc>
          <w:tcPr>
            <w:tcW w:w="0" w:type="auto"/>
          </w:tcPr>
          <w:p w:rsidR="00D9074E" w:rsidRDefault="004B651D" w:rsidP="005F6F0D">
            <w:pPr>
              <w:pStyle w:val="Compact"/>
            </w:pPr>
            <w:r>
              <w:t>12.12223339</w:t>
            </w:r>
          </w:p>
        </w:tc>
        <w:tc>
          <w:tcPr>
            <w:tcW w:w="0" w:type="auto"/>
          </w:tcPr>
          <w:p w:rsidR="00D9074E" w:rsidRDefault="004B651D" w:rsidP="005F6F0D">
            <w:pPr>
              <w:pStyle w:val="Compact"/>
            </w:pPr>
            <w:r>
              <w:t>0.7735056877</w:t>
            </w:r>
          </w:p>
        </w:tc>
      </w:tr>
      <w:tr w:rsidR="00D9074E">
        <w:tc>
          <w:tcPr>
            <w:tcW w:w="0" w:type="auto"/>
          </w:tcPr>
          <w:p w:rsidR="00D9074E" w:rsidRDefault="004B651D" w:rsidP="005F6F0D">
            <w:pPr>
              <w:pStyle w:val="Compact"/>
            </w:pPr>
            <w:r>
              <w:t>Média</w:t>
            </w:r>
          </w:p>
        </w:tc>
        <w:tc>
          <w:tcPr>
            <w:tcW w:w="0" w:type="auto"/>
          </w:tcPr>
          <w:p w:rsidR="00D9074E" w:rsidRDefault="004B651D" w:rsidP="005F6F0D">
            <w:pPr>
              <w:pStyle w:val="Compact"/>
            </w:pPr>
            <w:r>
              <w:t>19.34440689</w:t>
            </w:r>
          </w:p>
        </w:tc>
        <w:tc>
          <w:tcPr>
            <w:tcW w:w="0" w:type="auto"/>
          </w:tcPr>
          <w:p w:rsidR="00D9074E" w:rsidRDefault="004B651D" w:rsidP="005F6F0D">
            <w:pPr>
              <w:pStyle w:val="Compact"/>
            </w:pPr>
            <w:r>
              <w:t>12.52737322</w:t>
            </w:r>
          </w:p>
        </w:tc>
        <w:tc>
          <w:tcPr>
            <w:tcW w:w="0" w:type="auto"/>
          </w:tcPr>
          <w:p w:rsidR="00D9074E" w:rsidRDefault="004B651D" w:rsidP="005F6F0D">
            <w:pPr>
              <w:pStyle w:val="Compact"/>
            </w:pPr>
            <w:r>
              <w:t>0.7403264523</w:t>
            </w:r>
          </w:p>
        </w:tc>
      </w:tr>
      <w:tr w:rsidR="00D9074E">
        <w:tc>
          <w:tcPr>
            <w:tcW w:w="0" w:type="auto"/>
          </w:tcPr>
          <w:p w:rsidR="00D9074E" w:rsidRDefault="004B651D" w:rsidP="005F6F0D">
            <w:pPr>
              <w:pStyle w:val="Compact"/>
            </w:pPr>
            <w:r>
              <w:t>Desvio Padrão</w:t>
            </w:r>
          </w:p>
        </w:tc>
        <w:tc>
          <w:tcPr>
            <w:tcW w:w="0" w:type="auto"/>
          </w:tcPr>
          <w:p w:rsidR="00D9074E" w:rsidRDefault="004B651D" w:rsidP="005F6F0D">
            <w:pPr>
              <w:pStyle w:val="Compact"/>
            </w:pPr>
            <w:r>
              <w:t>2.908692366</w:t>
            </w:r>
          </w:p>
        </w:tc>
        <w:tc>
          <w:tcPr>
            <w:tcW w:w="0" w:type="auto"/>
          </w:tcPr>
          <w:p w:rsidR="00D9074E" w:rsidRDefault="004B651D" w:rsidP="005F6F0D">
            <w:pPr>
              <w:pStyle w:val="Compact"/>
            </w:pPr>
            <w:r>
              <w:t>0.937300851</w:t>
            </w:r>
          </w:p>
        </w:tc>
        <w:tc>
          <w:tcPr>
            <w:tcW w:w="0" w:type="auto"/>
          </w:tcPr>
          <w:p w:rsidR="00D9074E" w:rsidRDefault="004B651D" w:rsidP="005F6F0D">
            <w:pPr>
              <w:pStyle w:val="Compact"/>
            </w:pPr>
            <w:r>
              <w:t>0.09102950916</w:t>
            </w:r>
          </w:p>
        </w:tc>
      </w:tr>
    </w:tbl>
    <w:p w:rsidR="00D9074E" w:rsidRDefault="004B651D">
      <w:pPr>
        <w:pStyle w:val="BodyText"/>
      </w:pPr>
      <w:r>
        <w:rPr>
          <w:rStyle w:val="fonte"/>
        </w:rPr>
        <w:t>Fonte: Elaboração própria</w:t>
      </w:r>
    </w:p>
    <w:p w:rsidR="00D9074E" w:rsidRDefault="004B651D">
      <w:pPr>
        <w:pStyle w:val="BodyText"/>
      </w:pPr>
      <w:r>
        <w:t>Treinadas as redes, uma implementação final do modelo é bastante simples, e é apresentada abaixo.</w:t>
      </w:r>
    </w:p>
    <w:p w:rsidR="00D9074E" w:rsidRPr="00E470CF" w:rsidRDefault="004B651D">
      <w:pPr>
        <w:pStyle w:val="SourceCode"/>
        <w:rPr>
          <w:lang w:val="pt-BR"/>
        </w:rPr>
      </w:pPr>
      <w:proofErr w:type="spellStart"/>
      <w:r w:rsidRPr="00E470CF">
        <w:rPr>
          <w:rStyle w:val="NormalTok"/>
          <w:lang w:val="pt-BR"/>
        </w:rPr>
        <w:t>key</w:t>
      </w:r>
      <w:proofErr w:type="spellEnd"/>
      <w:r w:rsidRPr="00E470CF">
        <w:rPr>
          <w:rStyle w:val="NormalTok"/>
          <w:lang w:val="pt-BR"/>
        </w:rPr>
        <w:t xml:space="preserve"> </w:t>
      </w:r>
      <w:r w:rsidRPr="00E470CF">
        <w:rPr>
          <w:rStyle w:val="OperatorTok"/>
          <w:lang w:val="pt-BR"/>
        </w:rPr>
        <w:t>=</w:t>
      </w:r>
      <w:r w:rsidRPr="00E470CF">
        <w:rPr>
          <w:rStyle w:val="NormalTok"/>
          <w:lang w:val="pt-BR"/>
        </w:rPr>
        <w:t xml:space="preserve"> </w:t>
      </w:r>
      <w:r w:rsidRPr="00E470CF">
        <w:rPr>
          <w:rStyle w:val="DecValTok"/>
          <w:lang w:val="pt-BR"/>
        </w:rPr>
        <w:t>66</w:t>
      </w:r>
      <w:r w:rsidRPr="00E470CF">
        <w:rPr>
          <w:lang w:val="pt-BR"/>
        </w:rPr>
        <w:br/>
      </w:r>
      <w:proofErr w:type="spellStart"/>
      <w:r w:rsidRPr="00E470CF">
        <w:rPr>
          <w:rStyle w:val="NormalTok"/>
          <w:lang w:val="pt-BR"/>
        </w:rPr>
        <w:t>partials</w:t>
      </w:r>
      <w:proofErr w:type="spellEnd"/>
      <w:r w:rsidRPr="00E470CF">
        <w:rPr>
          <w:rStyle w:val="NormalTok"/>
          <w:lang w:val="pt-BR"/>
        </w:rPr>
        <w:t xml:space="preserve"> </w:t>
      </w:r>
      <w:r w:rsidRPr="00E470CF">
        <w:rPr>
          <w:rStyle w:val="OperatorTok"/>
          <w:lang w:val="pt-BR"/>
        </w:rPr>
        <w:t>=</w:t>
      </w:r>
      <w:r w:rsidRPr="00E470CF">
        <w:rPr>
          <w:rStyle w:val="NormalTok"/>
          <w:lang w:val="pt-BR"/>
        </w:rPr>
        <w:t xml:space="preserve"> </w:t>
      </w:r>
      <w:r w:rsidRPr="00E470CF">
        <w:rPr>
          <w:rStyle w:val="DecValTok"/>
          <w:lang w:val="pt-BR"/>
        </w:rPr>
        <w:t>100</w:t>
      </w:r>
      <w:r w:rsidRPr="00E470CF">
        <w:rPr>
          <w:lang w:val="pt-BR"/>
        </w:rPr>
        <w:br/>
      </w:r>
      <w:r w:rsidRPr="00E470CF">
        <w:rPr>
          <w:rStyle w:val="NormalTok"/>
          <w:lang w:val="pt-BR"/>
        </w:rPr>
        <w:t xml:space="preserve">n </w:t>
      </w:r>
      <w:r w:rsidRPr="00E470CF">
        <w:rPr>
          <w:rStyle w:val="OperatorTok"/>
          <w:lang w:val="pt-BR"/>
        </w:rPr>
        <w:t>=</w:t>
      </w:r>
      <w:r w:rsidRPr="00E470CF">
        <w:rPr>
          <w:rStyle w:val="NormalTok"/>
          <w:lang w:val="pt-BR"/>
        </w:rPr>
        <w:t xml:space="preserve"> </w:t>
      </w:r>
      <w:r w:rsidRPr="00E470CF">
        <w:rPr>
          <w:rStyle w:val="DecValTok"/>
          <w:lang w:val="pt-BR"/>
        </w:rPr>
        <w:t>44100</w:t>
      </w:r>
      <w:r w:rsidRPr="00E470CF">
        <w:rPr>
          <w:lang w:val="pt-BR"/>
        </w:rPr>
        <w:br/>
      </w:r>
      <w:proofErr w:type="spellStart"/>
      <w:r w:rsidRPr="00E470CF">
        <w:rPr>
          <w:rStyle w:val="NormalTok"/>
          <w:lang w:val="pt-BR"/>
        </w:rPr>
        <w:t>fps</w:t>
      </w:r>
      <w:proofErr w:type="spellEnd"/>
      <w:r w:rsidRPr="00E470CF">
        <w:rPr>
          <w:rStyle w:val="NormalTok"/>
          <w:lang w:val="pt-BR"/>
        </w:rPr>
        <w:t xml:space="preserve"> </w:t>
      </w:r>
      <w:r w:rsidRPr="00E470CF">
        <w:rPr>
          <w:rStyle w:val="OperatorTok"/>
          <w:lang w:val="pt-BR"/>
        </w:rPr>
        <w:t>=</w:t>
      </w:r>
      <w:r w:rsidRPr="00E470CF">
        <w:rPr>
          <w:rStyle w:val="NormalTok"/>
          <w:lang w:val="pt-BR"/>
        </w:rPr>
        <w:t xml:space="preserve"> </w:t>
      </w:r>
      <w:r w:rsidRPr="00E470CF">
        <w:rPr>
          <w:rStyle w:val="DecValTok"/>
          <w:lang w:val="pt-BR"/>
        </w:rPr>
        <w:t>44100</w:t>
      </w:r>
      <w:r w:rsidRPr="00E470CF">
        <w:rPr>
          <w:lang w:val="pt-BR"/>
        </w:rPr>
        <w:br/>
      </w:r>
      <w:r w:rsidRPr="00E470CF">
        <w:rPr>
          <w:lang w:val="pt-BR"/>
        </w:rPr>
        <w:br/>
      </w:r>
      <w:r w:rsidRPr="00E470CF">
        <w:rPr>
          <w:rStyle w:val="NormalTok"/>
          <w:lang w:val="pt-BR"/>
        </w:rPr>
        <w:t xml:space="preserve">P </w:t>
      </w:r>
      <w:r w:rsidRPr="00E470CF">
        <w:rPr>
          <w:rStyle w:val="OperatorTok"/>
          <w:lang w:val="pt-BR"/>
        </w:rPr>
        <w:t>=</w:t>
      </w:r>
      <w:r w:rsidRPr="00E470CF">
        <w:rPr>
          <w:rStyle w:val="NormalTok"/>
          <w:lang w:val="pt-BR"/>
        </w:rPr>
        <w:t xml:space="preserve"> </w:t>
      </w:r>
      <w:proofErr w:type="spellStart"/>
      <w:r w:rsidRPr="00E470CF">
        <w:rPr>
          <w:rStyle w:val="NormalTok"/>
          <w:lang w:val="pt-BR"/>
        </w:rPr>
        <w:t>np.arange</w:t>
      </w:r>
      <w:proofErr w:type="spellEnd"/>
      <w:r w:rsidRPr="00E470CF">
        <w:rPr>
          <w:rStyle w:val="NormalTok"/>
          <w:lang w:val="pt-BR"/>
        </w:rPr>
        <w:t>(</w:t>
      </w:r>
      <w:r w:rsidRPr="00E470CF">
        <w:rPr>
          <w:rStyle w:val="DecValTok"/>
          <w:lang w:val="pt-BR"/>
        </w:rPr>
        <w:t>1</w:t>
      </w:r>
      <w:r w:rsidRPr="00E470CF">
        <w:rPr>
          <w:rStyle w:val="NormalTok"/>
          <w:lang w:val="pt-BR"/>
        </w:rPr>
        <w:t xml:space="preserve">, </w:t>
      </w:r>
      <w:proofErr w:type="spellStart"/>
      <w:r w:rsidRPr="00E470CF">
        <w:rPr>
          <w:rStyle w:val="NormalTok"/>
          <w:lang w:val="pt-BR"/>
        </w:rPr>
        <w:t>partials</w:t>
      </w:r>
      <w:proofErr w:type="spellEnd"/>
      <w:r w:rsidRPr="00E470CF">
        <w:rPr>
          <w:rStyle w:val="NormalTok"/>
          <w:lang w:val="pt-BR"/>
        </w:rPr>
        <w:t xml:space="preserve"> </w:t>
      </w:r>
      <w:r w:rsidRPr="00E470CF">
        <w:rPr>
          <w:rStyle w:val="OperatorTok"/>
          <w:lang w:val="pt-BR"/>
        </w:rPr>
        <w:t>+</w:t>
      </w:r>
      <w:r w:rsidRPr="00E470CF">
        <w:rPr>
          <w:rStyle w:val="NormalTok"/>
          <w:lang w:val="pt-BR"/>
        </w:rPr>
        <w:t xml:space="preserve"> </w:t>
      </w:r>
      <w:r w:rsidRPr="00E470CF">
        <w:rPr>
          <w:rStyle w:val="DecValTok"/>
          <w:lang w:val="pt-BR"/>
        </w:rPr>
        <w:t>1</w:t>
      </w:r>
      <w:r w:rsidRPr="00E470CF">
        <w:rPr>
          <w:rStyle w:val="NormalTok"/>
          <w:lang w:val="pt-BR"/>
        </w:rPr>
        <w:t xml:space="preserve">, </w:t>
      </w:r>
      <w:r w:rsidRPr="00E470CF">
        <w:rPr>
          <w:rStyle w:val="DecValTok"/>
          <w:lang w:val="pt-BR"/>
        </w:rPr>
        <w:t>1</w:t>
      </w:r>
      <w:r w:rsidRPr="00E470CF">
        <w:rPr>
          <w:rStyle w:val="NormalTok"/>
          <w:lang w:val="pt-BR"/>
        </w:rPr>
        <w:t>)</w:t>
      </w:r>
      <w:r w:rsidRPr="00E470CF">
        <w:rPr>
          <w:lang w:val="pt-BR"/>
        </w:rPr>
        <w:br/>
      </w:r>
      <w:r w:rsidRPr="00E470CF">
        <w:rPr>
          <w:lang w:val="pt-BR"/>
        </w:rPr>
        <w:lastRenderedPageBreak/>
        <w:br/>
      </w:r>
      <w:r w:rsidRPr="00E470CF">
        <w:rPr>
          <w:rStyle w:val="NormalTok"/>
          <w:lang w:val="pt-BR"/>
        </w:rPr>
        <w:t>[</w:t>
      </w:r>
      <w:proofErr w:type="spellStart"/>
      <w:r w:rsidRPr="00E470CF">
        <w:rPr>
          <w:rStyle w:val="NormalTok"/>
          <w:lang w:val="pt-BR"/>
        </w:rPr>
        <w:t>ma</w:t>
      </w:r>
      <w:proofErr w:type="spellEnd"/>
      <w:r w:rsidRPr="00E470CF">
        <w:rPr>
          <w:rStyle w:val="NormalTok"/>
          <w:lang w:val="pt-BR"/>
        </w:rPr>
        <w:t xml:space="preserve">, </w:t>
      </w:r>
      <w:proofErr w:type="spellStart"/>
      <w:r w:rsidRPr="00E470CF">
        <w:rPr>
          <w:rStyle w:val="NormalTok"/>
          <w:lang w:val="pt-BR"/>
        </w:rPr>
        <w:t>Ma</w:t>
      </w:r>
      <w:proofErr w:type="spellEnd"/>
      <w:r w:rsidRPr="00E470CF">
        <w:rPr>
          <w:rStyle w:val="NormalTok"/>
          <w:lang w:val="pt-BR"/>
        </w:rPr>
        <w:t xml:space="preserve">] </w:t>
      </w:r>
      <w:r w:rsidRPr="00E470CF">
        <w:rPr>
          <w:rStyle w:val="OperatorTok"/>
          <w:lang w:val="pt-BR"/>
        </w:rPr>
        <w:t>=</w:t>
      </w:r>
      <w:r w:rsidRPr="00E470CF">
        <w:rPr>
          <w:rStyle w:val="NormalTok"/>
          <w:lang w:val="pt-BR"/>
        </w:rPr>
        <w:t xml:space="preserve"> </w:t>
      </w:r>
      <w:proofErr w:type="spellStart"/>
      <w:r w:rsidRPr="00E470CF">
        <w:rPr>
          <w:rStyle w:val="NormalTok"/>
          <w:lang w:val="pt-BR"/>
        </w:rPr>
        <w:t>np.genfromtxt</w:t>
      </w:r>
      <w:proofErr w:type="spellEnd"/>
      <w:r w:rsidRPr="00E470CF">
        <w:rPr>
          <w:rStyle w:val="NormalTok"/>
          <w:lang w:val="pt-BR"/>
        </w:rPr>
        <w:t>(</w:t>
      </w:r>
      <w:r w:rsidRPr="00E470CF">
        <w:rPr>
          <w:rStyle w:val="StringTok"/>
          <w:lang w:val="pt-BR"/>
        </w:rPr>
        <w:t>'a_m_M.csv'</w:t>
      </w:r>
      <w:r w:rsidRPr="00E470CF">
        <w:rPr>
          <w:rStyle w:val="NormalTok"/>
          <w:lang w:val="pt-BR"/>
        </w:rPr>
        <w:t xml:space="preserve">, </w:t>
      </w:r>
      <w:proofErr w:type="spellStart"/>
      <w:r w:rsidRPr="00E470CF">
        <w:rPr>
          <w:rStyle w:val="NormalTok"/>
          <w:lang w:val="pt-BR"/>
        </w:rPr>
        <w:t>delimiter</w:t>
      </w:r>
      <w:proofErr w:type="spellEnd"/>
      <w:r w:rsidRPr="00E470CF">
        <w:rPr>
          <w:rStyle w:val="OperatorTok"/>
          <w:lang w:val="pt-BR"/>
        </w:rPr>
        <w:t>=</w:t>
      </w:r>
      <w:r w:rsidRPr="00E470CF">
        <w:rPr>
          <w:rStyle w:val="StringTok"/>
          <w:lang w:val="pt-BR"/>
        </w:rPr>
        <w:t>','</w:t>
      </w:r>
      <w:r w:rsidRPr="00E470CF">
        <w:rPr>
          <w:rStyle w:val="NormalTok"/>
          <w:lang w:val="pt-BR"/>
        </w:rPr>
        <w:t>)</w:t>
      </w:r>
      <w:r w:rsidRPr="00E470CF">
        <w:rPr>
          <w:lang w:val="pt-BR"/>
        </w:rPr>
        <w:br/>
      </w:r>
      <w:r w:rsidRPr="00E470CF">
        <w:rPr>
          <w:rStyle w:val="NormalTok"/>
          <w:lang w:val="pt-BR"/>
        </w:rPr>
        <w:t>[</w:t>
      </w:r>
      <w:proofErr w:type="spellStart"/>
      <w:r w:rsidRPr="00E470CF">
        <w:rPr>
          <w:rStyle w:val="NormalTok"/>
          <w:lang w:val="pt-BR"/>
        </w:rPr>
        <w:t>md</w:t>
      </w:r>
      <w:proofErr w:type="spellEnd"/>
      <w:r w:rsidRPr="00E470CF">
        <w:rPr>
          <w:rStyle w:val="NormalTok"/>
          <w:lang w:val="pt-BR"/>
        </w:rPr>
        <w:t xml:space="preserve">, </w:t>
      </w:r>
      <w:proofErr w:type="spellStart"/>
      <w:r w:rsidRPr="00E470CF">
        <w:rPr>
          <w:rStyle w:val="NormalTok"/>
          <w:lang w:val="pt-BR"/>
        </w:rPr>
        <w:t>Md</w:t>
      </w:r>
      <w:proofErr w:type="spellEnd"/>
      <w:r w:rsidRPr="00E470CF">
        <w:rPr>
          <w:rStyle w:val="NormalTok"/>
          <w:lang w:val="pt-BR"/>
        </w:rPr>
        <w:t xml:space="preserve">] </w:t>
      </w:r>
      <w:r w:rsidRPr="00E470CF">
        <w:rPr>
          <w:rStyle w:val="OperatorTok"/>
          <w:lang w:val="pt-BR"/>
        </w:rPr>
        <w:t>=</w:t>
      </w:r>
      <w:r w:rsidRPr="00E470CF">
        <w:rPr>
          <w:rStyle w:val="NormalTok"/>
          <w:lang w:val="pt-BR"/>
        </w:rPr>
        <w:t xml:space="preserve"> </w:t>
      </w:r>
      <w:proofErr w:type="spellStart"/>
      <w:r w:rsidRPr="00E470CF">
        <w:rPr>
          <w:rStyle w:val="NormalTok"/>
          <w:lang w:val="pt-BR"/>
        </w:rPr>
        <w:t>np.genfromtxt</w:t>
      </w:r>
      <w:proofErr w:type="spellEnd"/>
      <w:r w:rsidRPr="00E470CF">
        <w:rPr>
          <w:rStyle w:val="NormalTok"/>
          <w:lang w:val="pt-BR"/>
        </w:rPr>
        <w:t>(</w:t>
      </w:r>
      <w:r w:rsidRPr="00E470CF">
        <w:rPr>
          <w:rStyle w:val="StringTok"/>
          <w:lang w:val="pt-BR"/>
        </w:rPr>
        <w:t>'d_m_M.csv'</w:t>
      </w:r>
      <w:r w:rsidRPr="00E470CF">
        <w:rPr>
          <w:rStyle w:val="NormalTok"/>
          <w:lang w:val="pt-BR"/>
        </w:rPr>
        <w:t xml:space="preserve">, </w:t>
      </w:r>
      <w:proofErr w:type="spellStart"/>
      <w:r w:rsidRPr="00E470CF">
        <w:rPr>
          <w:rStyle w:val="NormalTok"/>
          <w:lang w:val="pt-BR"/>
        </w:rPr>
        <w:t>delimiter</w:t>
      </w:r>
      <w:proofErr w:type="spellEnd"/>
      <w:r w:rsidRPr="00E470CF">
        <w:rPr>
          <w:rStyle w:val="OperatorTok"/>
          <w:lang w:val="pt-BR"/>
        </w:rPr>
        <w:t>=</w:t>
      </w:r>
      <w:r w:rsidRPr="00E470CF">
        <w:rPr>
          <w:rStyle w:val="StringTok"/>
          <w:lang w:val="pt-BR"/>
        </w:rPr>
        <w:t>','</w:t>
      </w:r>
      <w:r w:rsidRPr="00E470CF">
        <w:rPr>
          <w:rStyle w:val="NormalTok"/>
          <w:lang w:val="pt-BR"/>
        </w:rPr>
        <w:t>)</w:t>
      </w:r>
      <w:r w:rsidRPr="00E470CF">
        <w:rPr>
          <w:lang w:val="pt-BR"/>
        </w:rPr>
        <w:br/>
      </w:r>
      <w:r w:rsidRPr="00E470CF">
        <w:rPr>
          <w:rStyle w:val="NormalTok"/>
          <w:lang w:val="pt-BR"/>
        </w:rPr>
        <w:t>[</w:t>
      </w:r>
      <w:proofErr w:type="spellStart"/>
      <w:r w:rsidRPr="00E470CF">
        <w:rPr>
          <w:rStyle w:val="NormalTok"/>
          <w:lang w:val="pt-BR"/>
        </w:rPr>
        <w:t>mf</w:t>
      </w:r>
      <w:proofErr w:type="spellEnd"/>
      <w:r w:rsidRPr="00E470CF">
        <w:rPr>
          <w:rStyle w:val="NormalTok"/>
          <w:lang w:val="pt-BR"/>
        </w:rPr>
        <w:t xml:space="preserve">, </w:t>
      </w:r>
      <w:proofErr w:type="spellStart"/>
      <w:r w:rsidRPr="00E470CF">
        <w:rPr>
          <w:rStyle w:val="NormalTok"/>
          <w:lang w:val="pt-BR"/>
        </w:rPr>
        <w:t>Mf</w:t>
      </w:r>
      <w:proofErr w:type="spellEnd"/>
      <w:r w:rsidRPr="00E470CF">
        <w:rPr>
          <w:rStyle w:val="NormalTok"/>
          <w:lang w:val="pt-BR"/>
        </w:rPr>
        <w:t xml:space="preserve">] </w:t>
      </w:r>
      <w:r w:rsidRPr="00E470CF">
        <w:rPr>
          <w:rStyle w:val="OperatorTok"/>
          <w:lang w:val="pt-BR"/>
        </w:rPr>
        <w:t>=</w:t>
      </w:r>
      <w:r w:rsidRPr="00E470CF">
        <w:rPr>
          <w:rStyle w:val="NormalTok"/>
          <w:lang w:val="pt-BR"/>
        </w:rPr>
        <w:t xml:space="preserve"> </w:t>
      </w:r>
      <w:proofErr w:type="spellStart"/>
      <w:r w:rsidRPr="00E470CF">
        <w:rPr>
          <w:rStyle w:val="NormalTok"/>
          <w:lang w:val="pt-BR"/>
        </w:rPr>
        <w:t>np.genfromtxt</w:t>
      </w:r>
      <w:proofErr w:type="spellEnd"/>
      <w:r w:rsidRPr="00E470CF">
        <w:rPr>
          <w:rStyle w:val="NormalTok"/>
          <w:lang w:val="pt-BR"/>
        </w:rPr>
        <w:t>(</w:t>
      </w:r>
      <w:r w:rsidRPr="00E470CF">
        <w:rPr>
          <w:rStyle w:val="StringTok"/>
          <w:lang w:val="pt-BR"/>
        </w:rPr>
        <w:t>'f_m_M.csv'</w:t>
      </w:r>
      <w:r w:rsidRPr="00E470CF">
        <w:rPr>
          <w:rStyle w:val="NormalTok"/>
          <w:lang w:val="pt-BR"/>
        </w:rPr>
        <w:t xml:space="preserve">, </w:t>
      </w:r>
      <w:proofErr w:type="spellStart"/>
      <w:r w:rsidRPr="00E470CF">
        <w:rPr>
          <w:rStyle w:val="NormalTok"/>
          <w:lang w:val="pt-BR"/>
        </w:rPr>
        <w:t>delimiter</w:t>
      </w:r>
      <w:proofErr w:type="spellEnd"/>
      <w:r w:rsidRPr="00E470CF">
        <w:rPr>
          <w:rStyle w:val="OperatorTok"/>
          <w:lang w:val="pt-BR"/>
        </w:rPr>
        <w:t>=</w:t>
      </w:r>
      <w:r w:rsidRPr="00E470CF">
        <w:rPr>
          <w:rStyle w:val="StringTok"/>
          <w:lang w:val="pt-BR"/>
        </w:rPr>
        <w:t>','</w:t>
      </w:r>
      <w:r w:rsidRPr="00E470CF">
        <w:rPr>
          <w:rStyle w:val="NormalTok"/>
          <w:lang w:val="pt-BR"/>
        </w:rPr>
        <w:t>)</w:t>
      </w:r>
      <w:r w:rsidRPr="00E470CF">
        <w:rPr>
          <w:lang w:val="pt-BR"/>
        </w:rPr>
        <w:br/>
      </w:r>
      <w:r w:rsidRPr="00E470CF">
        <w:rPr>
          <w:lang w:val="pt-BR"/>
        </w:rPr>
        <w:br/>
      </w:r>
      <w:proofErr w:type="spellStart"/>
      <w:r w:rsidRPr="00E470CF">
        <w:rPr>
          <w:rStyle w:val="NormalTok"/>
          <w:lang w:val="pt-BR"/>
        </w:rPr>
        <w:t>a_net</w:t>
      </w:r>
      <w:proofErr w:type="spellEnd"/>
      <w:r w:rsidRPr="00E470CF">
        <w:rPr>
          <w:rStyle w:val="NormalTok"/>
          <w:lang w:val="pt-BR"/>
        </w:rPr>
        <w:t xml:space="preserve"> </w:t>
      </w:r>
      <w:r w:rsidRPr="00E470CF">
        <w:rPr>
          <w:rStyle w:val="OperatorTok"/>
          <w:lang w:val="pt-BR"/>
        </w:rPr>
        <w:t>=</w:t>
      </w:r>
      <w:r w:rsidRPr="00E470CF">
        <w:rPr>
          <w:rStyle w:val="NormalTok"/>
          <w:lang w:val="pt-BR"/>
        </w:rPr>
        <w:t xml:space="preserve"> </w:t>
      </w:r>
      <w:proofErr w:type="spellStart"/>
      <w:r w:rsidRPr="00E470CF">
        <w:rPr>
          <w:rStyle w:val="NormalTok"/>
          <w:lang w:val="pt-BR"/>
        </w:rPr>
        <w:t>K.models.load_model</w:t>
      </w:r>
      <w:proofErr w:type="spellEnd"/>
      <w:r w:rsidRPr="00E470CF">
        <w:rPr>
          <w:rStyle w:val="NormalTok"/>
          <w:lang w:val="pt-BR"/>
        </w:rPr>
        <w:t>(</w:t>
      </w:r>
      <w:r w:rsidRPr="00E470CF">
        <w:rPr>
          <w:rStyle w:val="StringTok"/>
          <w:lang w:val="pt-BR"/>
        </w:rPr>
        <w:t>'a_model.H5'</w:t>
      </w:r>
      <w:r w:rsidRPr="00E470CF">
        <w:rPr>
          <w:rStyle w:val="NormalTok"/>
          <w:lang w:val="pt-BR"/>
        </w:rPr>
        <w:t>, {</w:t>
      </w:r>
      <w:r w:rsidRPr="00E470CF">
        <w:rPr>
          <w:rStyle w:val="StringTok"/>
          <w:lang w:val="pt-BR"/>
        </w:rPr>
        <w:t>'</w:t>
      </w:r>
      <w:proofErr w:type="spellStart"/>
      <w:r w:rsidRPr="00E470CF">
        <w:rPr>
          <w:rStyle w:val="StringTok"/>
          <w:lang w:val="pt-BR"/>
        </w:rPr>
        <w:t>scaled_tanh</w:t>
      </w:r>
      <w:proofErr w:type="spellEnd"/>
      <w:r w:rsidRPr="00E470CF">
        <w:rPr>
          <w:rStyle w:val="StringTok"/>
          <w:lang w:val="pt-BR"/>
        </w:rPr>
        <w:t>'</w:t>
      </w:r>
      <w:r w:rsidRPr="00E470CF">
        <w:rPr>
          <w:rStyle w:val="NormalTok"/>
          <w:lang w:val="pt-BR"/>
        </w:rPr>
        <w:t xml:space="preserve">: </w:t>
      </w:r>
      <w:proofErr w:type="spellStart"/>
      <w:r w:rsidRPr="00E470CF">
        <w:rPr>
          <w:rStyle w:val="NormalTok"/>
          <w:lang w:val="pt-BR"/>
        </w:rPr>
        <w:t>scaled_tanh</w:t>
      </w:r>
      <w:proofErr w:type="spellEnd"/>
      <w:r w:rsidRPr="00E470CF">
        <w:rPr>
          <w:rStyle w:val="NormalTok"/>
          <w:lang w:val="pt-BR"/>
        </w:rPr>
        <w:t>})</w:t>
      </w:r>
      <w:r w:rsidRPr="00E470CF">
        <w:rPr>
          <w:lang w:val="pt-BR"/>
        </w:rPr>
        <w:br/>
      </w:r>
      <w:proofErr w:type="spellStart"/>
      <w:r w:rsidRPr="00E470CF">
        <w:rPr>
          <w:rStyle w:val="NormalTok"/>
          <w:lang w:val="pt-BR"/>
        </w:rPr>
        <w:t>d_net</w:t>
      </w:r>
      <w:proofErr w:type="spellEnd"/>
      <w:r w:rsidRPr="00E470CF">
        <w:rPr>
          <w:rStyle w:val="NormalTok"/>
          <w:lang w:val="pt-BR"/>
        </w:rPr>
        <w:t xml:space="preserve"> </w:t>
      </w:r>
      <w:r w:rsidRPr="00E470CF">
        <w:rPr>
          <w:rStyle w:val="OperatorTok"/>
          <w:lang w:val="pt-BR"/>
        </w:rPr>
        <w:t>=</w:t>
      </w:r>
      <w:r w:rsidRPr="00E470CF">
        <w:rPr>
          <w:rStyle w:val="NormalTok"/>
          <w:lang w:val="pt-BR"/>
        </w:rPr>
        <w:t xml:space="preserve"> </w:t>
      </w:r>
      <w:proofErr w:type="spellStart"/>
      <w:r w:rsidRPr="00E470CF">
        <w:rPr>
          <w:rStyle w:val="NormalTok"/>
          <w:lang w:val="pt-BR"/>
        </w:rPr>
        <w:t>K.models.load_model</w:t>
      </w:r>
      <w:proofErr w:type="spellEnd"/>
      <w:r w:rsidRPr="00E470CF">
        <w:rPr>
          <w:rStyle w:val="NormalTok"/>
          <w:lang w:val="pt-BR"/>
        </w:rPr>
        <w:t>(</w:t>
      </w:r>
      <w:r w:rsidRPr="00E470CF">
        <w:rPr>
          <w:rStyle w:val="StringTok"/>
          <w:lang w:val="pt-BR"/>
        </w:rPr>
        <w:t>'d_model.H5'</w:t>
      </w:r>
      <w:r w:rsidRPr="00E470CF">
        <w:rPr>
          <w:rStyle w:val="NormalTok"/>
          <w:lang w:val="pt-BR"/>
        </w:rPr>
        <w:t>, {</w:t>
      </w:r>
      <w:r w:rsidRPr="00E470CF">
        <w:rPr>
          <w:rStyle w:val="StringTok"/>
          <w:lang w:val="pt-BR"/>
        </w:rPr>
        <w:t>'</w:t>
      </w:r>
      <w:proofErr w:type="spellStart"/>
      <w:r w:rsidRPr="00E470CF">
        <w:rPr>
          <w:rStyle w:val="StringTok"/>
          <w:lang w:val="pt-BR"/>
        </w:rPr>
        <w:t>scaled_tanh</w:t>
      </w:r>
      <w:proofErr w:type="spellEnd"/>
      <w:r w:rsidRPr="00E470CF">
        <w:rPr>
          <w:rStyle w:val="StringTok"/>
          <w:lang w:val="pt-BR"/>
        </w:rPr>
        <w:t>'</w:t>
      </w:r>
      <w:r w:rsidRPr="00E470CF">
        <w:rPr>
          <w:rStyle w:val="NormalTok"/>
          <w:lang w:val="pt-BR"/>
        </w:rPr>
        <w:t xml:space="preserve">: </w:t>
      </w:r>
      <w:proofErr w:type="spellStart"/>
      <w:r w:rsidRPr="00E470CF">
        <w:rPr>
          <w:rStyle w:val="NormalTok"/>
          <w:lang w:val="pt-BR"/>
        </w:rPr>
        <w:t>scaled_tanh</w:t>
      </w:r>
      <w:proofErr w:type="spellEnd"/>
      <w:r w:rsidRPr="00E470CF">
        <w:rPr>
          <w:rStyle w:val="NormalTok"/>
          <w:lang w:val="pt-BR"/>
        </w:rPr>
        <w:t>})</w:t>
      </w:r>
      <w:r w:rsidRPr="00E470CF">
        <w:rPr>
          <w:lang w:val="pt-BR"/>
        </w:rPr>
        <w:br/>
      </w:r>
      <w:proofErr w:type="spellStart"/>
      <w:r w:rsidRPr="00E470CF">
        <w:rPr>
          <w:rStyle w:val="NormalTok"/>
          <w:lang w:val="pt-BR"/>
        </w:rPr>
        <w:t>f_net</w:t>
      </w:r>
      <w:proofErr w:type="spellEnd"/>
      <w:r w:rsidRPr="00E470CF">
        <w:rPr>
          <w:rStyle w:val="NormalTok"/>
          <w:lang w:val="pt-BR"/>
        </w:rPr>
        <w:t xml:space="preserve"> </w:t>
      </w:r>
      <w:r w:rsidRPr="00E470CF">
        <w:rPr>
          <w:rStyle w:val="OperatorTok"/>
          <w:lang w:val="pt-BR"/>
        </w:rPr>
        <w:t>=</w:t>
      </w:r>
      <w:r w:rsidRPr="00E470CF">
        <w:rPr>
          <w:rStyle w:val="NormalTok"/>
          <w:lang w:val="pt-BR"/>
        </w:rPr>
        <w:t xml:space="preserve"> </w:t>
      </w:r>
      <w:proofErr w:type="spellStart"/>
      <w:r w:rsidRPr="00E470CF">
        <w:rPr>
          <w:rStyle w:val="NormalTok"/>
          <w:lang w:val="pt-BR"/>
        </w:rPr>
        <w:t>K.models.load_model</w:t>
      </w:r>
      <w:proofErr w:type="spellEnd"/>
      <w:r w:rsidRPr="00E470CF">
        <w:rPr>
          <w:rStyle w:val="NormalTok"/>
          <w:lang w:val="pt-BR"/>
        </w:rPr>
        <w:t>(</w:t>
      </w:r>
      <w:r w:rsidRPr="00E470CF">
        <w:rPr>
          <w:rStyle w:val="StringTok"/>
          <w:lang w:val="pt-BR"/>
        </w:rPr>
        <w:t>'f_model.H5'</w:t>
      </w:r>
      <w:r w:rsidRPr="00E470CF">
        <w:rPr>
          <w:rStyle w:val="NormalTok"/>
          <w:lang w:val="pt-BR"/>
        </w:rPr>
        <w:t>, {</w:t>
      </w:r>
      <w:r w:rsidRPr="00E470CF">
        <w:rPr>
          <w:rStyle w:val="StringTok"/>
          <w:lang w:val="pt-BR"/>
        </w:rPr>
        <w:t>'</w:t>
      </w:r>
      <w:proofErr w:type="spellStart"/>
      <w:r w:rsidRPr="00E470CF">
        <w:rPr>
          <w:rStyle w:val="StringTok"/>
          <w:lang w:val="pt-BR"/>
        </w:rPr>
        <w:t>scaled_tanh</w:t>
      </w:r>
      <w:proofErr w:type="spellEnd"/>
      <w:r w:rsidRPr="00E470CF">
        <w:rPr>
          <w:rStyle w:val="StringTok"/>
          <w:lang w:val="pt-BR"/>
        </w:rPr>
        <w:t>'</w:t>
      </w:r>
      <w:r w:rsidRPr="00E470CF">
        <w:rPr>
          <w:rStyle w:val="NormalTok"/>
          <w:lang w:val="pt-BR"/>
        </w:rPr>
        <w:t xml:space="preserve">: </w:t>
      </w:r>
      <w:proofErr w:type="spellStart"/>
      <w:r w:rsidRPr="00E470CF">
        <w:rPr>
          <w:rStyle w:val="NormalTok"/>
          <w:lang w:val="pt-BR"/>
        </w:rPr>
        <w:t>scaled_tanh</w:t>
      </w:r>
      <w:proofErr w:type="spellEnd"/>
      <w:r w:rsidRPr="00E470CF">
        <w:rPr>
          <w:rStyle w:val="NormalTok"/>
          <w:lang w:val="pt-BR"/>
        </w:rPr>
        <w:t>})</w:t>
      </w:r>
      <w:r w:rsidRPr="00E470CF">
        <w:rPr>
          <w:lang w:val="pt-BR"/>
        </w:rPr>
        <w:br/>
      </w:r>
      <w:r w:rsidRPr="00E470CF">
        <w:rPr>
          <w:lang w:val="pt-BR"/>
        </w:rPr>
        <w:br/>
      </w:r>
      <w:r w:rsidRPr="00E470CF">
        <w:rPr>
          <w:rStyle w:val="NormalTok"/>
          <w:lang w:val="pt-BR"/>
        </w:rPr>
        <w:t xml:space="preserve">f0 </w:t>
      </w:r>
      <w:r w:rsidRPr="00E470CF">
        <w:rPr>
          <w:rStyle w:val="OperatorTok"/>
          <w:lang w:val="pt-BR"/>
        </w:rPr>
        <w:t>=</w:t>
      </w:r>
      <w:r w:rsidRPr="00E470CF">
        <w:rPr>
          <w:rStyle w:val="NormalTok"/>
          <w:lang w:val="pt-BR"/>
        </w:rPr>
        <w:t xml:space="preserve"> </w:t>
      </w:r>
      <w:proofErr w:type="spellStart"/>
      <w:r w:rsidRPr="00E470CF">
        <w:rPr>
          <w:rStyle w:val="NormalTok"/>
          <w:lang w:val="pt-BR"/>
        </w:rPr>
        <w:t>np.power</w:t>
      </w:r>
      <w:proofErr w:type="spellEnd"/>
      <w:r w:rsidRPr="00E470CF">
        <w:rPr>
          <w:rStyle w:val="NormalTok"/>
          <w:lang w:val="pt-BR"/>
        </w:rPr>
        <w:t>(</w:t>
      </w:r>
      <w:r w:rsidRPr="00E470CF">
        <w:rPr>
          <w:rStyle w:val="DecValTok"/>
          <w:lang w:val="pt-BR"/>
        </w:rPr>
        <w:t>2</w:t>
      </w:r>
      <w:r w:rsidRPr="00E470CF">
        <w:rPr>
          <w:rStyle w:val="NormalTok"/>
          <w:lang w:val="pt-BR"/>
        </w:rPr>
        <w:t>, (</w:t>
      </w:r>
      <w:proofErr w:type="spellStart"/>
      <w:r w:rsidRPr="00E470CF">
        <w:rPr>
          <w:rStyle w:val="NormalTok"/>
          <w:lang w:val="pt-BR"/>
        </w:rPr>
        <w:t>key</w:t>
      </w:r>
      <w:proofErr w:type="spellEnd"/>
      <w:r w:rsidRPr="00E470CF">
        <w:rPr>
          <w:rStyle w:val="NormalTok"/>
          <w:lang w:val="pt-BR"/>
        </w:rPr>
        <w:t xml:space="preserve"> </w:t>
      </w:r>
      <w:r w:rsidRPr="00E470CF">
        <w:rPr>
          <w:rStyle w:val="OperatorTok"/>
          <w:lang w:val="pt-BR"/>
        </w:rPr>
        <w:t>-</w:t>
      </w:r>
      <w:r w:rsidRPr="00E470CF">
        <w:rPr>
          <w:rStyle w:val="NormalTok"/>
          <w:lang w:val="pt-BR"/>
        </w:rPr>
        <w:t xml:space="preserve"> </w:t>
      </w:r>
      <w:r w:rsidRPr="00E470CF">
        <w:rPr>
          <w:rStyle w:val="DecValTok"/>
          <w:lang w:val="pt-BR"/>
        </w:rPr>
        <w:t>49</w:t>
      </w:r>
      <w:r w:rsidRPr="00E470CF">
        <w:rPr>
          <w:rStyle w:val="NormalTok"/>
          <w:lang w:val="pt-BR"/>
        </w:rPr>
        <w:t xml:space="preserve">) </w:t>
      </w:r>
      <w:r w:rsidRPr="00E470CF">
        <w:rPr>
          <w:rStyle w:val="OperatorTok"/>
          <w:lang w:val="pt-BR"/>
        </w:rPr>
        <w:t>/</w:t>
      </w:r>
      <w:r w:rsidRPr="00E470CF">
        <w:rPr>
          <w:rStyle w:val="NormalTok"/>
          <w:lang w:val="pt-BR"/>
        </w:rPr>
        <w:t xml:space="preserve"> </w:t>
      </w:r>
      <w:r w:rsidRPr="00E470CF">
        <w:rPr>
          <w:rStyle w:val="DecValTok"/>
          <w:lang w:val="pt-BR"/>
        </w:rPr>
        <w:t>12</w:t>
      </w:r>
      <w:r w:rsidRPr="00E470CF">
        <w:rPr>
          <w:rStyle w:val="NormalTok"/>
          <w:lang w:val="pt-BR"/>
        </w:rPr>
        <w:t xml:space="preserve">) </w:t>
      </w:r>
      <w:r w:rsidRPr="00E470CF">
        <w:rPr>
          <w:rStyle w:val="OperatorTok"/>
          <w:lang w:val="pt-BR"/>
        </w:rPr>
        <w:t>*</w:t>
      </w:r>
      <w:r w:rsidRPr="00E470CF">
        <w:rPr>
          <w:rStyle w:val="NormalTok"/>
          <w:lang w:val="pt-BR"/>
        </w:rPr>
        <w:t xml:space="preserve"> </w:t>
      </w:r>
      <w:r w:rsidRPr="00E470CF">
        <w:rPr>
          <w:rStyle w:val="DecValTok"/>
          <w:lang w:val="pt-BR"/>
        </w:rPr>
        <w:t>440</w:t>
      </w:r>
      <w:r w:rsidRPr="00E470CF">
        <w:rPr>
          <w:lang w:val="pt-BR"/>
        </w:rPr>
        <w:br/>
      </w:r>
      <w:proofErr w:type="spellStart"/>
      <w:r w:rsidRPr="00E470CF">
        <w:rPr>
          <w:rStyle w:val="NormalTok"/>
          <w:lang w:val="pt-BR"/>
        </w:rPr>
        <w:t>norm_key</w:t>
      </w:r>
      <w:proofErr w:type="spellEnd"/>
      <w:r w:rsidRPr="00E470CF">
        <w:rPr>
          <w:rStyle w:val="NormalTok"/>
          <w:lang w:val="pt-BR"/>
        </w:rPr>
        <w:t xml:space="preserve"> </w:t>
      </w:r>
      <w:r w:rsidRPr="00E470CF">
        <w:rPr>
          <w:rStyle w:val="OperatorTok"/>
          <w:lang w:val="pt-BR"/>
        </w:rPr>
        <w:t>=</w:t>
      </w:r>
      <w:r w:rsidRPr="00E470CF">
        <w:rPr>
          <w:rStyle w:val="NormalTok"/>
          <w:lang w:val="pt-BR"/>
        </w:rPr>
        <w:t xml:space="preserve"> (</w:t>
      </w:r>
      <w:proofErr w:type="spellStart"/>
      <w:r w:rsidRPr="00E470CF">
        <w:rPr>
          <w:rStyle w:val="NormalTok"/>
          <w:lang w:val="pt-BR"/>
        </w:rPr>
        <w:t>key</w:t>
      </w:r>
      <w:proofErr w:type="spellEnd"/>
      <w:r w:rsidRPr="00E470CF">
        <w:rPr>
          <w:rStyle w:val="NormalTok"/>
          <w:lang w:val="pt-BR"/>
        </w:rPr>
        <w:t xml:space="preserve"> </w:t>
      </w:r>
      <w:r w:rsidRPr="00E470CF">
        <w:rPr>
          <w:rStyle w:val="OperatorTok"/>
          <w:lang w:val="pt-BR"/>
        </w:rPr>
        <w:t>-</w:t>
      </w:r>
      <w:r w:rsidRPr="00E470CF">
        <w:rPr>
          <w:rStyle w:val="NormalTok"/>
          <w:lang w:val="pt-BR"/>
        </w:rPr>
        <w:t xml:space="preserve"> </w:t>
      </w:r>
      <w:r w:rsidRPr="00E470CF">
        <w:rPr>
          <w:rStyle w:val="DecValTok"/>
          <w:lang w:val="pt-BR"/>
        </w:rPr>
        <w:t>1</w:t>
      </w:r>
      <w:r w:rsidRPr="00E470CF">
        <w:rPr>
          <w:rStyle w:val="NormalTok"/>
          <w:lang w:val="pt-BR"/>
        </w:rPr>
        <w:t xml:space="preserve">) </w:t>
      </w:r>
      <w:r w:rsidRPr="00E470CF">
        <w:rPr>
          <w:rStyle w:val="OperatorTok"/>
          <w:lang w:val="pt-BR"/>
        </w:rPr>
        <w:t>/</w:t>
      </w:r>
      <w:r w:rsidRPr="00E470CF">
        <w:rPr>
          <w:rStyle w:val="NormalTok"/>
          <w:lang w:val="pt-BR"/>
        </w:rPr>
        <w:t xml:space="preserve"> </w:t>
      </w:r>
      <w:r w:rsidRPr="00E470CF">
        <w:rPr>
          <w:rStyle w:val="DecValTok"/>
          <w:lang w:val="pt-BR"/>
        </w:rPr>
        <w:t>87</w:t>
      </w:r>
      <w:r w:rsidRPr="00E470CF">
        <w:rPr>
          <w:lang w:val="pt-BR"/>
        </w:rPr>
        <w:br/>
      </w:r>
      <w:proofErr w:type="spellStart"/>
      <w:r w:rsidRPr="00E470CF">
        <w:rPr>
          <w:rStyle w:val="NormalTok"/>
          <w:lang w:val="pt-BR"/>
        </w:rPr>
        <w:t>ipt</w:t>
      </w:r>
      <w:proofErr w:type="spellEnd"/>
      <w:r w:rsidRPr="00E470CF">
        <w:rPr>
          <w:rStyle w:val="NormalTok"/>
          <w:lang w:val="pt-BR"/>
        </w:rPr>
        <w:t xml:space="preserve"> </w:t>
      </w:r>
      <w:r w:rsidRPr="00E470CF">
        <w:rPr>
          <w:rStyle w:val="OperatorTok"/>
          <w:lang w:val="pt-BR"/>
        </w:rPr>
        <w:t>=</w:t>
      </w:r>
      <w:r w:rsidRPr="00E470CF">
        <w:rPr>
          <w:rStyle w:val="NormalTok"/>
          <w:lang w:val="pt-BR"/>
        </w:rPr>
        <w:t xml:space="preserve"> </w:t>
      </w:r>
      <w:proofErr w:type="spellStart"/>
      <w:r w:rsidRPr="00E470CF">
        <w:rPr>
          <w:rStyle w:val="NormalTok"/>
          <w:lang w:val="pt-BR"/>
        </w:rPr>
        <w:t>np.array</w:t>
      </w:r>
      <w:proofErr w:type="spellEnd"/>
      <w:r w:rsidRPr="00E470CF">
        <w:rPr>
          <w:rStyle w:val="NormalTok"/>
          <w:lang w:val="pt-BR"/>
        </w:rPr>
        <w:t>([[</w:t>
      </w:r>
      <w:proofErr w:type="spellStart"/>
      <w:r w:rsidRPr="00E470CF">
        <w:rPr>
          <w:rStyle w:val="NormalTok"/>
          <w:lang w:val="pt-BR"/>
        </w:rPr>
        <w:t>norm_key</w:t>
      </w:r>
      <w:proofErr w:type="spellEnd"/>
      <w:r w:rsidRPr="00E470CF">
        <w:rPr>
          <w:rStyle w:val="NormalTok"/>
          <w:lang w:val="pt-BR"/>
        </w:rPr>
        <w:t xml:space="preserve">, p] </w:t>
      </w:r>
      <w:r w:rsidRPr="00E470CF">
        <w:rPr>
          <w:rStyle w:val="ControlFlowTok"/>
          <w:lang w:val="pt-BR"/>
        </w:rPr>
        <w:t>for</w:t>
      </w:r>
      <w:r w:rsidRPr="00E470CF">
        <w:rPr>
          <w:rStyle w:val="NormalTok"/>
          <w:lang w:val="pt-BR"/>
        </w:rPr>
        <w:t xml:space="preserve"> p </w:t>
      </w:r>
      <w:r w:rsidRPr="00E470CF">
        <w:rPr>
          <w:rStyle w:val="KeywordTok"/>
          <w:lang w:val="pt-BR"/>
        </w:rPr>
        <w:t>in</w:t>
      </w:r>
      <w:r w:rsidRPr="00E470CF">
        <w:rPr>
          <w:rStyle w:val="NormalTok"/>
          <w:lang w:val="pt-BR"/>
        </w:rPr>
        <w:t xml:space="preserve"> </w:t>
      </w:r>
      <w:proofErr w:type="spellStart"/>
      <w:r w:rsidRPr="00E470CF">
        <w:rPr>
          <w:rStyle w:val="NormalTok"/>
          <w:lang w:val="pt-BR"/>
        </w:rPr>
        <w:t>np.linspace</w:t>
      </w:r>
      <w:proofErr w:type="spellEnd"/>
      <w:r w:rsidRPr="00E470CF">
        <w:rPr>
          <w:rStyle w:val="NormalTok"/>
          <w:lang w:val="pt-BR"/>
        </w:rPr>
        <w:t>(</w:t>
      </w:r>
      <w:r w:rsidRPr="00E470CF">
        <w:rPr>
          <w:rStyle w:val="DecValTok"/>
          <w:lang w:val="pt-BR"/>
        </w:rPr>
        <w:t>0</w:t>
      </w:r>
      <w:r w:rsidRPr="00E470CF">
        <w:rPr>
          <w:rStyle w:val="NormalTok"/>
          <w:lang w:val="pt-BR"/>
        </w:rPr>
        <w:t xml:space="preserve">, </w:t>
      </w:r>
      <w:r w:rsidRPr="00E470CF">
        <w:rPr>
          <w:rStyle w:val="DecValTok"/>
          <w:lang w:val="pt-BR"/>
        </w:rPr>
        <w:t>1</w:t>
      </w:r>
      <w:r w:rsidRPr="00E470CF">
        <w:rPr>
          <w:rStyle w:val="NormalTok"/>
          <w:lang w:val="pt-BR"/>
        </w:rPr>
        <w:t xml:space="preserve">, </w:t>
      </w:r>
      <w:proofErr w:type="spellStart"/>
      <w:r w:rsidRPr="00E470CF">
        <w:rPr>
          <w:rStyle w:val="NormalTok"/>
          <w:lang w:val="pt-BR"/>
        </w:rPr>
        <w:t>partials</w:t>
      </w:r>
      <w:proofErr w:type="spellEnd"/>
      <w:r w:rsidRPr="00E470CF">
        <w:rPr>
          <w:rStyle w:val="NormalTok"/>
          <w:lang w:val="pt-BR"/>
        </w:rPr>
        <w:t>)])</w:t>
      </w:r>
      <w:r w:rsidRPr="00E470CF">
        <w:rPr>
          <w:lang w:val="pt-BR"/>
        </w:rPr>
        <w:br/>
      </w:r>
      <w:r w:rsidRPr="00E470CF">
        <w:rPr>
          <w:lang w:val="pt-BR"/>
        </w:rPr>
        <w:br/>
      </w:r>
      <w:r w:rsidRPr="00E470CF">
        <w:rPr>
          <w:rStyle w:val="NormalTok"/>
          <w:lang w:val="pt-BR"/>
        </w:rPr>
        <w:t xml:space="preserve">A </w:t>
      </w:r>
      <w:r w:rsidRPr="00E470CF">
        <w:rPr>
          <w:rStyle w:val="OperatorTok"/>
          <w:lang w:val="pt-BR"/>
        </w:rPr>
        <w:t>=</w:t>
      </w:r>
      <w:r w:rsidRPr="00E470CF">
        <w:rPr>
          <w:rStyle w:val="NormalTok"/>
          <w:lang w:val="pt-BR"/>
        </w:rPr>
        <w:t xml:space="preserve"> </w:t>
      </w:r>
      <w:proofErr w:type="spellStart"/>
      <w:r w:rsidRPr="00E470CF">
        <w:rPr>
          <w:rStyle w:val="NormalTok"/>
          <w:lang w:val="pt-BR"/>
        </w:rPr>
        <w:t>np.ndarray.flatten</w:t>
      </w:r>
      <w:proofErr w:type="spellEnd"/>
      <w:r w:rsidRPr="00E470CF">
        <w:rPr>
          <w:rStyle w:val="NormalTok"/>
          <w:lang w:val="pt-BR"/>
        </w:rPr>
        <w:t>(</w:t>
      </w:r>
      <w:proofErr w:type="spellStart"/>
      <w:r w:rsidRPr="00E470CF">
        <w:rPr>
          <w:rStyle w:val="NormalTok"/>
          <w:lang w:val="pt-BR"/>
        </w:rPr>
        <w:t>a_net.predict</w:t>
      </w:r>
      <w:proofErr w:type="spellEnd"/>
      <w:r w:rsidRPr="00E470CF">
        <w:rPr>
          <w:rStyle w:val="NormalTok"/>
          <w:lang w:val="pt-BR"/>
        </w:rPr>
        <w:t>(</w:t>
      </w:r>
      <w:proofErr w:type="spellStart"/>
      <w:r w:rsidRPr="00E470CF">
        <w:rPr>
          <w:rStyle w:val="NormalTok"/>
          <w:lang w:val="pt-BR"/>
        </w:rPr>
        <w:t>ipt</w:t>
      </w:r>
      <w:proofErr w:type="spellEnd"/>
      <w:r w:rsidRPr="00E470CF">
        <w:rPr>
          <w:rStyle w:val="NormalTok"/>
          <w:lang w:val="pt-BR"/>
        </w:rPr>
        <w:t xml:space="preserve">)) </w:t>
      </w:r>
      <w:r w:rsidRPr="00E470CF">
        <w:rPr>
          <w:rStyle w:val="OperatorTok"/>
          <w:lang w:val="pt-BR"/>
        </w:rPr>
        <w:t>*</w:t>
      </w:r>
      <w:r w:rsidRPr="00E470CF">
        <w:rPr>
          <w:rStyle w:val="NormalTok"/>
          <w:lang w:val="pt-BR"/>
        </w:rPr>
        <w:t xml:space="preserve"> ((</w:t>
      </w:r>
      <w:proofErr w:type="spellStart"/>
      <w:r w:rsidRPr="00E470CF">
        <w:rPr>
          <w:rStyle w:val="NormalTok"/>
          <w:lang w:val="pt-BR"/>
        </w:rPr>
        <w:t>Ma</w:t>
      </w:r>
      <w:proofErr w:type="spellEnd"/>
      <w:r w:rsidRPr="00E470CF">
        <w:rPr>
          <w:rStyle w:val="NormalTok"/>
          <w:lang w:val="pt-BR"/>
        </w:rPr>
        <w:t xml:space="preserve"> </w:t>
      </w:r>
      <w:r w:rsidRPr="00E470CF">
        <w:rPr>
          <w:rStyle w:val="OperatorTok"/>
          <w:lang w:val="pt-BR"/>
        </w:rPr>
        <w:t>-</w:t>
      </w:r>
      <w:r w:rsidRPr="00E470CF">
        <w:rPr>
          <w:rStyle w:val="NormalTok"/>
          <w:lang w:val="pt-BR"/>
        </w:rPr>
        <w:t xml:space="preserve"> </w:t>
      </w:r>
      <w:proofErr w:type="spellStart"/>
      <w:r w:rsidRPr="00E470CF">
        <w:rPr>
          <w:rStyle w:val="NormalTok"/>
          <w:lang w:val="pt-BR"/>
        </w:rPr>
        <w:t>ma</w:t>
      </w:r>
      <w:proofErr w:type="spellEnd"/>
      <w:r w:rsidRPr="00E470CF">
        <w:rPr>
          <w:rStyle w:val="NormalTok"/>
          <w:lang w:val="pt-BR"/>
        </w:rPr>
        <w:t xml:space="preserve">) </w:t>
      </w:r>
      <w:r w:rsidRPr="00E470CF">
        <w:rPr>
          <w:rStyle w:val="OperatorTok"/>
          <w:lang w:val="pt-BR"/>
        </w:rPr>
        <w:t>+</w:t>
      </w:r>
      <w:r w:rsidRPr="00E470CF">
        <w:rPr>
          <w:rStyle w:val="NormalTok"/>
          <w:lang w:val="pt-BR"/>
        </w:rPr>
        <w:t xml:space="preserve"> </w:t>
      </w:r>
      <w:proofErr w:type="spellStart"/>
      <w:r w:rsidRPr="00E470CF">
        <w:rPr>
          <w:rStyle w:val="NormalTok"/>
          <w:lang w:val="pt-BR"/>
        </w:rPr>
        <w:t>ma</w:t>
      </w:r>
      <w:proofErr w:type="spellEnd"/>
      <w:r w:rsidRPr="00E470CF">
        <w:rPr>
          <w:rStyle w:val="NormalTok"/>
          <w:lang w:val="pt-BR"/>
        </w:rPr>
        <w:t xml:space="preserve">) </w:t>
      </w:r>
      <w:r w:rsidRPr="00E470CF">
        <w:rPr>
          <w:rStyle w:val="OperatorTok"/>
          <w:lang w:val="pt-BR"/>
        </w:rPr>
        <w:t>*</w:t>
      </w:r>
      <w:r w:rsidRPr="00E470CF">
        <w:rPr>
          <w:rStyle w:val="NormalTok"/>
          <w:lang w:val="pt-BR"/>
        </w:rPr>
        <w:t xml:space="preserve"> </w:t>
      </w:r>
      <w:r w:rsidRPr="00E470CF">
        <w:rPr>
          <w:rStyle w:val="DecValTok"/>
          <w:lang w:val="pt-BR"/>
        </w:rPr>
        <w:t>5000</w:t>
      </w:r>
      <w:r w:rsidRPr="00E470CF">
        <w:rPr>
          <w:lang w:val="pt-BR"/>
        </w:rPr>
        <w:br/>
      </w:r>
      <w:r w:rsidRPr="00E470CF">
        <w:rPr>
          <w:rStyle w:val="NormalTok"/>
          <w:lang w:val="pt-BR"/>
        </w:rPr>
        <w:t xml:space="preserve">D </w:t>
      </w:r>
      <w:r w:rsidRPr="00E470CF">
        <w:rPr>
          <w:rStyle w:val="OperatorTok"/>
          <w:lang w:val="pt-BR"/>
        </w:rPr>
        <w:t>=</w:t>
      </w:r>
      <w:r w:rsidRPr="00E470CF">
        <w:rPr>
          <w:rStyle w:val="NormalTok"/>
          <w:lang w:val="pt-BR"/>
        </w:rPr>
        <w:t xml:space="preserve"> </w:t>
      </w:r>
      <w:proofErr w:type="spellStart"/>
      <w:r w:rsidRPr="00E470CF">
        <w:rPr>
          <w:rStyle w:val="NormalTok"/>
          <w:lang w:val="pt-BR"/>
        </w:rPr>
        <w:t>np.ndarray.flatten</w:t>
      </w:r>
      <w:proofErr w:type="spellEnd"/>
      <w:r w:rsidRPr="00E470CF">
        <w:rPr>
          <w:rStyle w:val="NormalTok"/>
          <w:lang w:val="pt-BR"/>
        </w:rPr>
        <w:t>(</w:t>
      </w:r>
      <w:proofErr w:type="spellStart"/>
      <w:r w:rsidRPr="00E470CF">
        <w:rPr>
          <w:rStyle w:val="NormalTok"/>
          <w:lang w:val="pt-BR"/>
        </w:rPr>
        <w:t>d_net.predict</w:t>
      </w:r>
      <w:proofErr w:type="spellEnd"/>
      <w:r w:rsidRPr="00E470CF">
        <w:rPr>
          <w:rStyle w:val="NormalTok"/>
          <w:lang w:val="pt-BR"/>
        </w:rPr>
        <w:t>(</w:t>
      </w:r>
      <w:proofErr w:type="spellStart"/>
      <w:r w:rsidRPr="00E470CF">
        <w:rPr>
          <w:rStyle w:val="NormalTok"/>
          <w:lang w:val="pt-BR"/>
        </w:rPr>
        <w:t>ipt</w:t>
      </w:r>
      <w:proofErr w:type="spellEnd"/>
      <w:r w:rsidRPr="00E470CF">
        <w:rPr>
          <w:rStyle w:val="NormalTok"/>
          <w:lang w:val="pt-BR"/>
        </w:rPr>
        <w:t xml:space="preserve">)) </w:t>
      </w:r>
      <w:r w:rsidRPr="00E470CF">
        <w:rPr>
          <w:rStyle w:val="OperatorTok"/>
          <w:lang w:val="pt-BR"/>
        </w:rPr>
        <w:t>*</w:t>
      </w:r>
      <w:r w:rsidRPr="00E470CF">
        <w:rPr>
          <w:rStyle w:val="NormalTok"/>
          <w:lang w:val="pt-BR"/>
        </w:rPr>
        <w:t xml:space="preserve"> ((</w:t>
      </w:r>
      <w:proofErr w:type="spellStart"/>
      <w:r w:rsidRPr="00E470CF">
        <w:rPr>
          <w:rStyle w:val="NormalTok"/>
          <w:lang w:val="pt-BR"/>
        </w:rPr>
        <w:t>Md</w:t>
      </w:r>
      <w:proofErr w:type="spellEnd"/>
      <w:r w:rsidRPr="00E470CF">
        <w:rPr>
          <w:rStyle w:val="NormalTok"/>
          <w:lang w:val="pt-BR"/>
        </w:rPr>
        <w:t xml:space="preserve"> </w:t>
      </w:r>
      <w:r w:rsidRPr="00E470CF">
        <w:rPr>
          <w:rStyle w:val="OperatorTok"/>
          <w:lang w:val="pt-BR"/>
        </w:rPr>
        <w:t>-</w:t>
      </w:r>
      <w:r w:rsidRPr="00E470CF">
        <w:rPr>
          <w:rStyle w:val="NormalTok"/>
          <w:lang w:val="pt-BR"/>
        </w:rPr>
        <w:t xml:space="preserve"> </w:t>
      </w:r>
      <w:proofErr w:type="spellStart"/>
      <w:r w:rsidRPr="00E470CF">
        <w:rPr>
          <w:rStyle w:val="NormalTok"/>
          <w:lang w:val="pt-BR"/>
        </w:rPr>
        <w:t>md</w:t>
      </w:r>
      <w:proofErr w:type="spellEnd"/>
      <w:r w:rsidRPr="00E470CF">
        <w:rPr>
          <w:rStyle w:val="NormalTok"/>
          <w:lang w:val="pt-BR"/>
        </w:rPr>
        <w:t xml:space="preserve">) </w:t>
      </w:r>
      <w:r w:rsidRPr="00E470CF">
        <w:rPr>
          <w:rStyle w:val="OperatorTok"/>
          <w:lang w:val="pt-BR"/>
        </w:rPr>
        <w:t>+</w:t>
      </w:r>
      <w:r w:rsidRPr="00E470CF">
        <w:rPr>
          <w:rStyle w:val="NormalTok"/>
          <w:lang w:val="pt-BR"/>
        </w:rPr>
        <w:t xml:space="preserve"> </w:t>
      </w:r>
      <w:proofErr w:type="spellStart"/>
      <w:r w:rsidRPr="00E470CF">
        <w:rPr>
          <w:rStyle w:val="NormalTok"/>
          <w:lang w:val="pt-BR"/>
        </w:rPr>
        <w:t>md</w:t>
      </w:r>
      <w:proofErr w:type="spellEnd"/>
      <w:r w:rsidRPr="00E470CF">
        <w:rPr>
          <w:rStyle w:val="NormalTok"/>
          <w:lang w:val="pt-BR"/>
        </w:rPr>
        <w:t xml:space="preserve">) </w:t>
      </w:r>
      <w:r w:rsidRPr="00E470CF">
        <w:rPr>
          <w:rStyle w:val="OperatorTok"/>
          <w:lang w:val="pt-BR"/>
        </w:rPr>
        <w:t>*</w:t>
      </w:r>
      <w:r w:rsidRPr="00E470CF">
        <w:rPr>
          <w:rStyle w:val="NormalTok"/>
          <w:lang w:val="pt-BR"/>
        </w:rPr>
        <w:t xml:space="preserve"> </w:t>
      </w:r>
      <w:r w:rsidRPr="00E470CF">
        <w:rPr>
          <w:rStyle w:val="FloatTok"/>
          <w:lang w:val="pt-BR"/>
        </w:rPr>
        <w:t>0.000113026536390889</w:t>
      </w:r>
      <w:r w:rsidRPr="00E470CF">
        <w:rPr>
          <w:rStyle w:val="NormalTok"/>
          <w:lang w:val="pt-BR"/>
        </w:rPr>
        <w:t xml:space="preserve"> </w:t>
      </w:r>
      <w:r w:rsidRPr="00E470CF">
        <w:rPr>
          <w:rStyle w:val="CommentTok"/>
          <w:lang w:val="pt-BR"/>
        </w:rPr>
        <w:t>#</w:t>
      </w:r>
      <w:proofErr w:type="spellStart"/>
      <w:r w:rsidRPr="00E470CF">
        <w:rPr>
          <w:rStyle w:val="CommentTok"/>
          <w:lang w:val="pt-BR"/>
        </w:rPr>
        <w:t>average</w:t>
      </w:r>
      <w:proofErr w:type="spellEnd"/>
      <w:r w:rsidRPr="00E470CF">
        <w:rPr>
          <w:rStyle w:val="CommentTok"/>
          <w:lang w:val="pt-BR"/>
        </w:rPr>
        <w:t xml:space="preserve"> </w:t>
      </w:r>
      <w:proofErr w:type="spellStart"/>
      <w:r w:rsidRPr="00E470CF">
        <w:rPr>
          <w:rStyle w:val="CommentTok"/>
          <w:lang w:val="pt-BR"/>
        </w:rPr>
        <w:t>decay</w:t>
      </w:r>
      <w:proofErr w:type="spellEnd"/>
      <w:r w:rsidRPr="00E470CF">
        <w:rPr>
          <w:lang w:val="pt-BR"/>
        </w:rPr>
        <w:br/>
      </w:r>
      <w:r w:rsidRPr="00E470CF">
        <w:rPr>
          <w:rStyle w:val="NormalTok"/>
          <w:lang w:val="pt-BR"/>
        </w:rPr>
        <w:t xml:space="preserve">F </w:t>
      </w:r>
      <w:r w:rsidRPr="00E470CF">
        <w:rPr>
          <w:rStyle w:val="OperatorTok"/>
          <w:lang w:val="pt-BR"/>
        </w:rPr>
        <w:t>=</w:t>
      </w:r>
      <w:r w:rsidRPr="00E470CF">
        <w:rPr>
          <w:rStyle w:val="NormalTok"/>
          <w:lang w:val="pt-BR"/>
        </w:rPr>
        <w:t xml:space="preserve"> (</w:t>
      </w:r>
      <w:proofErr w:type="spellStart"/>
      <w:r w:rsidRPr="00E470CF">
        <w:rPr>
          <w:rStyle w:val="NormalTok"/>
          <w:lang w:val="pt-BR"/>
        </w:rPr>
        <w:t>np.ndarray.flatten</w:t>
      </w:r>
      <w:proofErr w:type="spellEnd"/>
      <w:r w:rsidRPr="00E470CF">
        <w:rPr>
          <w:rStyle w:val="NormalTok"/>
          <w:lang w:val="pt-BR"/>
        </w:rPr>
        <w:t>(</w:t>
      </w:r>
      <w:proofErr w:type="spellStart"/>
      <w:r w:rsidRPr="00E470CF">
        <w:rPr>
          <w:rStyle w:val="NormalTok"/>
          <w:lang w:val="pt-BR"/>
        </w:rPr>
        <w:t>f_net.predict</w:t>
      </w:r>
      <w:proofErr w:type="spellEnd"/>
      <w:r w:rsidRPr="00E470CF">
        <w:rPr>
          <w:rStyle w:val="NormalTok"/>
          <w:lang w:val="pt-BR"/>
        </w:rPr>
        <w:t>(</w:t>
      </w:r>
      <w:proofErr w:type="spellStart"/>
      <w:r w:rsidRPr="00E470CF">
        <w:rPr>
          <w:rStyle w:val="NormalTok"/>
          <w:lang w:val="pt-BR"/>
        </w:rPr>
        <w:t>ipt</w:t>
      </w:r>
      <w:proofErr w:type="spellEnd"/>
      <w:r w:rsidRPr="00E470CF">
        <w:rPr>
          <w:rStyle w:val="NormalTok"/>
          <w:lang w:val="pt-BR"/>
        </w:rPr>
        <w:t xml:space="preserve">)) </w:t>
      </w:r>
      <w:r w:rsidRPr="00E470CF">
        <w:rPr>
          <w:rStyle w:val="OperatorTok"/>
          <w:lang w:val="pt-BR"/>
        </w:rPr>
        <w:t>*</w:t>
      </w:r>
      <w:r w:rsidRPr="00E470CF">
        <w:rPr>
          <w:rStyle w:val="NormalTok"/>
          <w:lang w:val="pt-BR"/>
        </w:rPr>
        <w:t xml:space="preserve"> (</w:t>
      </w:r>
      <w:proofErr w:type="spellStart"/>
      <w:r w:rsidRPr="00E470CF">
        <w:rPr>
          <w:rStyle w:val="NormalTok"/>
          <w:lang w:val="pt-BR"/>
        </w:rPr>
        <w:t>Mf</w:t>
      </w:r>
      <w:proofErr w:type="spellEnd"/>
      <w:r w:rsidRPr="00E470CF">
        <w:rPr>
          <w:rStyle w:val="NormalTok"/>
          <w:lang w:val="pt-BR"/>
        </w:rPr>
        <w:t xml:space="preserve"> </w:t>
      </w:r>
      <w:r w:rsidRPr="00E470CF">
        <w:rPr>
          <w:rStyle w:val="OperatorTok"/>
          <w:lang w:val="pt-BR"/>
        </w:rPr>
        <w:t>-</w:t>
      </w:r>
      <w:r w:rsidRPr="00E470CF">
        <w:rPr>
          <w:rStyle w:val="NormalTok"/>
          <w:lang w:val="pt-BR"/>
        </w:rPr>
        <w:t xml:space="preserve"> </w:t>
      </w:r>
      <w:proofErr w:type="spellStart"/>
      <w:r w:rsidRPr="00E470CF">
        <w:rPr>
          <w:rStyle w:val="NormalTok"/>
          <w:lang w:val="pt-BR"/>
        </w:rPr>
        <w:t>mf</w:t>
      </w:r>
      <w:proofErr w:type="spellEnd"/>
      <w:r w:rsidRPr="00E470CF">
        <w:rPr>
          <w:rStyle w:val="NormalTok"/>
          <w:lang w:val="pt-BR"/>
        </w:rPr>
        <w:t xml:space="preserve">) </w:t>
      </w:r>
      <w:r w:rsidRPr="00E470CF">
        <w:rPr>
          <w:rStyle w:val="OperatorTok"/>
          <w:lang w:val="pt-BR"/>
        </w:rPr>
        <w:t>+</w:t>
      </w:r>
      <w:r w:rsidRPr="00E470CF">
        <w:rPr>
          <w:rStyle w:val="NormalTok"/>
          <w:lang w:val="pt-BR"/>
        </w:rPr>
        <w:t xml:space="preserve"> </w:t>
      </w:r>
      <w:proofErr w:type="spellStart"/>
      <w:r w:rsidRPr="00E470CF">
        <w:rPr>
          <w:rStyle w:val="NormalTok"/>
          <w:lang w:val="pt-BR"/>
        </w:rPr>
        <w:t>mf</w:t>
      </w:r>
      <w:proofErr w:type="spellEnd"/>
      <w:r w:rsidRPr="00E470CF">
        <w:rPr>
          <w:rStyle w:val="NormalTok"/>
          <w:lang w:val="pt-BR"/>
        </w:rPr>
        <w:t xml:space="preserve">) </w:t>
      </w:r>
      <w:r w:rsidRPr="00E470CF">
        <w:rPr>
          <w:rStyle w:val="OperatorTok"/>
          <w:lang w:val="pt-BR"/>
        </w:rPr>
        <w:t>*</w:t>
      </w:r>
      <w:r w:rsidRPr="00E470CF">
        <w:rPr>
          <w:rStyle w:val="NormalTok"/>
          <w:lang w:val="pt-BR"/>
        </w:rPr>
        <w:t xml:space="preserve"> P </w:t>
      </w:r>
      <w:r w:rsidRPr="00E470CF">
        <w:rPr>
          <w:rStyle w:val="OperatorTok"/>
          <w:lang w:val="pt-BR"/>
        </w:rPr>
        <w:t>*</w:t>
      </w:r>
      <w:r w:rsidRPr="00E470CF">
        <w:rPr>
          <w:rStyle w:val="NormalTok"/>
          <w:lang w:val="pt-BR"/>
        </w:rPr>
        <w:t xml:space="preserve"> f0</w:t>
      </w:r>
      <w:r w:rsidRPr="00E470CF">
        <w:rPr>
          <w:lang w:val="pt-BR"/>
        </w:rPr>
        <w:br/>
      </w:r>
      <w:r w:rsidRPr="00E470CF">
        <w:rPr>
          <w:lang w:val="pt-BR"/>
        </w:rPr>
        <w:br/>
      </w:r>
      <w:r w:rsidRPr="00E470CF">
        <w:rPr>
          <w:rStyle w:val="NormalTok"/>
          <w:lang w:val="pt-BR"/>
        </w:rPr>
        <w:t xml:space="preserve">w </w:t>
      </w:r>
      <w:r w:rsidRPr="00E470CF">
        <w:rPr>
          <w:rStyle w:val="OperatorTok"/>
          <w:lang w:val="pt-BR"/>
        </w:rPr>
        <w:t>=</w:t>
      </w:r>
      <w:r w:rsidRPr="00E470CF">
        <w:rPr>
          <w:rStyle w:val="NormalTok"/>
          <w:lang w:val="pt-BR"/>
        </w:rPr>
        <w:t xml:space="preserve"> </w:t>
      </w:r>
      <w:proofErr w:type="spellStart"/>
      <w:r w:rsidRPr="00E470CF">
        <w:rPr>
          <w:rStyle w:val="NormalTok"/>
          <w:lang w:val="pt-BR"/>
        </w:rPr>
        <w:t>np.zeros</w:t>
      </w:r>
      <w:proofErr w:type="spellEnd"/>
      <w:r w:rsidRPr="00E470CF">
        <w:rPr>
          <w:rStyle w:val="NormalTok"/>
          <w:lang w:val="pt-BR"/>
        </w:rPr>
        <w:t>(n)</w:t>
      </w:r>
      <w:r w:rsidRPr="00E470CF">
        <w:rPr>
          <w:lang w:val="pt-BR"/>
        </w:rPr>
        <w:br/>
      </w:r>
      <w:r w:rsidRPr="00E470CF">
        <w:rPr>
          <w:rStyle w:val="ControlFlowTok"/>
          <w:lang w:val="pt-BR"/>
        </w:rPr>
        <w:t>for</w:t>
      </w:r>
      <w:r w:rsidRPr="00E470CF">
        <w:rPr>
          <w:rStyle w:val="NormalTok"/>
          <w:lang w:val="pt-BR"/>
        </w:rPr>
        <w:t xml:space="preserve"> i </w:t>
      </w:r>
      <w:r w:rsidRPr="00E470CF">
        <w:rPr>
          <w:rStyle w:val="KeywordTok"/>
          <w:lang w:val="pt-BR"/>
        </w:rPr>
        <w:t>in</w:t>
      </w:r>
      <w:r w:rsidRPr="00E470CF">
        <w:rPr>
          <w:rStyle w:val="NormalTok"/>
          <w:lang w:val="pt-BR"/>
        </w:rPr>
        <w:t xml:space="preserve"> </w:t>
      </w:r>
      <w:r w:rsidRPr="00E470CF">
        <w:rPr>
          <w:rStyle w:val="BuiltInTok"/>
          <w:lang w:val="pt-BR"/>
        </w:rPr>
        <w:t>range</w:t>
      </w:r>
      <w:r w:rsidRPr="00E470CF">
        <w:rPr>
          <w:rStyle w:val="NormalTok"/>
          <w:lang w:val="pt-BR"/>
        </w:rPr>
        <w:t>(</w:t>
      </w:r>
      <w:proofErr w:type="spellStart"/>
      <w:r w:rsidRPr="00E470CF">
        <w:rPr>
          <w:rStyle w:val="NormalTok"/>
          <w:lang w:val="pt-BR"/>
        </w:rPr>
        <w:t>partials</w:t>
      </w:r>
      <w:proofErr w:type="spellEnd"/>
      <w:r w:rsidRPr="00E470CF">
        <w:rPr>
          <w:rStyle w:val="NormalTok"/>
          <w:lang w:val="pt-BR"/>
        </w:rPr>
        <w:t>):</w:t>
      </w:r>
      <w:r w:rsidRPr="00E470CF">
        <w:rPr>
          <w:lang w:val="pt-BR"/>
        </w:rPr>
        <w:br/>
      </w:r>
      <w:r w:rsidRPr="00E470CF">
        <w:rPr>
          <w:rStyle w:val="NormalTok"/>
          <w:lang w:val="pt-BR"/>
        </w:rPr>
        <w:t xml:space="preserve">  </w:t>
      </w:r>
      <w:r w:rsidRPr="00E470CF">
        <w:rPr>
          <w:rStyle w:val="BuiltInTok"/>
          <w:lang w:val="pt-BR"/>
        </w:rPr>
        <w:t>print</w:t>
      </w:r>
      <w:r w:rsidRPr="00E470CF">
        <w:rPr>
          <w:rStyle w:val="NormalTok"/>
          <w:lang w:val="pt-BR"/>
        </w:rPr>
        <w:t>(</w:t>
      </w:r>
      <w:r w:rsidRPr="00E470CF">
        <w:rPr>
          <w:rStyle w:val="StringTok"/>
          <w:lang w:val="pt-BR"/>
        </w:rPr>
        <w:t>'</w:t>
      </w:r>
      <w:proofErr w:type="spellStart"/>
      <w:r w:rsidRPr="00E470CF">
        <w:rPr>
          <w:rStyle w:val="StringTok"/>
          <w:lang w:val="pt-BR"/>
        </w:rPr>
        <w:t>partial</w:t>
      </w:r>
      <w:proofErr w:type="spellEnd"/>
      <w:r w:rsidRPr="00E470CF">
        <w:rPr>
          <w:rStyle w:val="StringTok"/>
          <w:lang w:val="pt-BR"/>
        </w:rPr>
        <w:t>:'</w:t>
      </w:r>
      <w:r w:rsidRPr="00E470CF">
        <w:rPr>
          <w:rStyle w:val="NormalTok"/>
          <w:lang w:val="pt-BR"/>
        </w:rPr>
        <w:t>, i)</w:t>
      </w:r>
      <w:r w:rsidRPr="00E470CF">
        <w:rPr>
          <w:lang w:val="pt-BR"/>
        </w:rPr>
        <w:br/>
      </w:r>
      <w:r w:rsidRPr="00E470CF">
        <w:rPr>
          <w:rStyle w:val="NormalTok"/>
          <w:lang w:val="pt-BR"/>
        </w:rPr>
        <w:t xml:space="preserve">  </w:t>
      </w:r>
      <w:proofErr w:type="spellStart"/>
      <w:r w:rsidRPr="00E470CF">
        <w:rPr>
          <w:rStyle w:val="NormalTok"/>
          <w:lang w:val="pt-BR"/>
        </w:rPr>
        <w:t>ph</w:t>
      </w:r>
      <w:proofErr w:type="spellEnd"/>
      <w:r w:rsidRPr="00E470CF">
        <w:rPr>
          <w:rStyle w:val="NormalTok"/>
          <w:lang w:val="pt-BR"/>
        </w:rPr>
        <w:t xml:space="preserve"> </w:t>
      </w:r>
      <w:r w:rsidRPr="00E470CF">
        <w:rPr>
          <w:rStyle w:val="OperatorTok"/>
          <w:lang w:val="pt-BR"/>
        </w:rPr>
        <w:t>=</w:t>
      </w:r>
      <w:r w:rsidRPr="00E470CF">
        <w:rPr>
          <w:rStyle w:val="NormalTok"/>
          <w:lang w:val="pt-BR"/>
        </w:rPr>
        <w:t xml:space="preserve"> </w:t>
      </w:r>
      <w:proofErr w:type="spellStart"/>
      <w:r w:rsidRPr="00E470CF">
        <w:rPr>
          <w:rStyle w:val="NormalTok"/>
          <w:lang w:val="pt-BR"/>
        </w:rPr>
        <w:t>np.random.uniform</w:t>
      </w:r>
      <w:proofErr w:type="spellEnd"/>
      <w:r w:rsidRPr="00E470CF">
        <w:rPr>
          <w:rStyle w:val="NormalTok"/>
          <w:lang w:val="pt-BR"/>
        </w:rPr>
        <w:t>(</w:t>
      </w:r>
      <w:r w:rsidRPr="00E470CF">
        <w:rPr>
          <w:rStyle w:val="DecValTok"/>
          <w:lang w:val="pt-BR"/>
        </w:rPr>
        <w:t>0</w:t>
      </w:r>
      <w:r w:rsidRPr="00E470CF">
        <w:rPr>
          <w:rStyle w:val="NormalTok"/>
          <w:lang w:val="pt-BR"/>
        </w:rPr>
        <w:t xml:space="preserve">, </w:t>
      </w:r>
      <w:r w:rsidRPr="00E470CF">
        <w:rPr>
          <w:rStyle w:val="DecValTok"/>
          <w:lang w:val="pt-BR"/>
        </w:rPr>
        <w:t>2</w:t>
      </w:r>
      <w:r w:rsidRPr="00E470CF">
        <w:rPr>
          <w:rStyle w:val="NormalTok"/>
          <w:lang w:val="pt-BR"/>
        </w:rPr>
        <w:t xml:space="preserve"> </w:t>
      </w:r>
      <w:r w:rsidRPr="00E470CF">
        <w:rPr>
          <w:rStyle w:val="OperatorTok"/>
          <w:lang w:val="pt-BR"/>
        </w:rPr>
        <w:t>*</w:t>
      </w:r>
      <w:r w:rsidRPr="00E470CF">
        <w:rPr>
          <w:rStyle w:val="NormalTok"/>
          <w:lang w:val="pt-BR"/>
        </w:rPr>
        <w:t xml:space="preserve"> </w:t>
      </w:r>
      <w:proofErr w:type="spellStart"/>
      <w:r w:rsidRPr="00E470CF">
        <w:rPr>
          <w:rStyle w:val="NormalTok"/>
          <w:lang w:val="pt-BR"/>
        </w:rPr>
        <w:t>np.pi</w:t>
      </w:r>
      <w:proofErr w:type="spellEnd"/>
      <w:r w:rsidRPr="00E470CF">
        <w:rPr>
          <w:rStyle w:val="NormalTok"/>
          <w:lang w:val="pt-BR"/>
        </w:rPr>
        <w:t>)</w:t>
      </w:r>
      <w:r w:rsidRPr="00E470CF">
        <w:rPr>
          <w:lang w:val="pt-BR"/>
        </w:rPr>
        <w:br/>
      </w:r>
      <w:r w:rsidRPr="00E470CF">
        <w:rPr>
          <w:rStyle w:val="NormalTok"/>
          <w:lang w:val="pt-BR"/>
        </w:rPr>
        <w:t xml:space="preserve">  w </w:t>
      </w:r>
      <w:r w:rsidRPr="00E470CF">
        <w:rPr>
          <w:rStyle w:val="OperatorTok"/>
          <w:lang w:val="pt-BR"/>
        </w:rPr>
        <w:t>+=</w:t>
      </w:r>
      <w:r w:rsidRPr="00E470CF">
        <w:rPr>
          <w:rStyle w:val="NormalTok"/>
          <w:lang w:val="pt-BR"/>
        </w:rPr>
        <w:t xml:space="preserve"> </w:t>
      </w:r>
      <w:proofErr w:type="spellStart"/>
      <w:r w:rsidRPr="00E470CF">
        <w:rPr>
          <w:rStyle w:val="NormalTok"/>
          <w:lang w:val="pt-BR"/>
        </w:rPr>
        <w:t>create_signal</w:t>
      </w:r>
      <w:proofErr w:type="spellEnd"/>
      <w:r w:rsidRPr="00E470CF">
        <w:rPr>
          <w:rStyle w:val="NormalTok"/>
          <w:lang w:val="pt-BR"/>
        </w:rPr>
        <w:t xml:space="preserve">(n, </w:t>
      </w:r>
      <w:proofErr w:type="spellStart"/>
      <w:r w:rsidRPr="00E470CF">
        <w:rPr>
          <w:rStyle w:val="NormalTok"/>
          <w:lang w:val="pt-BR"/>
        </w:rPr>
        <w:t>fps</w:t>
      </w:r>
      <w:proofErr w:type="spellEnd"/>
      <w:r w:rsidRPr="00E470CF">
        <w:rPr>
          <w:rStyle w:val="NormalTok"/>
          <w:lang w:val="pt-BR"/>
        </w:rPr>
        <w:t xml:space="preserve">, F[i], </w:t>
      </w:r>
      <w:proofErr w:type="spellStart"/>
      <w:r w:rsidRPr="00E470CF">
        <w:rPr>
          <w:rStyle w:val="NormalTok"/>
          <w:lang w:val="pt-BR"/>
        </w:rPr>
        <w:t>ph</w:t>
      </w:r>
      <w:proofErr w:type="spellEnd"/>
      <w:r w:rsidRPr="00E470CF">
        <w:rPr>
          <w:rStyle w:val="NormalTok"/>
          <w:lang w:val="pt-BR"/>
        </w:rPr>
        <w:t>, A[i], D[i])</w:t>
      </w:r>
    </w:p>
    <w:p w:rsidR="00D9074E" w:rsidRDefault="004B651D">
      <w:pPr>
        <w:pStyle w:val="FirstParagraph"/>
      </w:pPr>
      <w:r>
        <w:t>Uma implementação como essa, funcional, mais os arquivos de definição da arquitetura das redes e</w:t>
      </w:r>
      <w:r>
        <w:t xml:space="preserve"> seus respectivos pesos estão disponíveis no repositório preparado para este trabalho, em </w:t>
      </w:r>
      <w:hyperlink r:id="rId70">
        <w:r>
          <w:rPr>
            <w:rStyle w:val="Hyperlink"/>
          </w:rPr>
          <w:t>resources/06 Tempo Real/</w:t>
        </w:r>
      </w:hyperlink>
      <w:r>
        <w:t>, e ocupam aproximadamente 250kb d</w:t>
      </w:r>
      <w:r>
        <w:t>e armazenamento em disco. No repositório podem ser encontradas alguns áudios gerados pelo modelo.</w:t>
      </w:r>
    </w:p>
    <w:p w:rsidR="00D9074E" w:rsidRDefault="004B651D">
      <w:pPr>
        <w:pStyle w:val="BodyText"/>
      </w:pPr>
      <w:r>
        <w:t>A principal limitação da metodologia proposta consiste no fato de que todos os parametros a serem manipulados no modelo final devem, antes, ter sido incorpora</w:t>
      </w:r>
      <w:r>
        <w:t xml:space="preserve">dos ao processo de treinamento. Os dois paradigmas de modelagem física utilizados para comparação, tanto o método das diferenças finitas quanto os </w:t>
      </w:r>
      <w:r>
        <w:rPr>
          <w:i/>
        </w:rPr>
        <w:t>digital waveguides</w:t>
      </w:r>
      <w:r>
        <w:t>, permitem alguma manipulação em tempo real, a posteriori, de seus parametros: nos exemplos</w:t>
      </w:r>
      <w:r>
        <w:t xml:space="preserve"> apresentados, o ponto de excitação pode ser mudado de onda para onda e, a qualquer tempo, o ponto de captação pode ser alterado, até mesmo durante a simulação, refletindo no timbre do som gerado.</w:t>
      </w:r>
    </w:p>
    <w:p w:rsidR="00D9074E" w:rsidRDefault="004B651D">
      <w:pPr>
        <w:pStyle w:val="BodyText"/>
      </w:pPr>
      <w:r>
        <w:t>Além disso, esses modelos prestam-se à incorporação razoave</w:t>
      </w:r>
      <w:r>
        <w:t xml:space="preserve">lmente trivial de uma fonte, contínua ou periódica, de excitação, e podem ser utilizados para a simulação de instrumentos de som continuo, como violinos acionados pelo arco (ao contrario do acionamento </w:t>
      </w:r>
      <w:r>
        <w:rPr>
          <w:i/>
        </w:rPr>
        <w:t>pizzicato</w:t>
      </w:r>
      <w:r>
        <w:t xml:space="preserve"> aqui apresentado) e metais, por exemplo; ess</w:t>
      </w:r>
      <w:r>
        <w:t>e não é o caso do modelo aqui proposto, e constitui uma possibilidade de desenvolvimento futuro interessante.</w:t>
      </w:r>
    </w:p>
    <w:p w:rsidR="00D9074E" w:rsidRDefault="004B651D">
      <w:pPr>
        <w:pStyle w:val="BodyText"/>
      </w:pPr>
      <w:r>
        <w:lastRenderedPageBreak/>
        <w:t>Uma outra barreira é que o modelo aprende características sonoras a partir de exemplos e não presta-se, de forma prática, à exploração sonora dire</w:t>
      </w:r>
      <w:r>
        <w:t>ta; esta deve ser efetuada a partir de outra ferramenta, e então incorporada ao modelo, à época de seu treinamento.</w:t>
      </w:r>
    </w:p>
    <w:p w:rsidR="00D9074E" w:rsidRDefault="004B651D">
      <w:pPr>
        <w:pStyle w:val="BodyText"/>
      </w:pPr>
      <w:r>
        <w:t>Para ilustração, algumas músicas criadas com os sons gerados pelos modelos propostos, treinados para emular um kit regular de bateria, um pi</w:t>
      </w:r>
      <w:r>
        <w:t xml:space="preserve">ano e um híbrido entre baixo acústico, cello e violino podem ser ouvidos no endereço </w:t>
      </w:r>
      <w:hyperlink r:id="rId71">
        <w:r>
          <w:rPr>
            <w:rStyle w:val="Hyperlink"/>
          </w:rPr>
          <w:t>soundcloud.com/carlos-tarjano/sets/spectral-neural-synthesis</w:t>
        </w:r>
      </w:hyperlink>
    </w:p>
    <w:p w:rsidR="00D9074E" w:rsidRDefault="004B651D">
      <w:pPr>
        <w:pStyle w:val="BodyText"/>
      </w:pPr>
      <w:r>
        <w:t>Do ponto de vista conc</w:t>
      </w:r>
      <w:r>
        <w:t xml:space="preserve">eitual, o trabalho apresenta alguns </w:t>
      </w:r>
      <w:r>
        <w:rPr>
          <w:i/>
        </w:rPr>
        <w:t>insights</w:t>
      </w:r>
      <w:r>
        <w:t xml:space="preserve"> sobre a transformada discreta de Fourier que, até onde alcança o conhecimento do autor, não foram anteriormente explorados na literatura: A Interpretação geométrica da simetria da transformada discreta de Fourie</w:t>
      </w:r>
      <w:r>
        <w:t>r aplicada à sinais no domínio real, embora não se preste à uma aplicação direta, ajuda no entendimento deste algoritmo e pode vir a ser explorada em desenvolvimentos futuros.</w:t>
      </w:r>
    </w:p>
    <w:p w:rsidR="00D9074E" w:rsidRDefault="004B651D">
      <w:pPr>
        <w:pStyle w:val="BodyText"/>
      </w:pPr>
      <w:r>
        <w:t>A relação entre o envelope de uma onda, no domínio do tempo, e o formato de seus</w:t>
      </w:r>
      <w:r>
        <w:t xml:space="preserve"> picos no domínio da frequência, por outro lado, possibilitou a formulação do modelo fisicamente informado, e pode ser explorada futuramente de maneira mais profunda, potencialmente baseando um método mais acurado de identificação de envelopes em ondas son</w:t>
      </w:r>
      <w:r>
        <w:t>oras.</w:t>
      </w:r>
    </w:p>
    <w:p w:rsidR="00D9074E" w:rsidRDefault="004B651D">
      <w:pPr>
        <w:pStyle w:val="Heading1"/>
      </w:pPr>
      <w:bookmarkStart w:id="40" w:name="conclusão"/>
      <w:r>
        <w:t>Conclusão</w:t>
      </w:r>
      <w:bookmarkEnd w:id="40"/>
    </w:p>
    <w:p w:rsidR="00D9074E" w:rsidRDefault="004B651D">
      <w:pPr>
        <w:pStyle w:val="FirstParagraph"/>
      </w:pPr>
      <w:r>
        <w:t>O presente trabalho, ao introduzir uma nova técnica de modelagem sonora, demonstra o potencial do uso de redes neurais à síntese de áudio, provando sobretudo a possibilidade desse uso em tempo real. O segundo modelo introduzido apresenta re</w:t>
      </w:r>
      <w:r>
        <w:t>sultados mais verossímeis do que o algoritmo de modelagem acústica em tempo real mais utilizado e eficiente encontrado na literatura, à um custo computacional bastante inferior.</w:t>
      </w:r>
    </w:p>
    <w:p w:rsidR="00D9074E" w:rsidRDefault="004B651D">
      <w:pPr>
        <w:pStyle w:val="BodyText"/>
      </w:pPr>
      <w:r>
        <w:t>Uma outra vantagem frente aos modelos convencionais baseados em simulação físi</w:t>
      </w:r>
      <w:r>
        <w:t>ca é que ele pode aprender características importantes do som que tem origem em partes do sistema difíceis de serem modeladas fisicamente, como a influência de ressonadores de geometria complexa, por exemplo.</w:t>
      </w:r>
    </w:p>
    <w:p w:rsidR="00D9074E" w:rsidRDefault="004B651D">
      <w:pPr>
        <w:pStyle w:val="BodyText"/>
      </w:pPr>
      <w:r>
        <w:t xml:space="preserve">O trabalho evidencia que arquiteturas densas e </w:t>
      </w:r>
      <w:r>
        <w:t>recorrentes são capazes de aprender representações internas que possibilitem a reprodução e generalização de amostras sonoras de maneira direta; a partir da introdução de uma representação compacta, fisicamente informada, de ondas sonoras harmonicas, o tra</w:t>
      </w:r>
      <w:r>
        <w:t xml:space="preserve">balho evidencia o potencial sinergético entre os </w:t>
      </w:r>
      <w:r>
        <w:lastRenderedPageBreak/>
        <w:t>desenvolvimentos na pesquisa sobre a acústica de intrumentos musicais e a utilização de redes neurais para basear modelos destinados à emulação desses instrumentos, ou famílias de instrumentos, específicos.</w:t>
      </w:r>
    </w:p>
    <w:p w:rsidR="00D9074E" w:rsidRDefault="004B651D">
      <w:pPr>
        <w:pStyle w:val="BodyText"/>
      </w:pPr>
      <w:r>
        <w:t>Além disso, através da utilização de funções de ativação especialmente elaboradas para acomodar os parametros da representação pertinentes e métodos de inicialização de pesos e viezes apropriados, essas aquiteturas pode ser simplificadas e o número necessá</w:t>
      </w:r>
      <w:r>
        <w:t>rio de parametros treináveis sensivelmente diminuído, tornando-as mais efetivas do ponto de vista da síntese sonora em tempo real.</w:t>
      </w:r>
    </w:p>
    <w:p w:rsidR="00D9074E" w:rsidRDefault="004B651D">
      <w:pPr>
        <w:pStyle w:val="BodyText"/>
      </w:pPr>
      <w:r>
        <w:t>Com a escolha apropriada da representação no domínio da frequência, os modelos prestam-se, com maior ou menor grau de eficiên</w:t>
      </w:r>
      <w:r>
        <w:t>cia, à emulação de uma vasta gama de intrumentos, respectivamente percussivos e harmonicos, dentro do escopo proposto para o trabalho; um kit de bateria, como o treinado durante o trabalho, representa por si só grande parte da família de instrumentos percu</w:t>
      </w:r>
      <w:r>
        <w:t>ssivos, em suas diferentes peças.</w:t>
      </w:r>
    </w:p>
    <w:p w:rsidR="00D9074E" w:rsidRDefault="004B651D">
      <w:pPr>
        <w:pStyle w:val="BodyText"/>
      </w:pPr>
      <w:r>
        <w:t>De maneira semelhante, o treinamento de um piano e um instrumento híbrido, a partir do modelo fisicamente informado apresentado representam de maneira bastante completa as aplicações em relação à instrumentos acústicos har</w:t>
      </w:r>
      <w:r>
        <w:t>monicos de caráter impulsivo.</w:t>
      </w:r>
    </w:p>
    <w:p w:rsidR="00D9074E" w:rsidRDefault="004B651D">
      <w:pPr>
        <w:pStyle w:val="Heading2"/>
      </w:pPr>
      <w:bookmarkStart w:id="41" w:name="desenvolvimentos-futuros"/>
      <w:r>
        <w:t>Desenvolvimentos Futuros</w:t>
      </w:r>
      <w:bookmarkEnd w:id="41"/>
    </w:p>
    <w:p w:rsidR="00D9074E" w:rsidRDefault="004B651D">
      <w:pPr>
        <w:pStyle w:val="FirstParagraph"/>
      </w:pPr>
      <w:r>
        <w:t xml:space="preserve">As possibilidades de desenvolvimentos futuros nesta área de intersecção entre redes neurais e acústica são inúmeras, haja vista, inclusive, a escassez de investigações semelhantes: Seria interessante, por exemplo, utilizar as saídas de um modelo elaborado </w:t>
      </w:r>
      <w:r>
        <w:t>a partir do método das diferenças finitas, que pode ser formulado de forma a simular características mais sofisticadas de um instrumento como, como rigidez, ressonância e vários termos de perda de um dado sistema acústico, ao custo de uma alta demanda de r</w:t>
      </w:r>
      <w:r>
        <w:t xml:space="preserve">ecursos computacionais, para treinar um modelo baseado em </w:t>
      </w:r>
      <w:r>
        <w:rPr>
          <w:i/>
        </w:rPr>
        <w:t>digital waveguides</w:t>
      </w:r>
      <w:r>
        <w:t xml:space="preserve"> que tenha uma rede neural no ponto onde as perdas e demais cálculos são concatenados.</w:t>
      </w:r>
    </w:p>
    <w:p w:rsidR="00D9074E" w:rsidRDefault="004B651D">
      <w:pPr>
        <w:pStyle w:val="BodyText"/>
      </w:pPr>
      <w:r>
        <w:t xml:space="preserve">Devido ao alto grau de recursividade do algoritmo </w:t>
      </w:r>
      <w:r>
        <w:rPr>
          <w:i/>
        </w:rPr>
        <w:t>digital waveguides</w:t>
      </w:r>
      <w:r>
        <w:t xml:space="preserve">, o treinamento à partir </w:t>
      </w:r>
      <w:r>
        <w:t>do resultado final esperado para o modelo é bastante complexo de ser implementado; os vetores de saída de uma simulação baseada em diferenças finitas, no entanto, são plenamente compatíveis com este treinamento, e a inserção de uma rede neural poderia leva</w:t>
      </w:r>
      <w:r>
        <w:t xml:space="preserve">r a um modelo que retenha ao menos parte da acurácia da simulação pelo método de diferenças finitas, com </w:t>
      </w:r>
      <w:r>
        <w:lastRenderedPageBreak/>
        <w:t>eficiência computacional próxima, ou até superior, à apresentada pelo algoritmo de digital waveguides. Em (GULLY et al., 2017), por exemplo, encontramo</w:t>
      </w:r>
      <w:r>
        <w:t>s um exemplo de trabalho nesse sentido, que explora o uso de redes neurais para a identificação de parametros relevantes à uma simulação por digital waveguides do trato vocal humano.</w:t>
      </w:r>
    </w:p>
    <w:p w:rsidR="00D9074E" w:rsidRDefault="004B651D">
      <w:pPr>
        <w:pStyle w:val="BodyText"/>
      </w:pPr>
      <w:r>
        <w:t>Relaxar a simplificação adotada durante o trabalho em relação à decaiment</w:t>
      </w:r>
      <w:r>
        <w:t xml:space="preserve">os exponenciais é um outro desenvolvimento futuro com potencial interessante: para algumas categorias de som, como a voz humana por exemplo, o envelope do som apresenta importância maior do que as próprias frequências contidas em relação à características </w:t>
      </w:r>
      <w:r>
        <w:t>como inteligibilidade.</w:t>
      </w:r>
    </w:p>
    <w:p w:rsidR="00D9074E" w:rsidRDefault="004B651D">
      <w:pPr>
        <w:pStyle w:val="BodyText"/>
      </w:pPr>
      <w:r>
        <w:t>Estimar os envelopes com a técnica utilizada no segundo modelo, a partir de uma número maior de pontos, e utilizar uma rede, possivelmente recorrente, para aprender as características desse envelope para um conjunto de sons de determ</w:t>
      </w:r>
      <w:r>
        <w:t>inado instrumento (inclusive de excitação continuada), ou mesmo a voz humana, constitui outra interessante direção a ser investigada.</w:t>
      </w:r>
    </w:p>
    <w:p w:rsidR="00D9074E" w:rsidRDefault="004B651D">
      <w:pPr>
        <w:pStyle w:val="BodyText"/>
      </w:pPr>
      <w:r>
        <w:t xml:space="preserve">Além disso, um algoritmo eficiente de extração de envelope permitiria investigar a abordagem baseada em </w:t>
      </w:r>
      <w:r>
        <w:rPr>
          <w:i/>
        </w:rPr>
        <w:t>autoencoders</w:t>
      </w:r>
      <w:r>
        <w:t xml:space="preserve"> que, </w:t>
      </w:r>
      <w:r>
        <w:t>alimentados com um senoide pura modelada pelo envelope da onda, teriam maior possibilidade de aprender a reconstruir a onda original de maneira verossímil, em uma abordagem inspirada nas técnicas de transferência de estilo utilizadas no campo da visão de c</w:t>
      </w:r>
      <w:r>
        <w:t>omputadores.</w:t>
      </w:r>
    </w:p>
    <w:p w:rsidR="00D9074E" w:rsidRDefault="004B651D">
      <w:pPr>
        <w:pStyle w:val="BodyText"/>
      </w:pPr>
      <w:r>
        <w:t>Um outro desenvolvimento seria produzir uma implementação em uma linguagem de programação mais eficiente, como C ou C++, somada à uma interface visual e compatibilidade com controladores MIDI pode gerar uma linha de produtos comercialmente viá</w:t>
      </w:r>
      <w:r>
        <w:t xml:space="preserve">vel, a ser comercializado em formato standalone e/ou em formato de </w:t>
      </w:r>
      <w:r>
        <w:rPr>
          <w:i/>
        </w:rPr>
        <w:t>plugin</w:t>
      </w:r>
      <w:r>
        <w:t xml:space="preserve"> VST, em que um módulo inicial pode ser oferecido e bancos adicionais, consistindo de novas arquiteturas e pesos, podem ser criados e comercializdos mediante a demanda dos usuários ou</w:t>
      </w:r>
      <w:r>
        <w:t xml:space="preserve"> o desenvolvimento da técnica.</w:t>
      </w:r>
    </w:p>
    <w:p w:rsidR="00D9074E" w:rsidRDefault="004B651D">
      <w:pPr>
        <w:pStyle w:val="Heading1"/>
      </w:pPr>
      <w:bookmarkStart w:id="42" w:name="referências"/>
      <w:r>
        <w:t>Referências</w:t>
      </w:r>
      <w:bookmarkEnd w:id="42"/>
    </w:p>
    <w:p w:rsidR="00D9074E" w:rsidRDefault="004B651D">
      <w:pPr>
        <w:pStyle w:val="Bibliography"/>
      </w:pPr>
      <w:bookmarkStart w:id="43" w:name="ref-aljumah2016novel"/>
      <w:bookmarkStart w:id="44" w:name="refs"/>
      <w:r>
        <w:t xml:space="preserve">ALJUMAH, A.; AHAMAD, T. A novel approach for detecting DDoS using artificial neural networks. </w:t>
      </w:r>
      <w:r>
        <w:rPr>
          <w:b/>
        </w:rPr>
        <w:t>International Journal of Computer Science and Network Security</w:t>
      </w:r>
      <w:r>
        <w:t xml:space="preserve">, v. 16, n. 12, p. 132–138, 2016. </w:t>
      </w:r>
    </w:p>
    <w:p w:rsidR="00D9074E" w:rsidRDefault="004B651D">
      <w:pPr>
        <w:pStyle w:val="Bibliography"/>
      </w:pPr>
      <w:bookmarkStart w:id="45" w:name="ref-bahrampour2015comparative"/>
      <w:bookmarkEnd w:id="43"/>
      <w:r>
        <w:lastRenderedPageBreak/>
        <w:t xml:space="preserve">BAHRAMPOUR, S. et al. </w:t>
      </w:r>
      <w:r>
        <w:t xml:space="preserve">Comparative study of deep learning software frameworks. </w:t>
      </w:r>
      <w:r>
        <w:rPr>
          <w:b/>
        </w:rPr>
        <w:t>arXiv preprint arXiv:1511.06435</w:t>
      </w:r>
      <w:r>
        <w:t xml:space="preserve">, 2015. </w:t>
      </w:r>
    </w:p>
    <w:p w:rsidR="00D9074E" w:rsidRDefault="004B651D">
      <w:pPr>
        <w:pStyle w:val="Bibliography"/>
      </w:pPr>
      <w:bookmarkStart w:id="46" w:name="ref-bahrampour2016comparative"/>
      <w:bookmarkEnd w:id="45"/>
      <w:r>
        <w:t xml:space="preserve">BAHRAMPOUR, S. et al. Comparative study of caffe, neon, theano, and torch for deep learning. 2016. </w:t>
      </w:r>
    </w:p>
    <w:p w:rsidR="00D9074E" w:rsidRDefault="004B651D">
      <w:pPr>
        <w:pStyle w:val="Bibliography"/>
      </w:pPr>
      <w:bookmarkStart w:id="47" w:name="ref-bensa2005computational"/>
      <w:bookmarkEnd w:id="46"/>
      <w:r>
        <w:t>BENSA, J. et al. Computational modeling of stiff piano strin</w:t>
      </w:r>
      <w:r>
        <w:t xml:space="preserve">gs using digital waveguides and finite differences. </w:t>
      </w:r>
      <w:r>
        <w:rPr>
          <w:b/>
        </w:rPr>
        <w:t>Acta Acustica united with Acustica</w:t>
      </w:r>
      <w:r>
        <w:t xml:space="preserve">, v. 91, n. 2, p. 289–298, 2005. </w:t>
      </w:r>
    </w:p>
    <w:p w:rsidR="00D9074E" w:rsidRDefault="004B651D">
      <w:pPr>
        <w:pStyle w:val="Bibliography"/>
      </w:pPr>
      <w:bookmarkStart w:id="48" w:name="ref-bensa2003simulation"/>
      <w:bookmarkEnd w:id="47"/>
      <w:r>
        <w:t xml:space="preserve">BENSA, J. et al. The simulation of piano string vibration: From physical models to finite difference schemes and digital waveguides. </w:t>
      </w:r>
      <w:r>
        <w:rPr>
          <w:b/>
        </w:rPr>
        <w:t>The</w:t>
      </w:r>
      <w:r>
        <w:rPr>
          <w:b/>
        </w:rPr>
        <w:t xml:space="preserve"> Journal of the Acoustical Society of America</w:t>
      </w:r>
      <w:r>
        <w:t xml:space="preserve">, v. 114, n. 2, p. 1095–1107, 2003. </w:t>
      </w:r>
    </w:p>
    <w:p w:rsidR="00D9074E" w:rsidRDefault="004B651D">
      <w:pPr>
        <w:pStyle w:val="Bibliography"/>
      </w:pPr>
      <w:bookmarkStart w:id="49" w:name="ref-bair"/>
      <w:bookmarkEnd w:id="48"/>
      <w:r>
        <w:rPr>
          <w:b/>
        </w:rPr>
        <w:t>Berkeley Artificial Intelligence Research Lab</w:t>
      </w:r>
      <w:r>
        <w:t xml:space="preserve">. </w:t>
      </w:r>
      <w:r>
        <w:rPr>
          <w:b/>
        </w:rPr>
        <w:t>The Berkeley Artificial Intelligence Research Blog</w:t>
      </w:r>
      <w:r>
        <w:t>, [s.d.]. Disponível em: &lt;</w:t>
      </w:r>
      <w:hyperlink r:id="rId72">
        <w:r>
          <w:rPr>
            <w:rStyle w:val="Hyperlink"/>
          </w:rPr>
          <w:t>http:/</w:t>
        </w:r>
        <w:r>
          <w:rPr>
            <w:rStyle w:val="Hyperlink"/>
          </w:rPr>
          <w:t>/bair.berkeley.edu/</w:t>
        </w:r>
      </w:hyperlink>
      <w:r>
        <w:t>&gt;</w:t>
      </w:r>
    </w:p>
    <w:p w:rsidR="00D9074E" w:rsidRDefault="004B651D">
      <w:pPr>
        <w:pStyle w:val="Bibliography"/>
      </w:pPr>
      <w:bookmarkStart w:id="50" w:name="ref-bilbao2009numerical"/>
      <w:bookmarkEnd w:id="49"/>
      <w:r>
        <w:t xml:space="preserve">BILBAO, S. </w:t>
      </w:r>
      <w:r>
        <w:rPr>
          <w:b/>
        </w:rPr>
        <w:t>Numerical sound synthesis: finite difference schemes and simulation in musical acoustics</w:t>
      </w:r>
      <w:r>
        <w:t xml:space="preserve">. Traducao. [s.l.] John Wiley &amp; Sons, 2009. </w:t>
      </w:r>
    </w:p>
    <w:p w:rsidR="00D9074E" w:rsidRDefault="004B651D">
      <w:pPr>
        <w:pStyle w:val="Bibliography"/>
      </w:pPr>
      <w:bookmarkStart w:id="51" w:name="ref-bishop06"/>
      <w:bookmarkEnd w:id="50"/>
      <w:r>
        <w:t xml:space="preserve">BISHOP, C. M. </w:t>
      </w:r>
      <w:r>
        <w:rPr>
          <w:b/>
        </w:rPr>
        <w:t>Pattern recognition and machine learning</w:t>
      </w:r>
      <w:r>
        <w:t xml:space="preserve">. Traducao. [s.l.] springer, 2006. </w:t>
      </w:r>
    </w:p>
    <w:p w:rsidR="00D9074E" w:rsidRDefault="004B651D">
      <w:pPr>
        <w:pStyle w:val="Bibliography"/>
      </w:pPr>
      <w:bookmarkStart w:id="52" w:name="ref-boulanger2013high"/>
      <w:bookmarkEnd w:id="51"/>
      <w:r>
        <w:t>B</w:t>
      </w:r>
      <w:r>
        <w:t xml:space="preserve">OULANGER-LEWANDOWSKI, N.; BENGIO, Y.; VINCENT, P. </w:t>
      </w:r>
      <w:r>
        <w:rPr>
          <w:b/>
        </w:rPr>
        <w:t>High-dimensional sequence transduction</w:t>
      </w:r>
      <w:r>
        <w:t xml:space="preserve">. Acoustics, Speech and Signal Processing (ICASSP), 2013 IEEE International Conference on. </w:t>
      </w:r>
      <w:r>
        <w:rPr>
          <w:b/>
        </w:rPr>
        <w:t>Anais</w:t>
      </w:r>
      <w:r>
        <w:t>…IEEE, 2013</w:t>
      </w:r>
    </w:p>
    <w:p w:rsidR="00D9074E" w:rsidRDefault="004B651D">
      <w:pPr>
        <w:pStyle w:val="Bibliography"/>
      </w:pPr>
      <w:bookmarkStart w:id="53" w:name="ref-boulanger2014phone"/>
      <w:bookmarkEnd w:id="52"/>
      <w:r>
        <w:t xml:space="preserve">BOULANGER-LEWANDOWSKI, N. et al. </w:t>
      </w:r>
      <w:r>
        <w:rPr>
          <w:b/>
        </w:rPr>
        <w:t>Phone sequence modeling wit</w:t>
      </w:r>
      <w:r>
        <w:rPr>
          <w:b/>
        </w:rPr>
        <w:t>h recurrent neural networks</w:t>
      </w:r>
      <w:r>
        <w:t xml:space="preserve">. Acoustics, Speech and Signal Processing (ICASSP), 2014 IEEE International Conference on. </w:t>
      </w:r>
      <w:r>
        <w:rPr>
          <w:b/>
        </w:rPr>
        <w:t>Anais</w:t>
      </w:r>
      <w:r>
        <w:t>…IEEE, 2014</w:t>
      </w:r>
    </w:p>
    <w:p w:rsidR="00D9074E" w:rsidRDefault="004B651D">
      <w:pPr>
        <w:pStyle w:val="Bibliography"/>
      </w:pPr>
      <w:bookmarkStart w:id="54" w:name="ref-bovermann2016musical"/>
      <w:bookmarkEnd w:id="53"/>
      <w:r>
        <w:t xml:space="preserve">BOVERMANN, T. et al. </w:t>
      </w:r>
      <w:r>
        <w:rPr>
          <w:b/>
        </w:rPr>
        <w:t>Musical Instruments in the 21st Century</w:t>
      </w:r>
      <w:r>
        <w:t xml:space="preserve">. Traducao. [s.l.] Springer, 2016. </w:t>
      </w:r>
    </w:p>
    <w:p w:rsidR="00D9074E" w:rsidRDefault="004B651D">
      <w:pPr>
        <w:pStyle w:val="Bibliography"/>
      </w:pPr>
      <w:bookmarkStart w:id="55" w:name="ref-bock2012polyphonic"/>
      <w:bookmarkEnd w:id="54"/>
      <w:r>
        <w:t xml:space="preserve">BÖCK, S.; SCHEDL, M. </w:t>
      </w:r>
      <w:r>
        <w:rPr>
          <w:b/>
        </w:rPr>
        <w:t>Poly</w:t>
      </w:r>
      <w:r>
        <w:rPr>
          <w:b/>
        </w:rPr>
        <w:t>phonic piano note transcription with recurrent neural networks</w:t>
      </w:r>
      <w:r>
        <w:t xml:space="preserve">. Acoustics, speech and signal processing (ICASSP), 2012 ieee international conference on. </w:t>
      </w:r>
      <w:r>
        <w:rPr>
          <w:b/>
        </w:rPr>
        <w:t>Anais</w:t>
      </w:r>
      <w:r>
        <w:t>…IEEE, 2012</w:t>
      </w:r>
    </w:p>
    <w:p w:rsidR="00D9074E" w:rsidRDefault="004B651D">
      <w:pPr>
        <w:pStyle w:val="Bibliography"/>
      </w:pPr>
      <w:bookmarkStart w:id="56" w:name="ref-brunette2009review"/>
      <w:bookmarkEnd w:id="55"/>
      <w:r>
        <w:lastRenderedPageBreak/>
        <w:t xml:space="preserve">BRUNETTE, E. S.; FLEMMER, R. C.; FLEMMER, C. L. </w:t>
      </w:r>
      <w:r>
        <w:rPr>
          <w:b/>
        </w:rPr>
        <w:t>A review of artificial intelligence</w:t>
      </w:r>
      <w:r>
        <w:t>. A</w:t>
      </w:r>
      <w:r>
        <w:t xml:space="preserve">utonomous Robots and Agents, 2009. ICARA 2009. 4th International Conference on. </w:t>
      </w:r>
      <w:r>
        <w:rPr>
          <w:b/>
        </w:rPr>
        <w:t>Anais</w:t>
      </w:r>
      <w:r>
        <w:t>…IEEE, 2009</w:t>
      </w:r>
    </w:p>
    <w:p w:rsidR="00D9074E" w:rsidRPr="00E470CF" w:rsidRDefault="004B651D">
      <w:pPr>
        <w:pStyle w:val="Bibliography"/>
        <w:rPr>
          <w:lang w:val="pt-BR"/>
        </w:rPr>
      </w:pPr>
      <w:bookmarkStart w:id="57" w:name="ref-caffe"/>
      <w:bookmarkEnd w:id="56"/>
      <w:r>
        <w:rPr>
          <w:b/>
        </w:rPr>
        <w:t>Caffe</w:t>
      </w:r>
      <w:r>
        <w:t xml:space="preserve">. </w:t>
      </w:r>
      <w:r>
        <w:rPr>
          <w:b/>
        </w:rPr>
        <w:t>Caffe | Model Zoo</w:t>
      </w:r>
      <w:r>
        <w:t xml:space="preserve">, [s.d.]. </w:t>
      </w:r>
      <w:r w:rsidRPr="00E470CF">
        <w:rPr>
          <w:lang w:val="pt-BR"/>
        </w:rPr>
        <w:t>Disponível em: &lt;</w:t>
      </w:r>
      <w:hyperlink r:id="rId73">
        <w:r w:rsidRPr="00E470CF">
          <w:rPr>
            <w:rStyle w:val="Hyperlink"/>
            <w:lang w:val="pt-BR"/>
          </w:rPr>
          <w:t>http://caffe.berkeleyvision.org/</w:t>
        </w:r>
      </w:hyperlink>
      <w:r w:rsidRPr="00E470CF">
        <w:rPr>
          <w:lang w:val="pt-BR"/>
        </w:rPr>
        <w:t>&gt;</w:t>
      </w:r>
    </w:p>
    <w:p w:rsidR="00D9074E" w:rsidRDefault="004B651D">
      <w:pPr>
        <w:pStyle w:val="Bibliography"/>
      </w:pPr>
      <w:bookmarkStart w:id="58" w:name="ref-chaigne2016acoustics"/>
      <w:bookmarkEnd w:id="57"/>
      <w:r>
        <w:t xml:space="preserve">CHAIGNE, A.; KERGOMARD, J. </w:t>
      </w:r>
      <w:r>
        <w:rPr>
          <w:b/>
        </w:rPr>
        <w:t>Acoustics of musical instruments</w:t>
      </w:r>
      <w:r>
        <w:t xml:space="preserve">. Traducao. [s.l.] Springer, 2016. </w:t>
      </w:r>
    </w:p>
    <w:p w:rsidR="00D9074E" w:rsidRDefault="004B651D">
      <w:pPr>
        <w:pStyle w:val="Bibliography"/>
      </w:pPr>
      <w:bookmarkStart w:id="59" w:name="ref-choi2016automatic"/>
      <w:bookmarkEnd w:id="58"/>
      <w:r>
        <w:t xml:space="preserve">CHOI, K.; FAZEKAS, G.; SANDLER, M. Automatic tagging using deep convolutional neural networks. </w:t>
      </w:r>
      <w:r>
        <w:rPr>
          <w:b/>
        </w:rPr>
        <w:t>arXiv preprint arXiv:1606.00298</w:t>
      </w:r>
      <w:r>
        <w:t xml:space="preserve">, 2016. </w:t>
      </w:r>
    </w:p>
    <w:p w:rsidR="00D9074E" w:rsidRDefault="004B651D">
      <w:pPr>
        <w:pStyle w:val="Bibliography"/>
      </w:pPr>
      <w:bookmarkStart w:id="60" w:name="ref-choi2017convolutional"/>
      <w:bookmarkEnd w:id="59"/>
      <w:r>
        <w:t xml:space="preserve">CHOI, K. et al. </w:t>
      </w:r>
      <w:r>
        <w:rPr>
          <w:b/>
        </w:rPr>
        <w:t>Convolutio</w:t>
      </w:r>
      <w:r>
        <w:rPr>
          <w:b/>
        </w:rPr>
        <w:t>nal recurrent neural networks for music classification</w:t>
      </w:r>
      <w:r>
        <w:t xml:space="preserve">. Acoustics, Speech and Signal Processing (ICASSP), 2017 IEEE International Conference on. </w:t>
      </w:r>
      <w:r>
        <w:rPr>
          <w:b/>
        </w:rPr>
        <w:t>Anais</w:t>
      </w:r>
      <w:r>
        <w:t>…IEEE, 2017</w:t>
      </w:r>
    </w:p>
    <w:p w:rsidR="00D9074E" w:rsidRDefault="004B651D">
      <w:pPr>
        <w:pStyle w:val="Bibliography"/>
      </w:pPr>
      <w:bookmarkStart w:id="61" w:name="ref-coppin2004artificial"/>
      <w:bookmarkEnd w:id="60"/>
      <w:r>
        <w:t xml:space="preserve">COPPIN, B. </w:t>
      </w:r>
      <w:r>
        <w:rPr>
          <w:b/>
        </w:rPr>
        <w:t>Artificial intelligence illuminated</w:t>
      </w:r>
      <w:r>
        <w:t>. Traducao. [s.l.] Jones; Bartlett Publishers, 2</w:t>
      </w:r>
      <w:r>
        <w:t xml:space="preserve">004. </w:t>
      </w:r>
    </w:p>
    <w:p w:rsidR="00D9074E" w:rsidRDefault="004B651D">
      <w:pPr>
        <w:pStyle w:val="Bibliography"/>
      </w:pPr>
      <w:bookmarkStart w:id="62" w:name="ref-costa2017evaluation"/>
      <w:bookmarkEnd w:id="61"/>
      <w:r>
        <w:t xml:space="preserve">COSTA, Y. M.; OLIVEIRA, L. S.; SILLA, C. N. An evaluation of Convolutional Neural Networks for music classification using spectrograms. </w:t>
      </w:r>
      <w:r>
        <w:rPr>
          <w:b/>
        </w:rPr>
        <w:t>Applied Soft Computing</w:t>
      </w:r>
      <w:r>
        <w:t xml:space="preserve">, v. 52, p. 28–38, 2017. </w:t>
      </w:r>
    </w:p>
    <w:p w:rsidR="00D9074E" w:rsidRPr="00E470CF" w:rsidRDefault="004B651D">
      <w:pPr>
        <w:pStyle w:val="Bibliography"/>
        <w:rPr>
          <w:lang w:val="pt-BR"/>
        </w:rPr>
      </w:pPr>
      <w:bookmarkStart w:id="63" w:name="ref-crabacus_2015"/>
      <w:bookmarkEnd w:id="62"/>
      <w:r>
        <w:t xml:space="preserve">CRABACUS. </w:t>
      </w:r>
      <w:r>
        <w:rPr>
          <w:b/>
        </w:rPr>
        <w:t>crabacus/the-open-source-drumkitGitHub</w:t>
      </w:r>
      <w:r>
        <w:t xml:space="preserve">, ago. 2015. </w:t>
      </w:r>
      <w:r w:rsidRPr="00E470CF">
        <w:rPr>
          <w:lang w:val="pt-BR"/>
        </w:rPr>
        <w:t>Dispo</w:t>
      </w:r>
      <w:r w:rsidRPr="00E470CF">
        <w:rPr>
          <w:lang w:val="pt-BR"/>
        </w:rPr>
        <w:t>nível em: &lt;</w:t>
      </w:r>
      <w:hyperlink r:id="rId74">
        <w:r w:rsidRPr="00E470CF">
          <w:rPr>
            <w:rStyle w:val="Hyperlink"/>
            <w:lang w:val="pt-BR"/>
          </w:rPr>
          <w:t>https://github.com/crabacus/the-open-source-drumkit</w:t>
        </w:r>
      </w:hyperlink>
      <w:r w:rsidRPr="00E470CF">
        <w:rPr>
          <w:lang w:val="pt-BR"/>
        </w:rPr>
        <w:t>&gt;</w:t>
      </w:r>
    </w:p>
    <w:p w:rsidR="00D9074E" w:rsidRDefault="004B651D">
      <w:pPr>
        <w:pStyle w:val="Bibliography"/>
      </w:pPr>
      <w:bookmarkStart w:id="64" w:name="ref-dalgleish2014blurring"/>
      <w:bookmarkEnd w:id="63"/>
      <w:r>
        <w:t xml:space="preserve">DALGLEISH, M.; SPENCER, S.; FOSTER, C. </w:t>
      </w:r>
      <w:r>
        <w:rPr>
          <w:b/>
        </w:rPr>
        <w:t>BLURRING THE LINES: AN INTEGRATED COMPOSITIONAL MODEL FOR DIGITAL MUSICAL INSTRUMENT DESIGN</w:t>
      </w:r>
      <w:r>
        <w:t xml:space="preserve">. </w:t>
      </w:r>
      <w:r>
        <w:rPr>
          <w:b/>
        </w:rPr>
        <w:t>Anais</w:t>
      </w:r>
      <w:r>
        <w:t>…Proceedings of the 9th Conference on Interdisciplinary Musicology. CIM14. Berlin, Germany, 2014</w:t>
      </w:r>
    </w:p>
    <w:p w:rsidR="00D9074E" w:rsidRDefault="004B651D">
      <w:pPr>
        <w:pStyle w:val="Bibliography"/>
      </w:pPr>
      <w:bookmarkStart w:id="65" w:name="ref-donahue2018synthesizing"/>
      <w:bookmarkEnd w:id="64"/>
      <w:r>
        <w:t>DONAHUE, C.; MCAULEY, J.; PUCKETTE, M. Synthesizing Audio wit</w:t>
      </w:r>
      <w:r>
        <w:t xml:space="preserve">h Generative Adversarial Networks. </w:t>
      </w:r>
      <w:r>
        <w:rPr>
          <w:b/>
        </w:rPr>
        <w:t>arXiv preprint arXiv:1802.04208</w:t>
      </w:r>
      <w:r>
        <w:t xml:space="preserve">, 2018. </w:t>
      </w:r>
    </w:p>
    <w:p w:rsidR="00D9074E" w:rsidRDefault="004B651D">
      <w:pPr>
        <w:pStyle w:val="Bibliography"/>
      </w:pPr>
      <w:bookmarkStart w:id="66" w:name="ref-dozat2016incorporating"/>
      <w:bookmarkEnd w:id="65"/>
      <w:r>
        <w:t xml:space="preserve">DOZAT, T. Incorporating nesterov momentum into adam. 2016. </w:t>
      </w:r>
    </w:p>
    <w:p w:rsidR="00D9074E" w:rsidRPr="00E470CF" w:rsidRDefault="004B651D">
      <w:pPr>
        <w:pStyle w:val="Bibliography"/>
        <w:rPr>
          <w:lang w:val="pt-BR"/>
        </w:rPr>
      </w:pPr>
      <w:bookmarkStart w:id="67" w:name="ref-drumgizmo"/>
      <w:bookmarkEnd w:id="66"/>
      <w:r>
        <w:rPr>
          <w:b/>
        </w:rPr>
        <w:lastRenderedPageBreak/>
        <w:t>DrumGizmo Wiki</w:t>
      </w:r>
      <w:r>
        <w:t xml:space="preserve">. </w:t>
      </w:r>
      <w:r>
        <w:rPr>
          <w:b/>
        </w:rPr>
        <w:t>DrumGizmo Wiki</w:t>
      </w:r>
      <w:r>
        <w:t xml:space="preserve">, [s.d.]. </w:t>
      </w:r>
      <w:r w:rsidRPr="00E470CF">
        <w:rPr>
          <w:lang w:val="pt-BR"/>
        </w:rPr>
        <w:t>Disponível em: &lt;</w:t>
      </w:r>
      <w:hyperlink r:id="rId75">
        <w:r w:rsidRPr="00E470CF">
          <w:rPr>
            <w:rStyle w:val="Hyperlink"/>
            <w:lang w:val="pt-BR"/>
          </w:rPr>
          <w:t>https:</w:t>
        </w:r>
        <w:r w:rsidRPr="00E470CF">
          <w:rPr>
            <w:rStyle w:val="Hyperlink"/>
            <w:lang w:val="pt-BR"/>
          </w:rPr>
          <w:t>//www.drumgizmo.org/wiki/doku.php</w:t>
        </w:r>
      </w:hyperlink>
      <w:r w:rsidRPr="00E470CF">
        <w:rPr>
          <w:lang w:val="pt-BR"/>
        </w:rPr>
        <w:t>&gt;</w:t>
      </w:r>
    </w:p>
    <w:p w:rsidR="00D9074E" w:rsidRDefault="004B651D">
      <w:pPr>
        <w:pStyle w:val="Bibliography"/>
      </w:pPr>
      <w:bookmarkStart w:id="68" w:name="ref-duchi2011adaptive"/>
      <w:bookmarkEnd w:id="67"/>
      <w:r>
        <w:t xml:space="preserve">DUCHI, J.; HAZAN, E.; SINGER, Y. Adaptive subgradient methods for online learning and stochastic optimization. </w:t>
      </w:r>
      <w:r>
        <w:rPr>
          <w:b/>
        </w:rPr>
        <w:t>Journal of Machine Learning Research</w:t>
      </w:r>
      <w:r>
        <w:t xml:space="preserve">, v. 12, n. Jul, p. 2121–2159, 2011. </w:t>
      </w:r>
    </w:p>
    <w:p w:rsidR="00D9074E" w:rsidRDefault="004B651D">
      <w:pPr>
        <w:pStyle w:val="Bibliography"/>
      </w:pPr>
      <w:bookmarkStart w:id="69" w:name="ref-dumoulin2016guide"/>
      <w:bookmarkEnd w:id="68"/>
      <w:r>
        <w:t>DUMOULIN, V.; VISIN, F. A guide to c</w:t>
      </w:r>
      <w:r>
        <w:t xml:space="preserve">onvolution arithmetic for deep learning. </w:t>
      </w:r>
      <w:r>
        <w:rPr>
          <w:b/>
        </w:rPr>
        <w:t>ArXiv e-prints</w:t>
      </w:r>
      <w:r>
        <w:t xml:space="preserve">, mar. 2016. </w:t>
      </w:r>
    </w:p>
    <w:p w:rsidR="00D9074E" w:rsidRPr="00E470CF" w:rsidRDefault="004B651D">
      <w:pPr>
        <w:pStyle w:val="Bibliography"/>
        <w:rPr>
          <w:lang w:val="pt-BR"/>
        </w:rPr>
      </w:pPr>
      <w:bookmarkStart w:id="70" w:name="ref-eck_2018"/>
      <w:bookmarkEnd w:id="69"/>
      <w:r>
        <w:t xml:space="preserve">ECK, D. </w:t>
      </w:r>
      <w:r>
        <w:rPr>
          <w:b/>
        </w:rPr>
        <w:t>Making music using new sounds generated with machine learningGoogle</w:t>
      </w:r>
      <w:r>
        <w:t xml:space="preserve">Google,, mar. 2018. </w:t>
      </w:r>
      <w:r w:rsidRPr="00E470CF">
        <w:rPr>
          <w:lang w:val="pt-BR"/>
        </w:rPr>
        <w:t>Disponível em: &lt;</w:t>
      </w:r>
      <w:hyperlink r:id="rId76">
        <w:r w:rsidRPr="00E470CF">
          <w:rPr>
            <w:rStyle w:val="Hyperlink"/>
            <w:lang w:val="pt-BR"/>
          </w:rPr>
          <w:t>https://www.blog.google/technology/ai/making-music-using-new-sounds-generated-machine-learning/</w:t>
        </w:r>
      </w:hyperlink>
      <w:r w:rsidRPr="00E470CF">
        <w:rPr>
          <w:lang w:val="pt-BR"/>
        </w:rPr>
        <w:t>&gt;</w:t>
      </w:r>
    </w:p>
    <w:p w:rsidR="00D9074E" w:rsidRDefault="004B651D">
      <w:pPr>
        <w:pStyle w:val="Bibliography"/>
      </w:pPr>
      <w:bookmarkStart w:id="71" w:name="ref-elman1990finding"/>
      <w:bookmarkEnd w:id="70"/>
      <w:r>
        <w:t xml:space="preserve">ELMAN, J. L. Finding structure in time. </w:t>
      </w:r>
      <w:r>
        <w:rPr>
          <w:b/>
        </w:rPr>
        <w:t>Cognitive science</w:t>
      </w:r>
      <w:r>
        <w:t xml:space="preserve">, v. 14, n. 2, p. 179–211, 1990. </w:t>
      </w:r>
    </w:p>
    <w:p w:rsidR="00D9074E" w:rsidRDefault="004B651D">
      <w:pPr>
        <w:pStyle w:val="Bibliography"/>
      </w:pPr>
      <w:bookmarkStart w:id="72" w:name="ref-engel2017neural"/>
      <w:bookmarkEnd w:id="71"/>
      <w:r>
        <w:t>ENGEL, J. et al. Neural audio</w:t>
      </w:r>
      <w:r>
        <w:t xml:space="preserve"> synthesis of musical notes with wavenet autoencoders. </w:t>
      </w:r>
      <w:r>
        <w:rPr>
          <w:b/>
        </w:rPr>
        <w:t>arXiv preprint arXiv:1704.01279</w:t>
      </w:r>
      <w:r>
        <w:t xml:space="preserve">, 2017. </w:t>
      </w:r>
    </w:p>
    <w:p w:rsidR="00D9074E" w:rsidRDefault="004B651D">
      <w:pPr>
        <w:pStyle w:val="Bibliography"/>
      </w:pPr>
      <w:bookmarkStart w:id="73" w:name="ref-erickson2017toolkits"/>
      <w:bookmarkEnd w:id="72"/>
      <w:r>
        <w:t xml:space="preserve">ERICKSON, B. J. et al. Toolkits and libraries for deep learning. </w:t>
      </w:r>
      <w:r>
        <w:rPr>
          <w:b/>
        </w:rPr>
        <w:t>Journal of digital imaging</w:t>
      </w:r>
      <w:r>
        <w:t xml:space="preserve">, v. 30, n. 4, p. 400–405, 2017. </w:t>
      </w:r>
    </w:p>
    <w:p w:rsidR="00D9074E" w:rsidRDefault="004B651D">
      <w:pPr>
        <w:pStyle w:val="Bibliography"/>
      </w:pPr>
      <w:bookmarkStart w:id="74" w:name="ref-esteva2017dermatologist"/>
      <w:bookmarkEnd w:id="73"/>
      <w:r>
        <w:t>ESTEVA, A. et al. Dermatologist-leve</w:t>
      </w:r>
      <w:r>
        <w:t xml:space="preserve">l classification of skin cancer with deep neural networks. </w:t>
      </w:r>
      <w:r>
        <w:rPr>
          <w:b/>
        </w:rPr>
        <w:t>Nature</w:t>
      </w:r>
      <w:r>
        <w:t xml:space="preserve">, v. 542, n. 7639, p. 115–118, 2017. </w:t>
      </w:r>
    </w:p>
    <w:p w:rsidR="00D9074E" w:rsidRDefault="004B651D">
      <w:pPr>
        <w:pStyle w:val="Bibliography"/>
      </w:pPr>
      <w:bookmarkStart w:id="75" w:name="ref-fontana2000using"/>
      <w:bookmarkEnd w:id="74"/>
      <w:r>
        <w:t xml:space="preserve">FONTANA, F.; ROCCHESSO, D.; APOLLONIO, E. </w:t>
      </w:r>
      <w:r>
        <w:rPr>
          <w:b/>
        </w:rPr>
        <w:t>Using the waveguide mesh in modelling 3D resonators</w:t>
      </w:r>
      <w:r>
        <w:t xml:space="preserve">. Proc. Conf. on Digital Audio Effects (DAFX-00). </w:t>
      </w:r>
      <w:r>
        <w:rPr>
          <w:b/>
        </w:rPr>
        <w:t>Anais</w:t>
      </w:r>
      <w:r>
        <w:t>…2000</w:t>
      </w:r>
    </w:p>
    <w:p w:rsidR="00D9074E" w:rsidRDefault="004B651D">
      <w:pPr>
        <w:pStyle w:val="Bibliography"/>
      </w:pPr>
      <w:bookmarkStart w:id="76" w:name="ref-forgeard2008practicing"/>
      <w:bookmarkEnd w:id="75"/>
      <w:r>
        <w:t xml:space="preserve">FORGEARD, M. et al. Practicing a musical instrument in childhood is associated with enhanced verbal ability and nonverbal reasoning. </w:t>
      </w:r>
      <w:r>
        <w:rPr>
          <w:b/>
        </w:rPr>
        <w:t>PloS one</w:t>
      </w:r>
      <w:r>
        <w:t xml:space="preserve">, v. 3, n. 10, p. e3566, 2008. </w:t>
      </w:r>
    </w:p>
    <w:p w:rsidR="00D9074E" w:rsidRDefault="004B651D">
      <w:pPr>
        <w:pStyle w:val="Bibliography"/>
      </w:pPr>
      <w:bookmarkStart w:id="77" w:name="ref-frans2017outline"/>
      <w:bookmarkEnd w:id="76"/>
      <w:r>
        <w:t xml:space="preserve">FRANS, K. Outline Colorization through Tandem Adversarial Networks. </w:t>
      </w:r>
      <w:r>
        <w:rPr>
          <w:b/>
        </w:rPr>
        <w:t>arXiv preprint arXiv:1704.08834</w:t>
      </w:r>
      <w:r>
        <w:t xml:space="preserve">, 2017. </w:t>
      </w:r>
    </w:p>
    <w:p w:rsidR="00D9074E" w:rsidRDefault="004B651D">
      <w:pPr>
        <w:pStyle w:val="Bibliography"/>
      </w:pPr>
      <w:bookmarkStart w:id="78" w:name="ref-gatys2016image"/>
      <w:bookmarkEnd w:id="77"/>
      <w:r>
        <w:lastRenderedPageBreak/>
        <w:t xml:space="preserve">GATYS, L. A.; ECKER, A. S.; BETHGE, M. </w:t>
      </w:r>
      <w:r>
        <w:rPr>
          <w:b/>
        </w:rPr>
        <w:t>Image style transfer using convolutional neural networks</w:t>
      </w:r>
      <w:r>
        <w:t xml:space="preserve">. Proceedings of the IEEE Conference on Computer Vision and Pattern Recognition. </w:t>
      </w:r>
      <w:r>
        <w:rPr>
          <w:b/>
        </w:rPr>
        <w:t>Anais</w:t>
      </w:r>
      <w:r>
        <w:t>…2016</w:t>
      </w:r>
    </w:p>
    <w:p w:rsidR="00D9074E" w:rsidRDefault="004B651D">
      <w:pPr>
        <w:pStyle w:val="Bibliography"/>
      </w:pPr>
      <w:bookmarkStart w:id="79" w:name="ref-gazi2018understanding"/>
      <w:bookmarkEnd w:id="78"/>
      <w:r>
        <w:t xml:space="preserve">GAZI, O. </w:t>
      </w:r>
      <w:r>
        <w:rPr>
          <w:b/>
        </w:rPr>
        <w:t>Understanding digita</w:t>
      </w:r>
      <w:r>
        <w:rPr>
          <w:b/>
        </w:rPr>
        <w:t>l signal processing</w:t>
      </w:r>
      <w:r>
        <w:t xml:space="preserve">. Traducao. [s.l.] Springer, 2018. </w:t>
      </w:r>
    </w:p>
    <w:p w:rsidR="00D9074E" w:rsidRDefault="004B651D">
      <w:pPr>
        <w:pStyle w:val="Bibliography"/>
      </w:pPr>
      <w:bookmarkStart w:id="80" w:name="ref-goldberg2016primer"/>
      <w:bookmarkEnd w:id="79"/>
      <w:r>
        <w:t xml:space="preserve">GOLDBERG, Y. A Primer on Neural Network Models for Natural Language Processing. </w:t>
      </w:r>
      <w:r>
        <w:rPr>
          <w:b/>
        </w:rPr>
        <w:t>J. Artif. Intell. Res.(JAIR)</w:t>
      </w:r>
      <w:r>
        <w:t xml:space="preserve">, v. 57, p. 345–420, 2016. </w:t>
      </w:r>
    </w:p>
    <w:p w:rsidR="00D9074E" w:rsidRDefault="004B651D">
      <w:pPr>
        <w:pStyle w:val="Bibliography"/>
      </w:pPr>
      <w:bookmarkStart w:id="81" w:name="ref-goodfellow2016deep"/>
      <w:bookmarkEnd w:id="80"/>
      <w:r>
        <w:t xml:space="preserve">GOODFELLOW, I. et al. </w:t>
      </w:r>
      <w:r>
        <w:rPr>
          <w:b/>
        </w:rPr>
        <w:t>Deep learning</w:t>
      </w:r>
      <w:r>
        <w:t>. Traducao. [s.l.] MIT press C</w:t>
      </w:r>
      <w:r>
        <w:t>ambridge, 2016. v. 1</w:t>
      </w:r>
    </w:p>
    <w:p w:rsidR="00D9074E" w:rsidRDefault="004B651D">
      <w:pPr>
        <w:pStyle w:val="Bibliography"/>
      </w:pPr>
      <w:bookmarkStart w:id="82" w:name="ref-gracia2016wave"/>
      <w:bookmarkEnd w:id="81"/>
      <w:r>
        <w:t xml:space="preserve">GRACIA, X.; SANZ-PERELA, T. The wave equation for stiff strings and piano tuning. </w:t>
      </w:r>
      <w:r>
        <w:rPr>
          <w:b/>
        </w:rPr>
        <w:t>arXiv preprint arXiv:1603.05516</w:t>
      </w:r>
      <w:r>
        <w:t xml:space="preserve">, 2016. </w:t>
      </w:r>
    </w:p>
    <w:p w:rsidR="00D9074E" w:rsidRDefault="004B651D">
      <w:pPr>
        <w:pStyle w:val="Bibliography"/>
      </w:pPr>
      <w:bookmarkStart w:id="83" w:name="ref-graves2013speech"/>
      <w:bookmarkEnd w:id="82"/>
      <w:r>
        <w:t xml:space="preserve">GRAVES, A.; MOHAMED, A.-R.; HINTON, G. </w:t>
      </w:r>
      <w:r>
        <w:rPr>
          <w:b/>
        </w:rPr>
        <w:t>Speech recognition with deep recurrent neural networks</w:t>
      </w:r>
      <w:r>
        <w:t xml:space="preserve">. Acoustics, speech </w:t>
      </w:r>
      <w:r>
        <w:t xml:space="preserve">and signal processing (icassp), 2013 ieee international conference on. </w:t>
      </w:r>
      <w:r>
        <w:rPr>
          <w:b/>
        </w:rPr>
        <w:t>Anais</w:t>
      </w:r>
      <w:r>
        <w:t>…IEEE, 2013</w:t>
      </w:r>
    </w:p>
    <w:p w:rsidR="00D9074E" w:rsidRDefault="004B651D">
      <w:pPr>
        <w:pStyle w:val="Bibliography"/>
      </w:pPr>
      <w:bookmarkStart w:id="84" w:name="ref-grinstein2017audio"/>
      <w:bookmarkEnd w:id="83"/>
      <w:r>
        <w:t xml:space="preserve">GRINSTEIN, E. et al. Audio style transfer. </w:t>
      </w:r>
      <w:r>
        <w:rPr>
          <w:b/>
        </w:rPr>
        <w:t>arXiv preprint arXiv:1710.11385</w:t>
      </w:r>
      <w:r>
        <w:t xml:space="preserve">, 2017. </w:t>
      </w:r>
    </w:p>
    <w:p w:rsidR="00D9074E" w:rsidRDefault="004B651D">
      <w:pPr>
        <w:pStyle w:val="Bibliography"/>
      </w:pPr>
      <w:bookmarkStart w:id="85" w:name="ref-gully2017articulatory"/>
      <w:bookmarkEnd w:id="84"/>
      <w:r>
        <w:t>GULLY, A. J. et al. Articulatory Text-to-Speech Synthesis using the Digital Waveguide</w:t>
      </w:r>
      <w:r>
        <w:t xml:space="preserve"> Mesh driven by a Deep Neural Network. </w:t>
      </w:r>
      <w:r>
        <w:rPr>
          <w:b/>
        </w:rPr>
        <w:t>Proc. Interspeech 2017</w:t>
      </w:r>
      <w:r>
        <w:t xml:space="preserve">, p. 234–238, 2017. </w:t>
      </w:r>
    </w:p>
    <w:p w:rsidR="00D9074E" w:rsidRDefault="004B651D">
      <w:pPr>
        <w:pStyle w:val="Bibliography"/>
      </w:pPr>
      <w:bookmarkStart w:id="86" w:name="ref-hagan1996neural"/>
      <w:bookmarkEnd w:id="85"/>
      <w:r>
        <w:t xml:space="preserve">HAGAN, M. T. et al. </w:t>
      </w:r>
      <w:r>
        <w:rPr>
          <w:b/>
        </w:rPr>
        <w:t>Neural network design</w:t>
      </w:r>
      <w:r>
        <w:t>. Traducao. [s.l.] Pws Pub. Boston, 1996. v. 20</w:t>
      </w:r>
    </w:p>
    <w:p w:rsidR="00D9074E" w:rsidRDefault="004B651D">
      <w:pPr>
        <w:pStyle w:val="Bibliography"/>
      </w:pPr>
      <w:bookmarkStart w:id="87" w:name="ref-he2015multimodal"/>
      <w:bookmarkEnd w:id="86"/>
      <w:r>
        <w:t xml:space="preserve">HE, L. et al. </w:t>
      </w:r>
      <w:r>
        <w:rPr>
          <w:b/>
        </w:rPr>
        <w:t>Multimodal affective dimension prediction using deep bidirectional long</w:t>
      </w:r>
      <w:r>
        <w:rPr>
          <w:b/>
        </w:rPr>
        <w:t xml:space="preserve"> short-term memory recurrent neural networks</w:t>
      </w:r>
      <w:r>
        <w:t xml:space="preserve">. Proceedings of the 5th International Workshop on Audio/Visual Emotion Challenge. </w:t>
      </w:r>
      <w:r>
        <w:rPr>
          <w:b/>
        </w:rPr>
        <w:t>Anais</w:t>
      </w:r>
      <w:r>
        <w:t>…ACM, 2015</w:t>
      </w:r>
    </w:p>
    <w:p w:rsidR="00D9074E" w:rsidRDefault="004B651D">
      <w:pPr>
        <w:pStyle w:val="Bibliography"/>
      </w:pPr>
      <w:bookmarkStart w:id="88" w:name="ref-hinton2012deep"/>
      <w:bookmarkEnd w:id="87"/>
      <w:r>
        <w:t>HINTON, G. et al. Deep neural networks for acoustic modeling in speech recognition: The shared views of four rese</w:t>
      </w:r>
      <w:r>
        <w:t xml:space="preserve">arch groups. </w:t>
      </w:r>
      <w:r>
        <w:rPr>
          <w:b/>
        </w:rPr>
        <w:t>IEEE Signal Processing Magazine</w:t>
      </w:r>
      <w:r>
        <w:t xml:space="preserve">, v. 29, n. 6, p. 82–97, 2012. </w:t>
      </w:r>
    </w:p>
    <w:p w:rsidR="00D9074E" w:rsidRDefault="004B651D">
      <w:pPr>
        <w:pStyle w:val="Bibliography"/>
      </w:pPr>
      <w:bookmarkStart w:id="89" w:name="ref-hinton2018matrix"/>
      <w:bookmarkEnd w:id="88"/>
      <w:r>
        <w:t xml:space="preserve">HINTON, G. E.; SABOUR, S.; FROSST, N. Matrix capsules with EM routing. 2018. </w:t>
      </w:r>
    </w:p>
    <w:p w:rsidR="00D9074E" w:rsidRDefault="004B651D">
      <w:pPr>
        <w:pStyle w:val="Bibliography"/>
      </w:pPr>
      <w:bookmarkStart w:id="90" w:name="ref-hornik91"/>
      <w:bookmarkEnd w:id="89"/>
      <w:r>
        <w:lastRenderedPageBreak/>
        <w:t xml:space="preserve">HORNIK, K. Approximation capabilities of multilayer feedforward networks. </w:t>
      </w:r>
      <w:r>
        <w:rPr>
          <w:b/>
        </w:rPr>
        <w:t>Neural networks</w:t>
      </w:r>
      <w:r>
        <w:t>, v. 4, n. 2,</w:t>
      </w:r>
      <w:r>
        <w:t xml:space="preserve"> p. 251–257, 1991. </w:t>
      </w:r>
    </w:p>
    <w:p w:rsidR="00D9074E" w:rsidRDefault="004B651D">
      <w:pPr>
        <w:pStyle w:val="Bibliography"/>
      </w:pPr>
      <w:bookmarkStart w:id="91" w:name="ref-hornik89"/>
      <w:bookmarkEnd w:id="90"/>
      <w:r>
        <w:t xml:space="preserve">HORNIK, K.; STINCHCOMBE, M.; WHITE, H. Multilayer feedforward networks are universal approximators. </w:t>
      </w:r>
      <w:r>
        <w:rPr>
          <w:b/>
        </w:rPr>
        <w:t>Neural networks</w:t>
      </w:r>
      <w:r>
        <w:t xml:space="preserve">, v. 2, n. 5, p. 359–366, 1989. </w:t>
      </w:r>
    </w:p>
    <w:p w:rsidR="00D9074E" w:rsidRDefault="004B651D">
      <w:pPr>
        <w:pStyle w:val="Bibliography"/>
      </w:pPr>
      <w:bookmarkStart w:id="92" w:name="ref-howard2017acoustics"/>
      <w:bookmarkEnd w:id="91"/>
      <w:r>
        <w:t xml:space="preserve">HOWARD, D. M.; ANGUS, J. </w:t>
      </w:r>
      <w:r>
        <w:rPr>
          <w:b/>
        </w:rPr>
        <w:t>Acoustics and psychoacoustics</w:t>
      </w:r>
      <w:r>
        <w:t>. Traducao. [s.l.] Focal press, 20</w:t>
      </w:r>
      <w:r>
        <w:t xml:space="preserve">17. </w:t>
      </w:r>
    </w:p>
    <w:p w:rsidR="00D9074E" w:rsidRDefault="004B651D">
      <w:pPr>
        <w:pStyle w:val="Bibliography"/>
      </w:pPr>
      <w:bookmarkStart w:id="93" w:name="ref-hutchings2017talking"/>
      <w:bookmarkEnd w:id="92"/>
      <w:r>
        <w:t xml:space="preserve">HUTCHINGS, P. Talking Drums: Generating drum grooves with neural networks. </w:t>
      </w:r>
      <w:r>
        <w:rPr>
          <w:b/>
        </w:rPr>
        <w:t>arXiv preprint arXiv:1706.09558</w:t>
      </w:r>
      <w:r>
        <w:t xml:space="preserve">, 2017. </w:t>
      </w:r>
    </w:p>
    <w:p w:rsidR="00D9074E" w:rsidRDefault="004B651D">
      <w:pPr>
        <w:pStyle w:val="Bibliography"/>
      </w:pPr>
      <w:bookmarkStart w:id="94" w:name="ref-hwangimage"/>
      <w:bookmarkEnd w:id="93"/>
      <w:r>
        <w:t xml:space="preserve">HWANG, J.; ZHOU, Y. Image Colorization with Deep Convolutional Neural Networks. 2016. </w:t>
      </w:r>
    </w:p>
    <w:p w:rsidR="00D9074E" w:rsidRDefault="004B651D">
      <w:pPr>
        <w:pStyle w:val="Bibliography"/>
      </w:pPr>
      <w:bookmarkStart w:id="95" w:name="ref-iizuka2016let"/>
      <w:bookmarkEnd w:id="94"/>
      <w:r>
        <w:t xml:space="preserve">IIZUKA, S.; SIMO-SERRA, E.; ISHIKAWA, H. Let there be color!: joint end-to-end learning of global and local image priors for automatic image colorization with simultaneous classification. </w:t>
      </w:r>
      <w:r>
        <w:rPr>
          <w:b/>
        </w:rPr>
        <w:t>ACM Transactions on Graphics (TOG)</w:t>
      </w:r>
      <w:r>
        <w:t xml:space="preserve">, v. 35, n. 4, p. 110, 2016. </w:t>
      </w:r>
    </w:p>
    <w:p w:rsidR="00D9074E" w:rsidRDefault="004B651D">
      <w:pPr>
        <w:pStyle w:val="Bibliography"/>
      </w:pPr>
      <w:bookmarkStart w:id="96" w:name="ref-isola2016image"/>
      <w:bookmarkEnd w:id="95"/>
      <w:r>
        <w:t>ISOL</w:t>
      </w:r>
      <w:r>
        <w:t xml:space="preserve">A, P. et al. Image-to-image translation with conditional adversarial networks. </w:t>
      </w:r>
      <w:r>
        <w:rPr>
          <w:b/>
        </w:rPr>
        <w:t>arXiv preprint arXiv:1611.07004</w:t>
      </w:r>
      <w:r>
        <w:t xml:space="preserve">, 2016. </w:t>
      </w:r>
    </w:p>
    <w:p w:rsidR="00D9074E" w:rsidRPr="00E470CF" w:rsidRDefault="004B651D">
      <w:pPr>
        <w:pStyle w:val="Bibliography"/>
        <w:rPr>
          <w:lang w:val="pt-BR"/>
        </w:rPr>
      </w:pPr>
      <w:bookmarkStart w:id="97" w:name="ref-ivy_audio"/>
      <w:bookmarkEnd w:id="96"/>
      <w:proofErr w:type="spellStart"/>
      <w:r w:rsidRPr="00E470CF">
        <w:rPr>
          <w:b/>
          <w:lang w:val="es-ES"/>
        </w:rPr>
        <w:t>Ivy</w:t>
      </w:r>
      <w:proofErr w:type="spellEnd"/>
      <w:r w:rsidRPr="00E470CF">
        <w:rPr>
          <w:b/>
          <w:lang w:val="es-ES"/>
        </w:rPr>
        <w:t xml:space="preserve"> Audio</w:t>
      </w:r>
      <w:r w:rsidRPr="00E470CF">
        <w:rPr>
          <w:lang w:val="es-ES"/>
        </w:rPr>
        <w:t xml:space="preserve">. </w:t>
      </w:r>
      <w:proofErr w:type="spellStart"/>
      <w:r w:rsidRPr="00E470CF">
        <w:rPr>
          <w:b/>
          <w:lang w:val="es-ES"/>
        </w:rPr>
        <w:t>Ivy</w:t>
      </w:r>
      <w:proofErr w:type="spellEnd"/>
      <w:r w:rsidRPr="00E470CF">
        <w:rPr>
          <w:b/>
          <w:lang w:val="es-ES"/>
        </w:rPr>
        <w:t xml:space="preserve"> Audio</w:t>
      </w:r>
      <w:r w:rsidRPr="00E470CF">
        <w:rPr>
          <w:lang w:val="es-ES"/>
        </w:rPr>
        <w:t xml:space="preserve">, [s.d.]. </w:t>
      </w:r>
      <w:r w:rsidRPr="00E470CF">
        <w:rPr>
          <w:lang w:val="pt-BR"/>
        </w:rPr>
        <w:t>Disponível em: &lt;</w:t>
      </w:r>
      <w:hyperlink r:id="rId77">
        <w:r w:rsidRPr="00E470CF">
          <w:rPr>
            <w:rStyle w:val="Hyperlink"/>
            <w:lang w:val="pt-BR"/>
          </w:rPr>
          <w:t>http://www.ivyaudio.com/</w:t>
        </w:r>
      </w:hyperlink>
      <w:r w:rsidRPr="00E470CF">
        <w:rPr>
          <w:lang w:val="pt-BR"/>
        </w:rPr>
        <w:t>&gt;</w:t>
      </w:r>
    </w:p>
    <w:p w:rsidR="00D9074E" w:rsidRDefault="004B651D">
      <w:pPr>
        <w:pStyle w:val="Bibliography"/>
      </w:pPr>
      <w:bookmarkStart w:id="98" w:name="ref-karjalainen2004digital"/>
      <w:bookmarkEnd w:id="97"/>
      <w:r>
        <w:t xml:space="preserve">KARJALAINEN, M.; ERKUT, C. Digital waveguides versus finite difference structures: Equivalence and mixed modeling. </w:t>
      </w:r>
      <w:r>
        <w:rPr>
          <w:b/>
        </w:rPr>
        <w:t>EURASIP Journal on Applied Signal Processing</w:t>
      </w:r>
      <w:r>
        <w:t xml:space="preserve">, v. 2004, p. 978–989, 2004. </w:t>
      </w:r>
    </w:p>
    <w:p w:rsidR="00D9074E" w:rsidRDefault="004B651D">
      <w:pPr>
        <w:pStyle w:val="Bibliography"/>
      </w:pPr>
      <w:bookmarkStart w:id="99" w:name="ref-karpathy2014large"/>
      <w:bookmarkEnd w:id="98"/>
      <w:r>
        <w:t xml:space="preserve">KARPATHY, A. et al. </w:t>
      </w:r>
      <w:r>
        <w:rPr>
          <w:b/>
        </w:rPr>
        <w:t>Large-scale video classification with convoluti</w:t>
      </w:r>
      <w:r>
        <w:rPr>
          <w:b/>
        </w:rPr>
        <w:t>onal neural networks</w:t>
      </w:r>
      <w:r>
        <w:t xml:space="preserve">. Proceedings of the IEEE conference on Computer Vision and Pattern Recognition. </w:t>
      </w:r>
      <w:r>
        <w:rPr>
          <w:b/>
        </w:rPr>
        <w:t>Anais</w:t>
      </w:r>
      <w:r>
        <w:t>…2014</w:t>
      </w:r>
    </w:p>
    <w:p w:rsidR="00D9074E" w:rsidRDefault="004B651D">
      <w:pPr>
        <w:pStyle w:val="Bibliography"/>
      </w:pPr>
      <w:bookmarkStart w:id="100" w:name="ref-keras"/>
      <w:bookmarkEnd w:id="99"/>
      <w:r>
        <w:rPr>
          <w:b/>
        </w:rPr>
        <w:t>Keras: The Python Deep Learning library</w:t>
      </w:r>
      <w:r>
        <w:t xml:space="preserve">. </w:t>
      </w:r>
      <w:r>
        <w:rPr>
          <w:b/>
        </w:rPr>
        <w:t>Keras Documentation</w:t>
      </w:r>
      <w:r>
        <w:t>, [s.d.]. Disponível em: &lt;</w:t>
      </w:r>
      <w:hyperlink r:id="rId78">
        <w:r>
          <w:rPr>
            <w:rStyle w:val="Hyperlink"/>
          </w:rPr>
          <w:t>https://keras.io/</w:t>
        </w:r>
      </w:hyperlink>
      <w:r>
        <w:t>&gt;</w:t>
      </w:r>
    </w:p>
    <w:p w:rsidR="00D9074E" w:rsidRDefault="004B651D">
      <w:pPr>
        <w:pStyle w:val="Bibliography"/>
      </w:pPr>
      <w:bookmarkStart w:id="101" w:name="ref-khorrami2016deep"/>
      <w:bookmarkEnd w:id="100"/>
      <w:r>
        <w:t>KH</w:t>
      </w:r>
      <w:r>
        <w:t xml:space="preserve">ORRAMI, P. et al. </w:t>
      </w:r>
      <w:r>
        <w:rPr>
          <w:b/>
        </w:rPr>
        <w:t>How deep neural networks can improve emotion recognition on video data</w:t>
      </w:r>
      <w:r>
        <w:t xml:space="preserve">. Image Processing (ICIP), 2016 IEEE International Conference on. </w:t>
      </w:r>
      <w:r>
        <w:rPr>
          <w:b/>
        </w:rPr>
        <w:t>Anais</w:t>
      </w:r>
      <w:r>
        <w:t>…IEEE, 2016</w:t>
      </w:r>
    </w:p>
    <w:p w:rsidR="00D9074E" w:rsidRDefault="004B651D">
      <w:pPr>
        <w:pStyle w:val="Bibliography"/>
      </w:pPr>
      <w:bookmarkStart w:id="102" w:name="ref-kingma2014adam"/>
      <w:bookmarkEnd w:id="101"/>
      <w:r>
        <w:lastRenderedPageBreak/>
        <w:t xml:space="preserve">KINGMA, D. P.; BA, J. Adam: A method for stochastic optimization. </w:t>
      </w:r>
      <w:r>
        <w:rPr>
          <w:b/>
        </w:rPr>
        <w:t>arXiv preprint arXi</w:t>
      </w:r>
      <w:r>
        <w:rPr>
          <w:b/>
        </w:rPr>
        <w:t>v:1412.6980</w:t>
      </w:r>
      <w:r>
        <w:t xml:space="preserve">, 2014. </w:t>
      </w:r>
    </w:p>
    <w:p w:rsidR="00D9074E" w:rsidRDefault="004B651D">
      <w:pPr>
        <w:pStyle w:val="Bibliography"/>
      </w:pPr>
      <w:bookmarkStart w:id="103" w:name="ref-klambauer2017self"/>
      <w:bookmarkEnd w:id="102"/>
      <w:r>
        <w:t xml:space="preserve">KLAMBAUER, G. et al. </w:t>
      </w:r>
      <w:r>
        <w:rPr>
          <w:b/>
        </w:rPr>
        <w:t>Self-normalizing neural networks</w:t>
      </w:r>
      <w:r>
        <w:t xml:space="preserve">. Advances in Neural Information Processing Systems. </w:t>
      </w:r>
      <w:r>
        <w:rPr>
          <w:b/>
        </w:rPr>
        <w:t>Anais</w:t>
      </w:r>
      <w:r>
        <w:t>…2017</w:t>
      </w:r>
    </w:p>
    <w:p w:rsidR="00D9074E" w:rsidRDefault="004B651D">
      <w:pPr>
        <w:pStyle w:val="Bibliography"/>
      </w:pPr>
      <w:bookmarkStart w:id="104" w:name="ref-kulkarni2015deep"/>
      <w:bookmarkEnd w:id="103"/>
      <w:r>
        <w:t xml:space="preserve">KULKARNI, T. D. et al. </w:t>
      </w:r>
      <w:r>
        <w:rPr>
          <w:b/>
        </w:rPr>
        <w:t>Deep convolutional inverse graphics network</w:t>
      </w:r>
      <w:r>
        <w:t xml:space="preserve">. Advances in Neural Information Processing Systems. </w:t>
      </w:r>
      <w:r>
        <w:rPr>
          <w:b/>
        </w:rPr>
        <w:t>Anais</w:t>
      </w:r>
      <w:r>
        <w:t>…2015</w:t>
      </w:r>
    </w:p>
    <w:p w:rsidR="00D9074E" w:rsidRDefault="004B651D">
      <w:pPr>
        <w:pStyle w:val="Bibliography"/>
      </w:pPr>
      <w:bookmarkStart w:id="105" w:name="ref-laird2001physical"/>
      <w:bookmarkEnd w:id="104"/>
      <w:r>
        <w:t xml:space="preserve">LAIRD, J. A. </w:t>
      </w:r>
      <w:r>
        <w:rPr>
          <w:b/>
        </w:rPr>
        <w:t>The physical modelling of drums using digital waveguides</w:t>
      </w:r>
      <w:r>
        <w:t>. tese de doutorado—[s.l.] University of Bristol, 2001.</w:t>
      </w:r>
    </w:p>
    <w:p w:rsidR="00D9074E" w:rsidRDefault="004B651D">
      <w:pPr>
        <w:pStyle w:val="Bibliography"/>
      </w:pPr>
      <w:bookmarkStart w:id="106" w:name="ref-larsson2016learning"/>
      <w:bookmarkEnd w:id="105"/>
      <w:r>
        <w:t xml:space="preserve">LARSSON, G.; MAIRE, M.; SHAKHNAROVICH, G. </w:t>
      </w:r>
      <w:r>
        <w:rPr>
          <w:b/>
        </w:rPr>
        <w:t>Learning representations for automatic colorization</w:t>
      </w:r>
      <w:r>
        <w:t>. European Conference on Co</w:t>
      </w:r>
      <w:r>
        <w:t xml:space="preserve">mputer Vision. </w:t>
      </w:r>
      <w:r>
        <w:rPr>
          <w:b/>
        </w:rPr>
        <w:t>Anais</w:t>
      </w:r>
      <w:r>
        <w:t>…Springer, 2016</w:t>
      </w:r>
    </w:p>
    <w:p w:rsidR="00D9074E" w:rsidRDefault="004B651D">
      <w:pPr>
        <w:pStyle w:val="Bibliography"/>
      </w:pPr>
      <w:bookmarkStart w:id="107" w:name="ref-lecun2012efficient"/>
      <w:bookmarkEnd w:id="106"/>
      <w:r>
        <w:t xml:space="preserve">LECUN, Y. A. et al. Efficient backprop. In: </w:t>
      </w:r>
      <w:r>
        <w:rPr>
          <w:b/>
        </w:rPr>
        <w:t>Neural networks: Tricks of the trade</w:t>
      </w:r>
      <w:r>
        <w:t xml:space="preserve">. Traducao. [s.l.] Springer, 2012. p. 9–48. </w:t>
      </w:r>
    </w:p>
    <w:p w:rsidR="00D9074E" w:rsidRDefault="004B651D">
      <w:pPr>
        <w:pStyle w:val="Bibliography"/>
      </w:pPr>
      <w:bookmarkStart w:id="108" w:name="ref-lecun1998gradient"/>
      <w:bookmarkEnd w:id="107"/>
      <w:r>
        <w:t xml:space="preserve">LECUN, Y. et al. Gradient-based learning applied to document recognition. </w:t>
      </w:r>
      <w:r>
        <w:rPr>
          <w:b/>
        </w:rPr>
        <w:t>Proceedings of the IE</w:t>
      </w:r>
      <w:r>
        <w:rPr>
          <w:b/>
        </w:rPr>
        <w:t>EE</w:t>
      </w:r>
      <w:r>
        <w:t xml:space="preserve">, v. 86, n. 11, p. 2278–2324, 1998. </w:t>
      </w:r>
    </w:p>
    <w:p w:rsidR="00D9074E" w:rsidRDefault="004B651D">
      <w:pPr>
        <w:pStyle w:val="Bibliography"/>
      </w:pPr>
      <w:bookmarkStart w:id="109" w:name="ref-leshno93"/>
      <w:bookmarkEnd w:id="108"/>
      <w:r>
        <w:t xml:space="preserve">LESHNO, M. et al. Multilayer feedforward networks with a nonpolynomial activation function can approximate any function. </w:t>
      </w:r>
      <w:r>
        <w:rPr>
          <w:b/>
        </w:rPr>
        <w:t>Neural networks</w:t>
      </w:r>
      <w:r>
        <w:t xml:space="preserve">, v. 6, n. 6, p. 861–867, 1993. </w:t>
      </w:r>
    </w:p>
    <w:p w:rsidR="00D9074E" w:rsidRDefault="004B651D">
      <w:pPr>
        <w:pStyle w:val="Bibliography"/>
      </w:pPr>
      <w:bookmarkStart w:id="110" w:name="ref-lyons2011understanding"/>
      <w:bookmarkEnd w:id="109"/>
      <w:r>
        <w:t xml:space="preserve">LYONS, R. G. </w:t>
      </w:r>
      <w:r>
        <w:rPr>
          <w:b/>
        </w:rPr>
        <w:t>Understanding Digital Signal Proces</w:t>
      </w:r>
      <w:r>
        <w:rPr>
          <w:b/>
        </w:rPr>
        <w:t>sing, 3/E</w:t>
      </w:r>
      <w:r>
        <w:t xml:space="preserve">. Traducao. [s.l.] Pearson Education India, 2011. </w:t>
      </w:r>
    </w:p>
    <w:p w:rsidR="00D9074E" w:rsidRPr="00E470CF" w:rsidRDefault="004B651D">
      <w:pPr>
        <w:pStyle w:val="Bibliography"/>
        <w:rPr>
          <w:lang w:val="pt-BR"/>
        </w:rPr>
      </w:pPr>
      <w:bookmarkStart w:id="111" w:name="ref-maas2013rectifier"/>
      <w:bookmarkEnd w:id="110"/>
      <w:r>
        <w:t xml:space="preserve">MAAS, A. L.; HANNUN, A. Y.; NG, A. Y. </w:t>
      </w:r>
      <w:r>
        <w:rPr>
          <w:b/>
        </w:rPr>
        <w:t>Rectifier nonlinearities improve neural network acoustic models</w:t>
      </w:r>
      <w:r>
        <w:t xml:space="preserve">. </w:t>
      </w:r>
      <w:r w:rsidRPr="00E470CF">
        <w:rPr>
          <w:lang w:val="pt-BR"/>
        </w:rPr>
        <w:t xml:space="preserve">Proc. ICML. </w:t>
      </w:r>
      <w:r w:rsidRPr="00E470CF">
        <w:rPr>
          <w:b/>
          <w:lang w:val="pt-BR"/>
        </w:rPr>
        <w:t>Anais</w:t>
      </w:r>
      <w:r w:rsidRPr="00E470CF">
        <w:rPr>
          <w:lang w:val="pt-BR"/>
        </w:rPr>
        <w:t>…2013</w:t>
      </w:r>
    </w:p>
    <w:p w:rsidR="00D9074E" w:rsidRPr="00E470CF" w:rsidRDefault="004B651D">
      <w:pPr>
        <w:pStyle w:val="Bibliography"/>
        <w:rPr>
          <w:lang w:val="pt-BR"/>
        </w:rPr>
      </w:pPr>
      <w:bookmarkStart w:id="112" w:name="ref-magenta"/>
      <w:bookmarkEnd w:id="111"/>
      <w:r w:rsidRPr="00E470CF">
        <w:rPr>
          <w:b/>
          <w:lang w:val="pt-BR"/>
        </w:rPr>
        <w:t>Magenta</w:t>
      </w:r>
      <w:r w:rsidRPr="00E470CF">
        <w:rPr>
          <w:lang w:val="pt-BR"/>
        </w:rPr>
        <w:t xml:space="preserve">. </w:t>
      </w:r>
      <w:r w:rsidRPr="00E470CF">
        <w:rPr>
          <w:b/>
          <w:lang w:val="pt-BR"/>
        </w:rPr>
        <w:t>Magenta</w:t>
      </w:r>
      <w:r w:rsidRPr="00E470CF">
        <w:rPr>
          <w:lang w:val="pt-BR"/>
        </w:rPr>
        <w:t>, [s.d.]. Disponível em: &lt;</w:t>
      </w:r>
      <w:hyperlink r:id="rId79">
        <w:r w:rsidRPr="00E470CF">
          <w:rPr>
            <w:rStyle w:val="Hyperlink"/>
            <w:lang w:val="pt-BR"/>
          </w:rPr>
          <w:t>https://magenta.tensorflow.org/</w:t>
        </w:r>
      </w:hyperlink>
      <w:r w:rsidRPr="00E470CF">
        <w:rPr>
          <w:lang w:val="pt-BR"/>
        </w:rPr>
        <w:t>&gt;</w:t>
      </w:r>
    </w:p>
    <w:p w:rsidR="00D9074E" w:rsidRDefault="004B651D">
      <w:pPr>
        <w:pStyle w:val="Bibliography"/>
      </w:pPr>
      <w:bookmarkStart w:id="113" w:name="ref-mcculloch1943logical"/>
      <w:bookmarkEnd w:id="112"/>
      <w:r>
        <w:t xml:space="preserve">MCCULLOCH, W. S.; PITTS, W. A logical calculus of the ideas immanent in nervous activity. </w:t>
      </w:r>
      <w:r>
        <w:rPr>
          <w:b/>
        </w:rPr>
        <w:t>The bulletin of mathematical biophysics</w:t>
      </w:r>
      <w:r>
        <w:t xml:space="preserve">, v. 5, n. 4, p. 115–133, 1943. </w:t>
      </w:r>
    </w:p>
    <w:p w:rsidR="00D9074E" w:rsidRDefault="004B651D">
      <w:pPr>
        <w:pStyle w:val="Bibliography"/>
      </w:pPr>
      <w:bookmarkStart w:id="114" w:name="ref-minski1969perceptrons"/>
      <w:bookmarkEnd w:id="113"/>
      <w:r>
        <w:lastRenderedPageBreak/>
        <w:t>MINSKI, M. L.; PAPERT, S. A. Perceptro</w:t>
      </w:r>
      <w:r>
        <w:t xml:space="preserve">ns: an introduction to computational geometry. </w:t>
      </w:r>
      <w:r>
        <w:rPr>
          <w:b/>
        </w:rPr>
        <w:t>MA: MIT Press, Cambridge</w:t>
      </w:r>
      <w:r>
        <w:t xml:space="preserve">, 1969. </w:t>
      </w:r>
    </w:p>
    <w:p w:rsidR="00D9074E" w:rsidRDefault="004B651D">
      <w:pPr>
        <w:pStyle w:val="Bibliography"/>
      </w:pPr>
      <w:bookmarkStart w:id="115" w:name="ref-mital2017time"/>
      <w:bookmarkEnd w:id="114"/>
      <w:r>
        <w:t xml:space="preserve">MITAL, P. K. Time Domain Neural Audio Style Transfer. </w:t>
      </w:r>
      <w:r>
        <w:rPr>
          <w:b/>
        </w:rPr>
        <w:t>arXiv preprint arXiv:1711.11160</w:t>
      </w:r>
      <w:r>
        <w:t xml:space="preserve">, 2017. </w:t>
      </w:r>
    </w:p>
    <w:p w:rsidR="00D9074E" w:rsidRDefault="004B651D">
      <w:pPr>
        <w:pStyle w:val="Bibliography"/>
      </w:pPr>
      <w:bookmarkStart w:id="116" w:name="ref-mizutani2000derivation"/>
      <w:bookmarkEnd w:id="115"/>
      <w:r>
        <w:t xml:space="preserve">MIZUTANI, E.; DREYFUS, S. E.; NISHIO, K. </w:t>
      </w:r>
      <w:r>
        <w:rPr>
          <w:b/>
        </w:rPr>
        <w:t>On derivation of MLP backpropagation from the Kelley-Bryson optimal-control gradient formula and its application</w:t>
      </w:r>
      <w:r>
        <w:t xml:space="preserve">. Neural Networks, 2000. IJCNN 2000, Proceedings of the IEEE-INNS-ENNS International Joint Conference on. </w:t>
      </w:r>
      <w:r>
        <w:rPr>
          <w:b/>
        </w:rPr>
        <w:t>Anais</w:t>
      </w:r>
      <w:r>
        <w:t>…IEEE, 2000</w:t>
      </w:r>
    </w:p>
    <w:p w:rsidR="00D9074E" w:rsidRDefault="004B651D">
      <w:pPr>
        <w:pStyle w:val="Bibliography"/>
      </w:pPr>
      <w:bookmarkStart w:id="117" w:name="ref-mullen2006physical"/>
      <w:bookmarkEnd w:id="116"/>
      <w:r>
        <w:t xml:space="preserve">MULLEN, J. </w:t>
      </w:r>
      <w:r>
        <w:rPr>
          <w:b/>
        </w:rPr>
        <w:t>Physical m</w:t>
      </w:r>
      <w:r>
        <w:rPr>
          <w:b/>
        </w:rPr>
        <w:t>odelling of the vocal tract with the 2D digital waveguide mesh</w:t>
      </w:r>
      <w:r>
        <w:t>. tese de doutorado—[s.l.] University of York, 2006.</w:t>
      </w:r>
    </w:p>
    <w:p w:rsidR="00D9074E" w:rsidRPr="00E470CF" w:rsidRDefault="004B651D">
      <w:pPr>
        <w:pStyle w:val="Bibliography"/>
        <w:rPr>
          <w:lang w:val="pt-BR"/>
        </w:rPr>
      </w:pPr>
      <w:bookmarkStart w:id="118" w:name="ref-iowa"/>
      <w:bookmarkEnd w:id="117"/>
      <w:r>
        <w:rPr>
          <w:b/>
        </w:rPr>
        <w:t>Musical Instrument Samples</w:t>
      </w:r>
      <w:r>
        <w:t xml:space="preserve">. </w:t>
      </w:r>
      <w:r>
        <w:rPr>
          <w:b/>
        </w:rPr>
        <w:t>University of Iowa Electronic Music Studios</w:t>
      </w:r>
      <w:r>
        <w:t xml:space="preserve">, [s.d.]. </w:t>
      </w:r>
      <w:r w:rsidRPr="00E470CF">
        <w:rPr>
          <w:lang w:val="pt-BR"/>
        </w:rPr>
        <w:t>Disponível em: &lt;</w:t>
      </w:r>
      <w:hyperlink r:id="rId80">
        <w:r w:rsidRPr="00E470CF">
          <w:rPr>
            <w:rStyle w:val="Hyperlink"/>
            <w:lang w:val="pt-BR"/>
          </w:rPr>
          <w:t>http://theremin.music.uiowa.edu/MIS.html</w:t>
        </w:r>
      </w:hyperlink>
      <w:r w:rsidRPr="00E470CF">
        <w:rPr>
          <w:lang w:val="pt-BR"/>
        </w:rPr>
        <w:t>&gt;</w:t>
      </w:r>
    </w:p>
    <w:p w:rsidR="00D9074E" w:rsidRPr="00E470CF" w:rsidRDefault="004B651D">
      <w:pPr>
        <w:pStyle w:val="Bibliography"/>
        <w:rPr>
          <w:lang w:val="pt-BR"/>
        </w:rPr>
      </w:pPr>
      <w:bookmarkStart w:id="119" w:name="ref-neon"/>
      <w:bookmarkEnd w:id="118"/>
      <w:r w:rsidRPr="00E470CF">
        <w:rPr>
          <w:b/>
          <w:lang w:val="pt-BR"/>
        </w:rPr>
        <w:t>Neon</w:t>
      </w:r>
      <w:r w:rsidRPr="00E470CF">
        <w:rPr>
          <w:lang w:val="pt-BR"/>
        </w:rPr>
        <w:t xml:space="preserve">. </w:t>
      </w:r>
      <w:r w:rsidRPr="00E470CF">
        <w:rPr>
          <w:b/>
          <w:lang w:val="pt-BR"/>
        </w:rPr>
        <w:t>Intel AI</w:t>
      </w:r>
      <w:r w:rsidRPr="00E470CF">
        <w:rPr>
          <w:lang w:val="pt-BR"/>
        </w:rPr>
        <w:t>, [s.d.]. Disponível em: &lt;</w:t>
      </w:r>
      <w:hyperlink r:id="rId81">
        <w:r w:rsidRPr="00E470CF">
          <w:rPr>
            <w:rStyle w:val="Hyperlink"/>
            <w:lang w:val="pt-BR"/>
          </w:rPr>
          <w:t>https://ai.intel.com/neon/</w:t>
        </w:r>
      </w:hyperlink>
      <w:r w:rsidRPr="00E470CF">
        <w:rPr>
          <w:lang w:val="pt-BR"/>
        </w:rPr>
        <w:t>&gt;</w:t>
      </w:r>
    </w:p>
    <w:p w:rsidR="00D9074E" w:rsidRDefault="004B651D">
      <w:pPr>
        <w:pStyle w:val="Bibliography"/>
      </w:pPr>
      <w:bookmarkStart w:id="120" w:name="ref-olson2017applied"/>
      <w:bookmarkEnd w:id="119"/>
      <w:r>
        <w:t xml:space="preserve">OLSON, T.; LEVITT. </w:t>
      </w:r>
      <w:r>
        <w:rPr>
          <w:b/>
        </w:rPr>
        <w:t>Applied Fourier Analysis</w:t>
      </w:r>
      <w:r>
        <w:t xml:space="preserve">. Traducao. [s.l.] Springer, 2017. </w:t>
      </w:r>
    </w:p>
    <w:p w:rsidR="00D9074E" w:rsidRDefault="004B651D">
      <w:pPr>
        <w:pStyle w:val="Bibliography"/>
      </w:pPr>
      <w:bookmarkStart w:id="121" w:name="ref-omar2017predicting"/>
      <w:bookmarkEnd w:id="120"/>
      <w:r>
        <w:t>OMAR,</w:t>
      </w:r>
      <w:r>
        <w:t xml:space="preserve"> N.; JOHARI, Z. ‘.; SMITH, M. Predicting fraudulent financial reporting using artificial neural network. </w:t>
      </w:r>
      <w:r>
        <w:rPr>
          <w:b/>
        </w:rPr>
        <w:t>Journal of Financial Crime</w:t>
      </w:r>
      <w:r>
        <w:t xml:space="preserve">, v. 24, n. 2, p. 362–387, 2017. </w:t>
      </w:r>
    </w:p>
    <w:p w:rsidR="00D9074E" w:rsidRDefault="004B651D">
      <w:pPr>
        <w:pStyle w:val="Bibliography"/>
      </w:pPr>
      <w:bookmarkStart w:id="122" w:name="ref-oord2016pixel"/>
      <w:bookmarkEnd w:id="121"/>
      <w:r>
        <w:t xml:space="preserve">OORD, A. VAN DEN; KALCHBRENNER, N.; KAVUKCUOGLU, K. Pixel recurrent neural networks. </w:t>
      </w:r>
      <w:r>
        <w:rPr>
          <w:b/>
        </w:rPr>
        <w:t>arXiv preprint arXiv:1601.06759</w:t>
      </w:r>
      <w:r>
        <w:t xml:space="preserve">, 2016. </w:t>
      </w:r>
    </w:p>
    <w:p w:rsidR="00D9074E" w:rsidRDefault="004B651D">
      <w:pPr>
        <w:pStyle w:val="Bibliography"/>
      </w:pPr>
      <w:bookmarkStart w:id="123" w:name="ref-van2016conditional"/>
      <w:bookmarkEnd w:id="122"/>
      <w:r w:rsidRPr="00E470CF">
        <w:rPr>
          <w:lang w:val="es-ES"/>
        </w:rPr>
        <w:t xml:space="preserve">OORD, A. VAN DEN et al. </w:t>
      </w:r>
      <w:r>
        <w:rPr>
          <w:b/>
        </w:rPr>
        <w:t>Conditional image generation with pixelcnn decoders</w:t>
      </w:r>
      <w:r>
        <w:t xml:space="preserve">. Advances in Neural Information Processing Systems. </w:t>
      </w:r>
      <w:r>
        <w:rPr>
          <w:b/>
        </w:rPr>
        <w:t>Anais</w:t>
      </w:r>
      <w:r>
        <w:t>…2016</w:t>
      </w:r>
    </w:p>
    <w:p w:rsidR="00D9074E" w:rsidRDefault="004B651D">
      <w:pPr>
        <w:pStyle w:val="Bibliography"/>
      </w:pPr>
      <w:bookmarkStart w:id="124" w:name="ref-pang2017convolution"/>
      <w:bookmarkEnd w:id="123"/>
      <w:r>
        <w:t xml:space="preserve">PANG, Y. et al. Convolution in convolution for network in network. </w:t>
      </w:r>
      <w:r>
        <w:rPr>
          <w:b/>
        </w:rPr>
        <w:t>IEEE Trans</w:t>
      </w:r>
      <w:r>
        <w:rPr>
          <w:b/>
        </w:rPr>
        <w:t>actions on Neural Networks and Learning Systems</w:t>
      </w:r>
      <w:r>
        <w:t xml:space="preserve">, 2017. </w:t>
      </w:r>
    </w:p>
    <w:p w:rsidR="00D9074E" w:rsidRPr="00E470CF" w:rsidRDefault="004B651D">
      <w:pPr>
        <w:pStyle w:val="Bibliography"/>
        <w:rPr>
          <w:lang w:val="pt-BR"/>
        </w:rPr>
      </w:pPr>
      <w:bookmarkStart w:id="125" w:name="ref-parker_2018"/>
      <w:bookmarkEnd w:id="124"/>
      <w:r>
        <w:t xml:space="preserve">PARKER, C. </w:t>
      </w:r>
      <w:r>
        <w:rPr>
          <w:b/>
        </w:rPr>
        <w:t>Artificial intelligence could be our saviour, according to the CEO of GoogleWorld Economic Forum</w:t>
      </w:r>
      <w:r>
        <w:t xml:space="preserve">, jan. 2018. </w:t>
      </w:r>
      <w:r w:rsidRPr="00E470CF">
        <w:rPr>
          <w:lang w:val="pt-BR"/>
        </w:rPr>
        <w:t xml:space="preserve">Disponível em: </w:t>
      </w:r>
      <w:r w:rsidRPr="00E470CF">
        <w:rPr>
          <w:lang w:val="pt-BR"/>
        </w:rPr>
        <w:lastRenderedPageBreak/>
        <w:t>&lt;</w:t>
      </w:r>
      <w:hyperlink r:id="rId82">
        <w:r w:rsidRPr="00E470CF">
          <w:rPr>
            <w:rStyle w:val="Hyperlink"/>
            <w:lang w:val="pt-BR"/>
          </w:rPr>
          <w:t>https://www.weforum.org/agenda/2018/01/google-ceo-ai-will-be-bigger-than-electricity-or-fire/</w:t>
        </w:r>
      </w:hyperlink>
      <w:r w:rsidRPr="00E470CF">
        <w:rPr>
          <w:lang w:val="pt-BR"/>
        </w:rPr>
        <w:t>&gt;</w:t>
      </w:r>
    </w:p>
    <w:p w:rsidR="00D9074E" w:rsidRDefault="004B651D">
      <w:pPr>
        <w:pStyle w:val="Bibliography"/>
      </w:pPr>
      <w:bookmarkStart w:id="126" w:name="ref-parker1985learning"/>
      <w:bookmarkEnd w:id="125"/>
      <w:r>
        <w:t xml:space="preserve">PARKER, D. B. Learning logic. 1985. </w:t>
      </w:r>
    </w:p>
    <w:p w:rsidR="00D9074E" w:rsidRDefault="004B651D">
      <w:pPr>
        <w:pStyle w:val="Bibliography"/>
      </w:pPr>
      <w:bookmarkStart w:id="127" w:name="ref-parvat2017survey"/>
      <w:bookmarkEnd w:id="126"/>
      <w:r>
        <w:t xml:space="preserve">PARVAT, A. et al. </w:t>
      </w:r>
      <w:r>
        <w:rPr>
          <w:b/>
        </w:rPr>
        <w:t>A survey of deep-learning frameworks</w:t>
      </w:r>
      <w:r>
        <w:t>. Inventive Systems a</w:t>
      </w:r>
      <w:r>
        <w:t xml:space="preserve">nd Control (ICISC), 2017 International Conference on. </w:t>
      </w:r>
      <w:r>
        <w:rPr>
          <w:b/>
        </w:rPr>
        <w:t>Anais</w:t>
      </w:r>
      <w:r>
        <w:t>…IEEE, 2017</w:t>
      </w:r>
    </w:p>
    <w:p w:rsidR="00D9074E" w:rsidRDefault="004B651D">
      <w:pPr>
        <w:pStyle w:val="Bibliography"/>
      </w:pPr>
      <w:bookmarkStart w:id="128" w:name="ref-pereyra2012harmonic"/>
      <w:bookmarkEnd w:id="127"/>
      <w:r>
        <w:t xml:space="preserve">PEREYRA, M. C.; WARD, L. A. </w:t>
      </w:r>
      <w:r>
        <w:rPr>
          <w:b/>
        </w:rPr>
        <w:t>Harmonic analysis: from Fourier to wavelets</w:t>
      </w:r>
      <w:r>
        <w:t>. Traducao. [s.l.] American Mathematical Soc., 2012. v. 63</w:t>
      </w:r>
    </w:p>
    <w:p w:rsidR="00D9074E" w:rsidRDefault="004B651D">
      <w:pPr>
        <w:pStyle w:val="Bibliography"/>
      </w:pPr>
      <w:bookmarkStart w:id="129" w:name="ref-pfalz2018generating"/>
      <w:bookmarkEnd w:id="128"/>
      <w:r>
        <w:t>PFALZ, A. Generating Audio Using Recurrent Neural Netwo</w:t>
      </w:r>
      <w:r>
        <w:t xml:space="preserve">rks. 2018. </w:t>
      </w:r>
    </w:p>
    <w:p w:rsidR="00D9074E" w:rsidRDefault="004B651D">
      <w:pPr>
        <w:pStyle w:val="Bibliography"/>
      </w:pPr>
      <w:bookmarkStart w:id="130" w:name="ref-raschka2015python"/>
      <w:bookmarkEnd w:id="129"/>
      <w:r>
        <w:t xml:space="preserve">RASCHKA, S. </w:t>
      </w:r>
      <w:r>
        <w:rPr>
          <w:b/>
        </w:rPr>
        <w:t>Python machine learning</w:t>
      </w:r>
      <w:r>
        <w:t xml:space="preserve">. Traducao. [s.l.] Packt Publishing Ltd, 2015. </w:t>
      </w:r>
    </w:p>
    <w:p w:rsidR="00D9074E" w:rsidRDefault="004B651D">
      <w:pPr>
        <w:pStyle w:val="Bibliography"/>
      </w:pPr>
      <w:bookmarkStart w:id="131" w:name="ref-reddi2018convergence"/>
      <w:bookmarkEnd w:id="130"/>
      <w:r>
        <w:t xml:space="preserve">REDDI, S. J.; KALE, S.; KUMAR, S. On the convergence of adam and beyond. 2018. </w:t>
      </w:r>
    </w:p>
    <w:p w:rsidR="00D9074E" w:rsidRDefault="004B651D">
      <w:pPr>
        <w:pStyle w:val="Bibliography"/>
      </w:pPr>
      <w:bookmarkStart w:id="132" w:name="ref-reiffenstein2006codification"/>
      <w:bookmarkEnd w:id="131"/>
      <w:r>
        <w:t>REIFFENSTEIN, T. Codification, patents and the geography of knowledge transfer in</w:t>
      </w:r>
      <w:r>
        <w:t xml:space="preserve"> the electronic musical instrument industry. </w:t>
      </w:r>
      <w:r>
        <w:rPr>
          <w:b/>
        </w:rPr>
        <w:t>The Canadian Geographer/Le Géographe canadien</w:t>
      </w:r>
      <w:r>
        <w:t xml:space="preserve">, v. 50, n. 3, p. 298–318, 2006. </w:t>
      </w:r>
    </w:p>
    <w:p w:rsidR="00D9074E" w:rsidRDefault="004B651D">
      <w:pPr>
        <w:pStyle w:val="Bibliography"/>
      </w:pPr>
      <w:bookmarkStart w:id="133" w:name="ref-rigaud2013parametric"/>
      <w:bookmarkEnd w:id="132"/>
      <w:r>
        <w:t xml:space="preserve">RIGAUD, F.; DAVID, B.; DAUDET, L. A parametric model and estimation techniques for the inharmonicity and tuning of the piano. </w:t>
      </w:r>
      <w:r>
        <w:rPr>
          <w:b/>
        </w:rPr>
        <w:t>The Jo</w:t>
      </w:r>
      <w:r>
        <w:rPr>
          <w:b/>
        </w:rPr>
        <w:t>urnal of the Acoustical Society of America</w:t>
      </w:r>
      <w:r>
        <w:t xml:space="preserve">, v. 133, n. 5, p. 3107–3118, 2013. </w:t>
      </w:r>
    </w:p>
    <w:p w:rsidR="00D9074E" w:rsidRDefault="004B651D">
      <w:pPr>
        <w:pStyle w:val="Bibliography"/>
      </w:pPr>
      <w:bookmarkStart w:id="134" w:name="ref-risi2017neuroevolution"/>
      <w:bookmarkEnd w:id="133"/>
      <w:r>
        <w:t xml:space="preserve">RISI, S.; TOGELIUS, J. Neuroevolution in games: State of the art and open challenges. </w:t>
      </w:r>
      <w:r>
        <w:rPr>
          <w:b/>
        </w:rPr>
        <w:t>IEEE Transactions on Computational Intelligence and AI in Games</w:t>
      </w:r>
      <w:r>
        <w:t>, v. 9, n. 1, p. 25–41, 2017</w:t>
      </w:r>
      <w:r>
        <w:t xml:space="preserve">. </w:t>
      </w:r>
    </w:p>
    <w:p w:rsidR="00D9074E" w:rsidRDefault="004B651D">
      <w:pPr>
        <w:pStyle w:val="Bibliography"/>
      </w:pPr>
      <w:bookmarkStart w:id="135" w:name="ref-roberts2018learning"/>
      <w:bookmarkEnd w:id="134"/>
      <w:r>
        <w:t xml:space="preserve">ROBERTS, A. et al. Learning Latent Representations of Music to Generate Interactive Musical Palettes. 2018a. </w:t>
      </w:r>
    </w:p>
    <w:p w:rsidR="00D9074E" w:rsidRDefault="004B651D">
      <w:pPr>
        <w:pStyle w:val="Bibliography"/>
      </w:pPr>
      <w:bookmarkStart w:id="136" w:name="ref-roberts2018hierarchical"/>
      <w:bookmarkEnd w:id="135"/>
      <w:r>
        <w:t xml:space="preserve">ROBERTS, A. et al. A Hierarchical Latent Vector Model for Learning Long-Term Structure in Music. </w:t>
      </w:r>
      <w:r>
        <w:rPr>
          <w:b/>
        </w:rPr>
        <w:t>arXiv preprint arXiv:1803.05428</w:t>
      </w:r>
      <w:r>
        <w:t xml:space="preserve">, 2018b. </w:t>
      </w:r>
    </w:p>
    <w:p w:rsidR="00D9074E" w:rsidRDefault="004B651D">
      <w:pPr>
        <w:pStyle w:val="Bibliography"/>
      </w:pPr>
      <w:bookmarkStart w:id="137" w:name="ref-Rosenblatt57"/>
      <w:bookmarkEnd w:id="136"/>
      <w:r>
        <w:t xml:space="preserve">ROSENBLATT, F. </w:t>
      </w:r>
      <w:r>
        <w:rPr>
          <w:b/>
        </w:rPr>
        <w:t>The perceptron, a perceiving and recognizing automaton Project Para</w:t>
      </w:r>
      <w:r>
        <w:t xml:space="preserve">. Traducao. [s.l.] Cornell Aeronautical Laboratory, 1957. </w:t>
      </w:r>
    </w:p>
    <w:p w:rsidR="00D9074E" w:rsidRDefault="004B651D">
      <w:pPr>
        <w:pStyle w:val="Bibliography"/>
      </w:pPr>
      <w:bookmarkStart w:id="138" w:name="ref-rosenblatt1958perceptron"/>
      <w:bookmarkEnd w:id="137"/>
      <w:r>
        <w:lastRenderedPageBreak/>
        <w:t xml:space="preserve">ROSENBLATT, F. The perceptron: a probabilistic model for information storage and organization in the brain. </w:t>
      </w:r>
      <w:r>
        <w:rPr>
          <w:b/>
        </w:rPr>
        <w:t>Psychol</w:t>
      </w:r>
      <w:r>
        <w:rPr>
          <w:b/>
        </w:rPr>
        <w:t>ogical review</w:t>
      </w:r>
      <w:r>
        <w:t xml:space="preserve">, v. 65, n. 6, p. 386, 1958. </w:t>
      </w:r>
    </w:p>
    <w:p w:rsidR="00D9074E" w:rsidRDefault="004B651D">
      <w:pPr>
        <w:pStyle w:val="Bibliography"/>
      </w:pPr>
      <w:bookmarkStart w:id="139" w:name="ref-ruder2016overview"/>
      <w:bookmarkEnd w:id="138"/>
      <w:r>
        <w:t xml:space="preserve">RUDER, S. An overview of gradient descent optimization algorithms. </w:t>
      </w:r>
      <w:r>
        <w:rPr>
          <w:b/>
        </w:rPr>
        <w:t>arXiv preprint arXiv:1609.04747</w:t>
      </w:r>
      <w:r>
        <w:t xml:space="preserve">, 2016. </w:t>
      </w:r>
    </w:p>
    <w:p w:rsidR="00D9074E" w:rsidRDefault="004B651D">
      <w:pPr>
        <w:pStyle w:val="Bibliography"/>
      </w:pPr>
      <w:bookmarkStart w:id="140" w:name="ref-rumelhart1985learning"/>
      <w:bookmarkEnd w:id="139"/>
      <w:r>
        <w:t xml:space="preserve">RUMELHART, D. E.; HINTON, G. E.; WILLIAMS, R. J. </w:t>
      </w:r>
      <w:r>
        <w:rPr>
          <w:b/>
        </w:rPr>
        <w:t>Learning internal representations by error propagation</w:t>
      </w:r>
      <w:r>
        <w:t>. [</w:t>
      </w:r>
      <w:r>
        <w:t xml:space="preserve">s.l.] California Univ San Diego La Jolla Inst for Cognitive Science, 1985. </w:t>
      </w:r>
    </w:p>
    <w:p w:rsidR="00D9074E" w:rsidRDefault="004B651D">
      <w:pPr>
        <w:pStyle w:val="Bibliography"/>
      </w:pPr>
      <w:bookmarkStart w:id="141" w:name="ref-russell2016artificial"/>
      <w:bookmarkEnd w:id="140"/>
      <w:r>
        <w:t xml:space="preserve">RUSSELL, S. J.; NORVIG, P. </w:t>
      </w:r>
      <w:r>
        <w:rPr>
          <w:b/>
        </w:rPr>
        <w:t>Artificial intelligence: a modern approach</w:t>
      </w:r>
      <w:r>
        <w:t xml:space="preserve">. Traducao. [s.l.] Malaysia; Pearson Education Limited, 2016. </w:t>
      </w:r>
    </w:p>
    <w:p w:rsidR="00D9074E" w:rsidRDefault="004B651D">
      <w:pPr>
        <w:pStyle w:val="Bibliography"/>
      </w:pPr>
      <w:bookmarkStart w:id="142" w:name="ref-sabour2017dynamic"/>
      <w:bookmarkEnd w:id="141"/>
      <w:r>
        <w:t xml:space="preserve">SABOUR, S.; FROSST, N.; HINTON, G. E. </w:t>
      </w:r>
      <w:r>
        <w:rPr>
          <w:b/>
        </w:rPr>
        <w:t>Dynamic ro</w:t>
      </w:r>
      <w:r>
        <w:rPr>
          <w:b/>
        </w:rPr>
        <w:t>uting between capsules</w:t>
      </w:r>
      <w:r>
        <w:t xml:space="preserve">. Advances in Neural Information Processing Systems. </w:t>
      </w:r>
      <w:r>
        <w:rPr>
          <w:b/>
        </w:rPr>
        <w:t>Anais</w:t>
      </w:r>
      <w:r>
        <w:t>…2017</w:t>
      </w:r>
    </w:p>
    <w:p w:rsidR="00D9074E" w:rsidRDefault="004B651D">
      <w:pPr>
        <w:pStyle w:val="Bibliography"/>
      </w:pPr>
      <w:bookmarkStart w:id="143" w:name="ref-sainath2015deep"/>
      <w:bookmarkEnd w:id="142"/>
      <w:r>
        <w:t xml:space="preserve">SAINATH, T. N. et al. Deep convolutional neural networks for large-scale speech tasks. </w:t>
      </w:r>
      <w:r>
        <w:rPr>
          <w:b/>
        </w:rPr>
        <w:t>Neural Networks</w:t>
      </w:r>
      <w:r>
        <w:t xml:space="preserve">, v. 64, p. 39–48, 2015. </w:t>
      </w:r>
    </w:p>
    <w:p w:rsidR="00D9074E" w:rsidRDefault="004B651D">
      <w:pPr>
        <w:pStyle w:val="Bibliography"/>
      </w:pPr>
      <w:bookmarkStart w:id="144" w:name="ref-sak2015fast"/>
      <w:bookmarkEnd w:id="143"/>
      <w:r>
        <w:t>SAK, H. et al. Fast and accurate recurrent</w:t>
      </w:r>
      <w:r>
        <w:t xml:space="preserve"> neural network acoustic models for speech recognition. </w:t>
      </w:r>
      <w:r>
        <w:rPr>
          <w:b/>
        </w:rPr>
        <w:t>arXiv preprint arXiv:1507.06947</w:t>
      </w:r>
      <w:r>
        <w:t xml:space="preserve">, 2015. </w:t>
      </w:r>
    </w:p>
    <w:p w:rsidR="00D9074E" w:rsidRDefault="004B651D">
      <w:pPr>
        <w:pStyle w:val="Bibliography"/>
      </w:pPr>
      <w:bookmarkStart w:id="145" w:name="ref-salsa2016partial"/>
      <w:bookmarkEnd w:id="144"/>
      <w:r>
        <w:t xml:space="preserve">SALSA, S. </w:t>
      </w:r>
      <w:r>
        <w:rPr>
          <w:b/>
        </w:rPr>
        <w:t>Partial differential equations in action: from modelling to theory</w:t>
      </w:r>
      <w:r>
        <w:t>. Traducao. [s.l.] Springer, 2016. v. 99</w:t>
      </w:r>
    </w:p>
    <w:p w:rsidR="00D9074E" w:rsidRDefault="004B651D">
      <w:pPr>
        <w:pStyle w:val="Bibliography"/>
      </w:pPr>
      <w:bookmarkStart w:id="146" w:name="ref-sangkloy2016scribbler"/>
      <w:bookmarkEnd w:id="145"/>
      <w:r>
        <w:t xml:space="preserve">SANGKLOY, P. et al. Scribbler: Controlling </w:t>
      </w:r>
      <w:r>
        <w:t xml:space="preserve">deep image synthesis with sketch and color. </w:t>
      </w:r>
      <w:r>
        <w:rPr>
          <w:b/>
        </w:rPr>
        <w:t>arXiv preprint arXiv:1612.00835</w:t>
      </w:r>
      <w:r>
        <w:t xml:space="preserve">, 2016. </w:t>
      </w:r>
    </w:p>
    <w:p w:rsidR="00D9074E" w:rsidRDefault="004B651D">
      <w:pPr>
        <w:pStyle w:val="Bibliography"/>
      </w:pPr>
      <w:bookmarkStart w:id="147" w:name="ref-sarroff2014musical"/>
      <w:bookmarkEnd w:id="146"/>
      <w:r>
        <w:t xml:space="preserve">SARROFF, A. M.; CASEY, M. A. </w:t>
      </w:r>
      <w:r>
        <w:rPr>
          <w:b/>
        </w:rPr>
        <w:t>Musical audio synthesis using autoencoding neural nets</w:t>
      </w:r>
      <w:r>
        <w:t xml:space="preserve">. ICMC. </w:t>
      </w:r>
      <w:r>
        <w:rPr>
          <w:b/>
        </w:rPr>
        <w:t>Anais</w:t>
      </w:r>
      <w:r>
        <w:t>…2014</w:t>
      </w:r>
    </w:p>
    <w:p w:rsidR="00D9074E" w:rsidRDefault="004B651D">
      <w:pPr>
        <w:pStyle w:val="Bibliography"/>
      </w:pPr>
      <w:bookmarkStart w:id="148" w:name="ref-schmidhuber2015deep"/>
      <w:bookmarkEnd w:id="147"/>
      <w:r>
        <w:t xml:space="preserve">SCHMIDHUBER, J. Deep learning in neural networks: An overview. </w:t>
      </w:r>
      <w:r>
        <w:rPr>
          <w:b/>
        </w:rPr>
        <w:t xml:space="preserve">Neural </w:t>
      </w:r>
      <w:r>
        <w:rPr>
          <w:b/>
        </w:rPr>
        <w:t>networks</w:t>
      </w:r>
      <w:r>
        <w:t xml:space="preserve">, v. 61, p. 85–117, 2015. </w:t>
      </w:r>
    </w:p>
    <w:p w:rsidR="00D9074E" w:rsidRPr="00E470CF" w:rsidRDefault="004B651D">
      <w:pPr>
        <w:pStyle w:val="Bibliography"/>
        <w:rPr>
          <w:lang w:val="pt-BR"/>
        </w:rPr>
      </w:pPr>
      <w:bookmarkStart w:id="149" w:name="ref-torch"/>
      <w:bookmarkEnd w:id="148"/>
      <w:r>
        <w:rPr>
          <w:b/>
        </w:rPr>
        <w:t>Scientific computing for LuaJIT.</w:t>
      </w:r>
      <w:r>
        <w:t xml:space="preserve"> </w:t>
      </w:r>
      <w:proofErr w:type="spellStart"/>
      <w:r w:rsidRPr="00E470CF">
        <w:rPr>
          <w:b/>
          <w:lang w:val="pt-BR"/>
        </w:rPr>
        <w:t>Torch</w:t>
      </w:r>
      <w:proofErr w:type="spellEnd"/>
      <w:r w:rsidRPr="00E470CF">
        <w:rPr>
          <w:lang w:val="pt-BR"/>
        </w:rPr>
        <w:t>, [s.d.]. Disponível em: &lt;</w:t>
      </w:r>
      <w:hyperlink r:id="rId83">
        <w:r w:rsidRPr="00E470CF">
          <w:rPr>
            <w:rStyle w:val="Hyperlink"/>
            <w:lang w:val="pt-BR"/>
          </w:rPr>
          <w:t>http://torch.ch/</w:t>
        </w:r>
      </w:hyperlink>
      <w:r w:rsidRPr="00E470CF">
        <w:rPr>
          <w:lang w:val="pt-BR"/>
        </w:rPr>
        <w:t>&gt;</w:t>
      </w:r>
    </w:p>
    <w:p w:rsidR="00D9074E" w:rsidRDefault="004B651D">
      <w:pPr>
        <w:pStyle w:val="Bibliography"/>
      </w:pPr>
      <w:bookmarkStart w:id="150" w:name="ref-serafin2001banded"/>
      <w:bookmarkEnd w:id="149"/>
      <w:r>
        <w:lastRenderedPageBreak/>
        <w:t xml:space="preserve">SERAFIN, S.; HUANG, P.; SMITH, J. </w:t>
      </w:r>
      <w:r>
        <w:rPr>
          <w:b/>
        </w:rPr>
        <w:t>The banded digital waveguide mesh</w:t>
      </w:r>
      <w:r>
        <w:t>. Proc. Workshop on Future Direction</w:t>
      </w:r>
      <w:r>
        <w:t xml:space="preserve">s of Computer Music (Mosart-01), Barcelona, Spain. </w:t>
      </w:r>
      <w:r>
        <w:rPr>
          <w:b/>
        </w:rPr>
        <w:t>Anais</w:t>
      </w:r>
      <w:r>
        <w:t>…Citeseer, 2001</w:t>
      </w:r>
    </w:p>
    <w:p w:rsidR="00D9074E" w:rsidRDefault="004B651D">
      <w:pPr>
        <w:pStyle w:val="Bibliography"/>
      </w:pPr>
      <w:bookmarkStart w:id="151" w:name="ref-serra2007state"/>
      <w:bookmarkEnd w:id="150"/>
      <w:r>
        <w:t xml:space="preserve">SERRA, X. </w:t>
      </w:r>
      <w:r>
        <w:rPr>
          <w:b/>
        </w:rPr>
        <w:t>State of the art and future directions in musical sound synthesis</w:t>
      </w:r>
      <w:r>
        <w:t xml:space="preserve">. Multimedia Signal Processing, 2007. MMSP 2007. IEEE 9th Workshop on. </w:t>
      </w:r>
      <w:r>
        <w:rPr>
          <w:b/>
        </w:rPr>
        <w:t>Anais</w:t>
      </w:r>
      <w:r>
        <w:t>…IEEE, 2007</w:t>
      </w:r>
    </w:p>
    <w:p w:rsidR="00D9074E" w:rsidRPr="00E470CF" w:rsidRDefault="004B651D">
      <w:pPr>
        <w:pStyle w:val="Bibliography"/>
        <w:rPr>
          <w:lang w:val="pt-BR"/>
        </w:rPr>
      </w:pPr>
      <w:bookmarkStart w:id="152" w:name="ref-shead_2016"/>
      <w:bookmarkEnd w:id="151"/>
      <w:r>
        <w:t xml:space="preserve">SHEAD, S. </w:t>
      </w:r>
      <w:r>
        <w:rPr>
          <w:b/>
        </w:rPr>
        <w:t>Microsoft exec: ’AI is the most important technology that anybody on the planet is working on today’Business Insider Deutschland</w:t>
      </w:r>
      <w:r>
        <w:t xml:space="preserve">BI,, maio 2016. </w:t>
      </w:r>
      <w:r w:rsidRPr="00E470CF">
        <w:rPr>
          <w:lang w:val="pt-BR"/>
        </w:rPr>
        <w:t>Disponível em: &lt;</w:t>
      </w:r>
      <w:hyperlink r:id="rId84">
        <w:r w:rsidRPr="00E470CF">
          <w:rPr>
            <w:rStyle w:val="Hyperlink"/>
            <w:lang w:val="pt-BR"/>
          </w:rPr>
          <w:t>https://www.businessinsider.de/microsoft-exec-ai-is-the-most-important-technology-that-anybody-on-the-planet-is-working-on-today-2016-5?r=UK&amp;IR=T</w:t>
        </w:r>
      </w:hyperlink>
      <w:r w:rsidRPr="00E470CF">
        <w:rPr>
          <w:lang w:val="pt-BR"/>
        </w:rPr>
        <w:t>&gt;</w:t>
      </w:r>
    </w:p>
    <w:p w:rsidR="00D9074E" w:rsidRDefault="004B651D">
      <w:pPr>
        <w:pStyle w:val="Bibliography"/>
      </w:pPr>
      <w:bookmarkStart w:id="153" w:name="ref-shi2016benchmarking"/>
      <w:bookmarkEnd w:id="152"/>
      <w:r>
        <w:t xml:space="preserve">SHI, S. et al. </w:t>
      </w:r>
      <w:r>
        <w:rPr>
          <w:b/>
        </w:rPr>
        <w:t>Benchmarking state-of-the</w:t>
      </w:r>
      <w:r>
        <w:rPr>
          <w:b/>
        </w:rPr>
        <w:t>-art deep learning software tools</w:t>
      </w:r>
      <w:r>
        <w:t xml:space="preserve">. Cloud Computing and Big Data (CCBD), 2016 7th International Conference on. </w:t>
      </w:r>
      <w:r>
        <w:rPr>
          <w:b/>
        </w:rPr>
        <w:t>Anais</w:t>
      </w:r>
      <w:r>
        <w:t>…IEEE, 2016</w:t>
      </w:r>
    </w:p>
    <w:p w:rsidR="00D9074E" w:rsidRDefault="004B651D">
      <w:pPr>
        <w:pStyle w:val="Bibliography"/>
      </w:pPr>
      <w:bookmarkStart w:id="154" w:name="ref-sigtia2016end"/>
      <w:bookmarkEnd w:id="153"/>
      <w:r>
        <w:t xml:space="preserve">SIGTIA, S.; BENETOS, E.; DIXON, S. An end-to-end neural network for polyphonic piano music transcription. </w:t>
      </w:r>
      <w:r>
        <w:rPr>
          <w:b/>
        </w:rPr>
        <w:t>IEEE/ACM Transactions o</w:t>
      </w:r>
      <w:r>
        <w:rPr>
          <w:b/>
        </w:rPr>
        <w:t>n Audio, Speech and Language Processing (TASLP)</w:t>
      </w:r>
      <w:r>
        <w:t xml:space="preserve">, v. 24, n. 5, p. 927–939, 2016. </w:t>
      </w:r>
    </w:p>
    <w:p w:rsidR="00D9074E" w:rsidRDefault="004B651D">
      <w:pPr>
        <w:pStyle w:val="Bibliography"/>
      </w:pPr>
      <w:bookmarkStart w:id="155" w:name="ref-smith2006basic"/>
      <w:bookmarkEnd w:id="154"/>
      <w:r>
        <w:t xml:space="preserve">SMITH, J. A basic introduction to digital waveguide synthesis (for the technically inclined). </w:t>
      </w:r>
      <w:r>
        <w:rPr>
          <w:b/>
        </w:rPr>
        <w:t>Center for Computer Research in Music and Acoustics (CCRMA), Stanford University. http://ccrma. stanford. edu/~ jos/swgt</w:t>
      </w:r>
      <w:r>
        <w:t xml:space="preserve">, 2006. </w:t>
      </w:r>
    </w:p>
    <w:p w:rsidR="00D9074E" w:rsidRDefault="004B651D">
      <w:pPr>
        <w:pStyle w:val="Bibliography"/>
      </w:pPr>
      <w:bookmarkStart w:id="156" w:name="ref-smith1992physical"/>
      <w:bookmarkEnd w:id="155"/>
      <w:r>
        <w:t xml:space="preserve">SMITH, J. O. Physical modeling using digital waveguides. </w:t>
      </w:r>
      <w:r>
        <w:rPr>
          <w:b/>
        </w:rPr>
        <w:t>Computer music journal</w:t>
      </w:r>
      <w:r>
        <w:t xml:space="preserve">, v. 16, n. 4, p. 74–91, 1992. </w:t>
      </w:r>
    </w:p>
    <w:p w:rsidR="00D9074E" w:rsidRDefault="004B651D">
      <w:pPr>
        <w:pStyle w:val="Bibliography"/>
      </w:pPr>
      <w:bookmarkStart w:id="157" w:name="ref-smith2008digital"/>
      <w:bookmarkEnd w:id="156"/>
      <w:r>
        <w:t>SMITH, J. O. Dig</w:t>
      </w:r>
      <w:r>
        <w:t xml:space="preserve">ital waveguide architectures for virtual musical instruments. In: </w:t>
      </w:r>
      <w:r>
        <w:rPr>
          <w:b/>
        </w:rPr>
        <w:t>Handbook of Signal Processing in Acoustics</w:t>
      </w:r>
      <w:r>
        <w:t xml:space="preserve">. Traducao. [s.l.] Springer, 2008. p. 399–417. </w:t>
      </w:r>
    </w:p>
    <w:p w:rsidR="00D9074E" w:rsidRDefault="004B651D">
      <w:pPr>
        <w:pStyle w:val="Bibliography"/>
      </w:pPr>
      <w:bookmarkStart w:id="158" w:name="ref-smith1997scientist"/>
      <w:bookmarkEnd w:id="157"/>
      <w:r>
        <w:t xml:space="preserve">SMITH, S. W.; OTHERS. The scientist and engineer’s guide to digital signal processing. 1997. </w:t>
      </w:r>
    </w:p>
    <w:p w:rsidR="00D9074E" w:rsidRDefault="004B651D">
      <w:pPr>
        <w:pStyle w:val="Bibliography"/>
      </w:pPr>
      <w:bookmarkStart w:id="159" w:name="ref-socher2014recursive"/>
      <w:bookmarkEnd w:id="158"/>
      <w:r>
        <w:t>SOCHER</w:t>
      </w:r>
      <w:r>
        <w:t xml:space="preserve">, R. Recursive deep learning for natural language processing and computer vision. 2014. </w:t>
      </w:r>
    </w:p>
    <w:p w:rsidR="00D9074E" w:rsidRDefault="004B651D">
      <w:pPr>
        <w:pStyle w:val="Bibliography"/>
      </w:pPr>
      <w:bookmarkStart w:id="160" w:name="ref-sorensen1987real"/>
      <w:bookmarkEnd w:id="159"/>
      <w:r>
        <w:t xml:space="preserve">SORENSEN, H. V. et al. Real-valued fast Fourier transform algorithms. </w:t>
      </w:r>
      <w:r>
        <w:rPr>
          <w:b/>
        </w:rPr>
        <w:t>IEEE Transactions on Acoustics, Speech, and Signal Processing</w:t>
      </w:r>
      <w:r>
        <w:t xml:space="preserve">, v. 35, n. 6, p. 849–863, 1987. </w:t>
      </w:r>
    </w:p>
    <w:p w:rsidR="00D9074E" w:rsidRPr="00E470CF" w:rsidRDefault="004B651D">
      <w:pPr>
        <w:pStyle w:val="Bibliography"/>
        <w:rPr>
          <w:lang w:val="pt-BR"/>
        </w:rPr>
      </w:pPr>
      <w:bookmarkStart w:id="161" w:name="ref-philharmoniaorchestra"/>
      <w:bookmarkEnd w:id="160"/>
      <w:r>
        <w:rPr>
          <w:b/>
        </w:rPr>
        <w:lastRenderedPageBreak/>
        <w:t>So</w:t>
      </w:r>
      <w:r>
        <w:rPr>
          <w:b/>
        </w:rPr>
        <w:t>und Samples</w:t>
      </w:r>
      <w:r>
        <w:t xml:space="preserve">. </w:t>
      </w:r>
      <w:r>
        <w:rPr>
          <w:b/>
        </w:rPr>
        <w:t>Philharmonia Orchestra</w:t>
      </w:r>
      <w:r>
        <w:t xml:space="preserve">, [s.d.]. </w:t>
      </w:r>
      <w:r w:rsidRPr="00E470CF">
        <w:rPr>
          <w:lang w:val="pt-BR"/>
        </w:rPr>
        <w:t>Disponível em: &lt;</w:t>
      </w:r>
      <w:hyperlink r:id="rId85">
        <w:r w:rsidRPr="00E470CF">
          <w:rPr>
            <w:rStyle w:val="Hyperlink"/>
            <w:lang w:val="pt-BR"/>
          </w:rPr>
          <w:t>http://www.philharmonia.co.uk/explore/sound_samples</w:t>
        </w:r>
      </w:hyperlink>
      <w:r w:rsidRPr="00E470CF">
        <w:rPr>
          <w:lang w:val="pt-BR"/>
        </w:rPr>
        <w:t>&gt;</w:t>
      </w:r>
    </w:p>
    <w:p w:rsidR="00D9074E" w:rsidRDefault="004B651D">
      <w:pPr>
        <w:pStyle w:val="Bibliography"/>
      </w:pPr>
      <w:bookmarkStart w:id="162" w:name="ref-southall2016automatic"/>
      <w:bookmarkEnd w:id="161"/>
      <w:r>
        <w:t xml:space="preserve">SOUTHALL, C.; STABLES, R.; HOCKMAN, J. </w:t>
      </w:r>
      <w:r>
        <w:rPr>
          <w:b/>
        </w:rPr>
        <w:t>Automatic Drum Transcription Usi</w:t>
      </w:r>
      <w:r>
        <w:rPr>
          <w:b/>
        </w:rPr>
        <w:t>ng Bi-Directional Recurrent Neural Networks.</w:t>
      </w:r>
      <w:r>
        <w:t xml:space="preserve"> ISMIR. </w:t>
      </w:r>
      <w:r>
        <w:rPr>
          <w:b/>
        </w:rPr>
        <w:t>Anais</w:t>
      </w:r>
      <w:r>
        <w:t>…2016</w:t>
      </w:r>
    </w:p>
    <w:p w:rsidR="00D9074E" w:rsidRDefault="004B651D">
      <w:pPr>
        <w:pStyle w:val="Bibliography"/>
      </w:pPr>
      <w:bookmarkStart w:id="163" w:name="ref-stanley2007compositional"/>
      <w:bookmarkEnd w:id="162"/>
      <w:r>
        <w:t xml:space="preserve">STANLEY, K. O. Compositional pattern producing networks: A novel abstraction of development. </w:t>
      </w:r>
      <w:r>
        <w:rPr>
          <w:b/>
        </w:rPr>
        <w:t>Genetic programming and evolvable machines</w:t>
      </w:r>
      <w:r>
        <w:t xml:space="preserve">, v. 8, n. 2, p. 131–162, 2007. </w:t>
      </w:r>
    </w:p>
    <w:p w:rsidR="00D9074E" w:rsidRDefault="004B651D">
      <w:pPr>
        <w:pStyle w:val="Bibliography"/>
      </w:pPr>
      <w:bookmarkStart w:id="164" w:name="ref-staudt2016development"/>
      <w:bookmarkEnd w:id="163"/>
      <w:r>
        <w:t>STAUDT, P. Development of</w:t>
      </w:r>
      <w:r>
        <w:t xml:space="preserve"> a Digital Musical Instrument with Embedded Sound Synthesis. 2016. </w:t>
      </w:r>
    </w:p>
    <w:p w:rsidR="00D9074E" w:rsidRDefault="004B651D">
      <w:pPr>
        <w:pStyle w:val="Bibliography"/>
      </w:pPr>
      <w:bookmarkStart w:id="165" w:name="ref-stein2003princeton"/>
      <w:bookmarkEnd w:id="164"/>
      <w:r>
        <w:t xml:space="preserve">STEIN, E. M.; SHAKARCHI, R. </w:t>
      </w:r>
      <w:r>
        <w:rPr>
          <w:b/>
        </w:rPr>
        <w:t>Princeton lectures in analysis</w:t>
      </w:r>
      <w:r>
        <w:t xml:space="preserve">. Traducao. [s.l.] Princeton University Press, 2003. </w:t>
      </w:r>
    </w:p>
    <w:p w:rsidR="00D9074E" w:rsidRDefault="004B651D">
      <w:pPr>
        <w:pStyle w:val="Bibliography"/>
      </w:pPr>
      <w:bookmarkStart w:id="166" w:name="ref-sutskever2013importance"/>
      <w:bookmarkEnd w:id="165"/>
      <w:r>
        <w:t xml:space="preserve">SUTSKEVER, I. et al. </w:t>
      </w:r>
      <w:r>
        <w:rPr>
          <w:b/>
        </w:rPr>
        <w:t>On the importance of initialization and momentum in dee</w:t>
      </w:r>
      <w:r>
        <w:rPr>
          <w:b/>
        </w:rPr>
        <w:t>p learning</w:t>
      </w:r>
      <w:r>
        <w:t xml:space="preserve">. International conference on machine learning. </w:t>
      </w:r>
      <w:r>
        <w:rPr>
          <w:b/>
        </w:rPr>
        <w:t>Anais</w:t>
      </w:r>
      <w:r>
        <w:t>…2013</w:t>
      </w:r>
    </w:p>
    <w:p w:rsidR="00D9074E" w:rsidRPr="00E470CF" w:rsidRDefault="004B651D">
      <w:pPr>
        <w:pStyle w:val="Bibliography"/>
        <w:rPr>
          <w:lang w:val="pt-BR"/>
        </w:rPr>
      </w:pPr>
      <w:bookmarkStart w:id="167" w:name="ref-tensorflow"/>
      <w:bookmarkEnd w:id="166"/>
      <w:r>
        <w:rPr>
          <w:b/>
        </w:rPr>
        <w:t>TensorFlow</w:t>
      </w:r>
      <w:r>
        <w:t xml:space="preserve">. </w:t>
      </w:r>
      <w:r>
        <w:rPr>
          <w:b/>
        </w:rPr>
        <w:t>TensorFlow</w:t>
      </w:r>
      <w:r>
        <w:t xml:space="preserve">, [s.d.]. </w:t>
      </w:r>
      <w:r w:rsidRPr="00E470CF">
        <w:rPr>
          <w:lang w:val="pt-BR"/>
        </w:rPr>
        <w:t>Disponível em: &lt;</w:t>
      </w:r>
      <w:hyperlink r:id="rId86">
        <w:r w:rsidRPr="00E470CF">
          <w:rPr>
            <w:rStyle w:val="Hyperlink"/>
            <w:lang w:val="pt-BR"/>
          </w:rPr>
          <w:t>https://www.tensorflow.org/</w:t>
        </w:r>
      </w:hyperlink>
      <w:r w:rsidRPr="00E470CF">
        <w:rPr>
          <w:lang w:val="pt-BR"/>
        </w:rPr>
        <w:t>&gt;</w:t>
      </w:r>
    </w:p>
    <w:p w:rsidR="00D9074E" w:rsidRDefault="004B651D">
      <w:pPr>
        <w:pStyle w:val="Bibliography"/>
      </w:pPr>
      <w:bookmarkStart w:id="168" w:name="ref-tesserato_2018"/>
      <w:bookmarkEnd w:id="167"/>
      <w:r w:rsidRPr="00E470CF">
        <w:rPr>
          <w:lang w:val="pt-BR"/>
        </w:rPr>
        <w:t xml:space="preserve">TESSERATO. </w:t>
      </w:r>
      <w:proofErr w:type="spellStart"/>
      <w:r w:rsidRPr="00E470CF">
        <w:rPr>
          <w:b/>
          <w:lang w:val="pt-BR"/>
        </w:rPr>
        <w:t>tesserato</w:t>
      </w:r>
      <w:proofErr w:type="spellEnd"/>
      <w:r w:rsidRPr="00E470CF">
        <w:rPr>
          <w:b/>
          <w:lang w:val="pt-BR"/>
        </w:rPr>
        <w:t>/</w:t>
      </w:r>
      <w:proofErr w:type="spellStart"/>
      <w:r w:rsidRPr="00E470CF">
        <w:rPr>
          <w:b/>
          <w:lang w:val="pt-BR"/>
        </w:rPr>
        <w:t>tesserato.github.ioGitHub</w:t>
      </w:r>
      <w:r w:rsidRPr="00E470CF">
        <w:rPr>
          <w:lang w:val="pt-BR"/>
        </w:rPr>
        <w:t>Carlos</w:t>
      </w:r>
      <w:proofErr w:type="spellEnd"/>
      <w:r w:rsidRPr="00E470CF">
        <w:rPr>
          <w:lang w:val="pt-BR"/>
        </w:rPr>
        <w:t xml:space="preserve"> </w:t>
      </w:r>
      <w:proofErr w:type="gramStart"/>
      <w:r w:rsidRPr="00E470CF">
        <w:rPr>
          <w:lang w:val="pt-BR"/>
        </w:rPr>
        <w:t>Tarjano,,</w:t>
      </w:r>
      <w:proofErr w:type="gramEnd"/>
      <w:r w:rsidRPr="00E470CF">
        <w:rPr>
          <w:lang w:val="pt-BR"/>
        </w:rPr>
        <w:t xml:space="preserve"> </w:t>
      </w:r>
      <w:r w:rsidRPr="00E470CF">
        <w:rPr>
          <w:lang w:val="pt-BR"/>
        </w:rPr>
        <w:t xml:space="preserve">jul. 2018. </w:t>
      </w:r>
      <w:proofErr w:type="spellStart"/>
      <w:r>
        <w:t>Disponível</w:t>
      </w:r>
      <w:proofErr w:type="spellEnd"/>
      <w:r>
        <w:t xml:space="preserve"> </w:t>
      </w:r>
      <w:proofErr w:type="spellStart"/>
      <w:r>
        <w:t>em</w:t>
      </w:r>
      <w:proofErr w:type="spellEnd"/>
      <w:r>
        <w:t>: &lt;</w:t>
      </w:r>
      <w:hyperlink r:id="rId87">
        <w:r>
          <w:rPr>
            <w:rStyle w:val="Hyperlink"/>
          </w:rPr>
          <w:t>https://github.com/tesserato/tesserato.github.io</w:t>
        </w:r>
      </w:hyperlink>
      <w:r>
        <w:t>&gt;</w:t>
      </w:r>
    </w:p>
    <w:p w:rsidR="00D9074E" w:rsidRDefault="004B651D">
      <w:pPr>
        <w:pStyle w:val="Bibliography"/>
      </w:pPr>
      <w:bookmarkStart w:id="169" w:name="ref-theis2015generative"/>
      <w:bookmarkEnd w:id="168"/>
      <w:r>
        <w:t xml:space="preserve">THEIS, L.; BETHGE, M. </w:t>
      </w:r>
      <w:r>
        <w:rPr>
          <w:b/>
        </w:rPr>
        <w:t>Generative image modeling using spatial LSTMs</w:t>
      </w:r>
      <w:r>
        <w:t xml:space="preserve">. Advances in Neural Information Processing </w:t>
      </w:r>
      <w:r>
        <w:t xml:space="preserve">Systems. </w:t>
      </w:r>
      <w:r>
        <w:rPr>
          <w:b/>
        </w:rPr>
        <w:t>Anais</w:t>
      </w:r>
      <w:r>
        <w:t>…2015</w:t>
      </w:r>
    </w:p>
    <w:p w:rsidR="00D9074E" w:rsidRDefault="004B651D">
      <w:pPr>
        <w:pStyle w:val="Bibliography"/>
      </w:pPr>
      <w:bookmarkStart w:id="170" w:name="ref-tieleman2012lecture"/>
      <w:bookmarkEnd w:id="169"/>
      <w:r>
        <w:t xml:space="preserve">TIELEMAN, T.; HINTON, G. Lecture 6.5-rmsprop: Divide the gradient by a running average of its recent magnitude. </w:t>
      </w:r>
      <w:r>
        <w:rPr>
          <w:b/>
        </w:rPr>
        <w:t>COURSERA: Neural networks for machine learning</w:t>
      </w:r>
      <w:r>
        <w:t xml:space="preserve">, v. 4, n. 2, p. 26–31, 2012. </w:t>
      </w:r>
    </w:p>
    <w:p w:rsidR="00D9074E" w:rsidRDefault="004B651D">
      <w:pPr>
        <w:pStyle w:val="Bibliography"/>
      </w:pPr>
      <w:bookmarkStart w:id="171" w:name="ref-tuohy2006evolved"/>
      <w:bookmarkEnd w:id="170"/>
      <w:r>
        <w:t xml:space="preserve">TUOHY, D. R.; POTTER, W. D.; CENTER, A. I. </w:t>
      </w:r>
      <w:r>
        <w:rPr>
          <w:b/>
        </w:rPr>
        <w:t>An E</w:t>
      </w:r>
      <w:r>
        <w:rPr>
          <w:b/>
        </w:rPr>
        <w:t>volved Neural Network/HC Hybrid for Tablature Creation in GA-based Guitar Arranging.</w:t>
      </w:r>
      <w:r>
        <w:t xml:space="preserve"> ICMC. </w:t>
      </w:r>
      <w:r>
        <w:rPr>
          <w:b/>
        </w:rPr>
        <w:t>Anais</w:t>
      </w:r>
      <w:r>
        <w:t>…2006</w:t>
      </w:r>
    </w:p>
    <w:p w:rsidR="00D9074E" w:rsidRDefault="004B651D">
      <w:pPr>
        <w:pStyle w:val="Bibliography"/>
      </w:pPr>
      <w:bookmarkStart w:id="172" w:name="ref-van2016wavenet"/>
      <w:bookmarkEnd w:id="171"/>
      <w:r>
        <w:t xml:space="preserve">VAN DEN OORD, A. et al. Wavenet: A generative model for raw audio. </w:t>
      </w:r>
      <w:r>
        <w:rPr>
          <w:b/>
        </w:rPr>
        <w:t>arXiv preprint arXiv:1609.03499</w:t>
      </w:r>
      <w:r>
        <w:t xml:space="preserve">, 2016. </w:t>
      </w:r>
    </w:p>
    <w:p w:rsidR="00D9074E" w:rsidRDefault="004B651D">
      <w:pPr>
        <w:pStyle w:val="Bibliography"/>
      </w:pPr>
      <w:bookmarkStart w:id="173" w:name="ref-van1993physical"/>
      <w:bookmarkEnd w:id="172"/>
      <w:r>
        <w:lastRenderedPageBreak/>
        <w:t xml:space="preserve">VAN DUYNE, S. A.; SMITH, J. O. </w:t>
      </w:r>
      <w:r>
        <w:rPr>
          <w:b/>
        </w:rPr>
        <w:t>Physical modelin</w:t>
      </w:r>
      <w:r>
        <w:rPr>
          <w:b/>
        </w:rPr>
        <w:t>g with the 2-D digital waveguide mesh</w:t>
      </w:r>
      <w:r>
        <w:t xml:space="preserve">. Proceedings of the International Computer Music Conference. </w:t>
      </w:r>
      <w:r>
        <w:rPr>
          <w:b/>
        </w:rPr>
        <w:t>Anais</w:t>
      </w:r>
      <w:r>
        <w:t>…INTERNATIONAL COMPUTER MUSIC ACCOCIATION, 1993</w:t>
      </w:r>
    </w:p>
    <w:p w:rsidR="00D9074E" w:rsidRDefault="004B651D">
      <w:pPr>
        <w:pStyle w:val="Bibliography"/>
      </w:pPr>
      <w:bookmarkStart w:id="174" w:name="ref-van1995tetrahedral"/>
      <w:bookmarkEnd w:id="173"/>
      <w:r>
        <w:t xml:space="preserve">VAN DUYNE, S. A.; SMITH, J. O. </w:t>
      </w:r>
      <w:r>
        <w:rPr>
          <w:b/>
        </w:rPr>
        <w:t>The tetrahedral digital waveguide mesh</w:t>
      </w:r>
      <w:r>
        <w:t xml:space="preserve">. Applications of Signal Processing to Audio and Acoustics, 1995., IEEE ASSP Workshop on. </w:t>
      </w:r>
      <w:r>
        <w:rPr>
          <w:b/>
        </w:rPr>
        <w:t>Anais</w:t>
      </w:r>
      <w:r>
        <w:t>…IEEE, 1995</w:t>
      </w:r>
    </w:p>
    <w:p w:rsidR="00D9074E" w:rsidRDefault="004B651D">
      <w:pPr>
        <w:pStyle w:val="Bibliography"/>
      </w:pPr>
      <w:bookmarkStart w:id="175" w:name="ref-vaughn2000music"/>
      <w:bookmarkEnd w:id="174"/>
      <w:r>
        <w:t xml:space="preserve">VAUGHN, K. Music and mathematics: Modest support for the oft-claimed relationship. </w:t>
      </w:r>
      <w:r>
        <w:rPr>
          <w:b/>
        </w:rPr>
        <w:t>Journal of aesthetic education</w:t>
      </w:r>
      <w:r>
        <w:t xml:space="preserve">, v. 34, n. 3/4, p. 149–166, 2000. </w:t>
      </w:r>
    </w:p>
    <w:p w:rsidR="00D9074E" w:rsidRDefault="004B651D">
      <w:pPr>
        <w:pStyle w:val="Bibliography"/>
      </w:pPr>
      <w:bookmarkStart w:id="176" w:name="ref-veen_2018"/>
      <w:bookmarkEnd w:id="175"/>
      <w:r>
        <w:t xml:space="preserve">VEEN, F. VAN. </w:t>
      </w:r>
      <w:r>
        <w:rPr>
          <w:b/>
        </w:rPr>
        <w:t>The Neural Network ZooThe Asimov Institute</w:t>
      </w:r>
      <w:r>
        <w:t>The Asimov Institute,, maio 2018. Disponível em: &lt;</w:t>
      </w:r>
      <w:hyperlink r:id="rId88">
        <w:r>
          <w:rPr>
            <w:rStyle w:val="Hyperlink"/>
          </w:rPr>
          <w:t>http://www.asimovinstitute.org/neural-network-zoo/</w:t>
        </w:r>
      </w:hyperlink>
      <w:r>
        <w:t>&gt;</w:t>
      </w:r>
    </w:p>
    <w:p w:rsidR="00D9074E" w:rsidRDefault="004B651D">
      <w:pPr>
        <w:pStyle w:val="Bibliography"/>
      </w:pPr>
      <w:bookmarkStart w:id="177" w:name="ref-veit2016residual"/>
      <w:bookmarkEnd w:id="176"/>
      <w:r>
        <w:t>VEIT, A.; WILBER, M. J.; BEL</w:t>
      </w:r>
      <w:r>
        <w:t xml:space="preserve">ONGIE, S. </w:t>
      </w:r>
      <w:r>
        <w:rPr>
          <w:b/>
        </w:rPr>
        <w:t>Residual networks behave like ensembles of relatively shallow networks</w:t>
      </w:r>
      <w:r>
        <w:t xml:space="preserve">. Advances in Neural Information Processing Systems. </w:t>
      </w:r>
      <w:r>
        <w:rPr>
          <w:b/>
        </w:rPr>
        <w:t>Anais</w:t>
      </w:r>
      <w:r>
        <w:t>…2016</w:t>
      </w:r>
    </w:p>
    <w:p w:rsidR="00D9074E" w:rsidRPr="00E470CF" w:rsidRDefault="004B651D">
      <w:pPr>
        <w:pStyle w:val="Bibliography"/>
        <w:rPr>
          <w:lang w:val="pt-BR"/>
        </w:rPr>
      </w:pPr>
      <w:bookmarkStart w:id="178" w:name="ref-deepmind"/>
      <w:bookmarkEnd w:id="177"/>
      <w:r>
        <w:rPr>
          <w:b/>
        </w:rPr>
        <w:t>WaveNet: A Generative Model for Raw Audio</w:t>
      </w:r>
      <w:r>
        <w:t xml:space="preserve">. </w:t>
      </w:r>
      <w:proofErr w:type="spellStart"/>
      <w:r w:rsidRPr="00E470CF">
        <w:rPr>
          <w:b/>
          <w:lang w:val="pt-BR"/>
        </w:rPr>
        <w:t>DeepMind</w:t>
      </w:r>
      <w:proofErr w:type="spellEnd"/>
      <w:r w:rsidRPr="00E470CF">
        <w:rPr>
          <w:lang w:val="pt-BR"/>
        </w:rPr>
        <w:t>, [s.d.]. Disponível em: &lt;</w:t>
      </w:r>
      <w:hyperlink r:id="rId89">
        <w:r w:rsidRPr="00E470CF">
          <w:rPr>
            <w:rStyle w:val="Hyperlink"/>
            <w:lang w:val="pt-BR"/>
          </w:rPr>
          <w:t>https://deepmind.com/blog/wavenet-generative-model-raw-audio/</w:t>
        </w:r>
      </w:hyperlink>
      <w:r w:rsidRPr="00E470CF">
        <w:rPr>
          <w:lang w:val="pt-BR"/>
        </w:rPr>
        <w:t>&gt;</w:t>
      </w:r>
    </w:p>
    <w:p w:rsidR="00D9074E" w:rsidRDefault="004B651D">
      <w:pPr>
        <w:pStyle w:val="Bibliography"/>
      </w:pPr>
      <w:bookmarkStart w:id="179" w:name="ref-theano"/>
      <w:bookmarkEnd w:id="178"/>
      <w:r>
        <w:rPr>
          <w:b/>
        </w:rPr>
        <w:t>Welcome¶</w:t>
      </w:r>
      <w:r>
        <w:t xml:space="preserve">. </w:t>
      </w:r>
      <w:r>
        <w:rPr>
          <w:b/>
        </w:rPr>
        <w:t>Multilayer Perceptron - DeepLearning 0.1 documentation</w:t>
      </w:r>
      <w:r>
        <w:t>, [s.d.]. Disponível em: &lt;</w:t>
      </w:r>
      <w:hyperlink r:id="rId90">
        <w:r>
          <w:rPr>
            <w:rStyle w:val="Hyperlink"/>
          </w:rPr>
          <w:t>http://deeplearning.net/software/theano/</w:t>
        </w:r>
      </w:hyperlink>
      <w:r>
        <w:t>&gt;</w:t>
      </w:r>
    </w:p>
    <w:p w:rsidR="00D9074E" w:rsidRDefault="004B651D">
      <w:pPr>
        <w:pStyle w:val="Bibliography"/>
      </w:pPr>
      <w:bookmarkStart w:id="180" w:name="ref-werbos1974beyond"/>
      <w:bookmarkEnd w:id="179"/>
      <w:r>
        <w:t xml:space="preserve">WERBOS, P. Beyond Regression:" New Tools for Prediction and Analysis in the Behavioral Sciences. </w:t>
      </w:r>
      <w:r>
        <w:rPr>
          <w:b/>
        </w:rPr>
        <w:t>Ph. D. dissertation, Harvard University</w:t>
      </w:r>
      <w:r>
        <w:t xml:space="preserve">, 1974. </w:t>
      </w:r>
    </w:p>
    <w:p w:rsidR="00D9074E" w:rsidRPr="00E470CF" w:rsidRDefault="004B651D">
      <w:pPr>
        <w:pStyle w:val="Bibliography"/>
        <w:rPr>
          <w:lang w:val="pt-BR"/>
        </w:rPr>
      </w:pPr>
      <w:bookmarkStart w:id="181" w:name="ref-amazon"/>
      <w:bookmarkEnd w:id="180"/>
      <w:r>
        <w:rPr>
          <w:b/>
        </w:rPr>
        <w:t>What is Artificial Intelligence (AI)? - Amazon Web Services</w:t>
      </w:r>
      <w:r>
        <w:t xml:space="preserve">. </w:t>
      </w:r>
      <w:proofErr w:type="spellStart"/>
      <w:proofErr w:type="gramStart"/>
      <w:r w:rsidRPr="00E470CF">
        <w:rPr>
          <w:b/>
          <w:lang w:val="pt-BR"/>
        </w:rPr>
        <w:t>Amazon</w:t>
      </w:r>
      <w:r w:rsidRPr="00E470CF">
        <w:rPr>
          <w:lang w:val="pt-BR"/>
        </w:rPr>
        <w:t>Amazon</w:t>
      </w:r>
      <w:proofErr w:type="spellEnd"/>
      <w:r w:rsidRPr="00E470CF">
        <w:rPr>
          <w:lang w:val="pt-BR"/>
        </w:rPr>
        <w:t>,,</w:t>
      </w:r>
      <w:proofErr w:type="gramEnd"/>
      <w:r w:rsidRPr="00E470CF">
        <w:rPr>
          <w:lang w:val="pt-BR"/>
        </w:rPr>
        <w:t xml:space="preserve"> [s.d.]. Disponível em: &lt;</w:t>
      </w:r>
      <w:hyperlink r:id="rId91">
        <w:r w:rsidRPr="00E470CF">
          <w:rPr>
            <w:rStyle w:val="Hyperlink"/>
            <w:lang w:val="pt-BR"/>
          </w:rPr>
          <w:t>https://aws.amazon.com/machine-learning/what-is-ai/</w:t>
        </w:r>
      </w:hyperlink>
      <w:r w:rsidRPr="00E470CF">
        <w:rPr>
          <w:lang w:val="pt-BR"/>
        </w:rPr>
        <w:t>&gt;</w:t>
      </w:r>
    </w:p>
    <w:p w:rsidR="00D9074E" w:rsidRDefault="004B651D">
      <w:pPr>
        <w:pStyle w:val="Bibliography"/>
      </w:pPr>
      <w:bookmarkStart w:id="182" w:name="ref-widrow1960adaptive"/>
      <w:bookmarkEnd w:id="181"/>
      <w:r>
        <w:t xml:space="preserve">WIDROW, B.; HOFF, M. E. </w:t>
      </w:r>
      <w:r>
        <w:rPr>
          <w:b/>
        </w:rPr>
        <w:t>Adaptive switching circuits</w:t>
      </w:r>
      <w:r>
        <w:t>. [s.l.] STANFORD UNIV CA STANFORD ELECTRO</w:t>
      </w:r>
      <w:r>
        <w:t xml:space="preserve">NICS LABS, 1960. </w:t>
      </w:r>
    </w:p>
    <w:p w:rsidR="00D9074E" w:rsidRDefault="004B651D">
      <w:pPr>
        <w:pStyle w:val="Bibliography"/>
      </w:pPr>
      <w:bookmarkStart w:id="183" w:name="ref-widrow199030"/>
      <w:bookmarkEnd w:id="182"/>
      <w:r>
        <w:t xml:space="preserve">WIDROW, B.; LEHR, M. A. 30 years of adaptive neural networks: perceptron, madaline, and backpropagation. </w:t>
      </w:r>
      <w:r>
        <w:rPr>
          <w:b/>
        </w:rPr>
        <w:t>Proceedings of the IEEE</w:t>
      </w:r>
      <w:r>
        <w:t xml:space="preserve">, v. 78, n. 9, p. 1415–1442, 1990. </w:t>
      </w:r>
    </w:p>
    <w:p w:rsidR="00D9074E" w:rsidRDefault="004B651D">
      <w:pPr>
        <w:pStyle w:val="Bibliography"/>
      </w:pPr>
      <w:bookmarkStart w:id="184" w:name="ref-xu2015ccg"/>
      <w:bookmarkEnd w:id="183"/>
      <w:r>
        <w:lastRenderedPageBreak/>
        <w:t xml:space="preserve">XU, W.; AULI, M.; CLARK, S. </w:t>
      </w:r>
      <w:r>
        <w:rPr>
          <w:b/>
        </w:rPr>
        <w:t>CCG Supertagging with a Recurrent Neural Netwo</w:t>
      </w:r>
      <w:r>
        <w:rPr>
          <w:b/>
        </w:rPr>
        <w:t>rk.</w:t>
      </w:r>
      <w:r>
        <w:t xml:space="preserve"> ACL (2). </w:t>
      </w:r>
      <w:r>
        <w:rPr>
          <w:b/>
        </w:rPr>
        <w:t>Anais</w:t>
      </w:r>
      <w:r>
        <w:t>…2015</w:t>
      </w:r>
    </w:p>
    <w:p w:rsidR="00D9074E" w:rsidRDefault="004B651D">
      <w:pPr>
        <w:pStyle w:val="Bibliography"/>
      </w:pPr>
      <w:bookmarkStart w:id="185" w:name="ref-yadav2015introduction"/>
      <w:bookmarkEnd w:id="184"/>
      <w:r>
        <w:t xml:space="preserve">YADAV, N.; YADAV, A.; KUMAR, M. </w:t>
      </w:r>
      <w:r>
        <w:rPr>
          <w:b/>
        </w:rPr>
        <w:t>An introduction to neural network methods for differential equations</w:t>
      </w:r>
      <w:r>
        <w:t xml:space="preserve">. Traducao. [s.l.] Springer, 2015. </w:t>
      </w:r>
    </w:p>
    <w:p w:rsidR="00D9074E" w:rsidRDefault="004B651D">
      <w:pPr>
        <w:pStyle w:val="Bibliography"/>
      </w:pPr>
      <w:bookmarkStart w:id="186" w:name="ref-Yang2017"/>
      <w:bookmarkEnd w:id="185"/>
      <w:r>
        <w:t>YANG, Y.; KROMPASS, D.; TRESP, V. Tensor-Train Recurrent Neural Networks for Video Classificatio</w:t>
      </w:r>
      <w:r>
        <w:t xml:space="preserve">n. 2017. </w:t>
      </w:r>
    </w:p>
    <w:p w:rsidR="00D9074E" w:rsidRDefault="004B651D">
      <w:pPr>
        <w:pStyle w:val="Bibliography"/>
      </w:pPr>
      <w:bookmarkStart w:id="187" w:name="ref-zeiler2012adadelta"/>
      <w:bookmarkEnd w:id="186"/>
      <w:r>
        <w:t xml:space="preserve">ZEILER, M. D. ADADELTA: an adaptive learning rate method. </w:t>
      </w:r>
      <w:r>
        <w:rPr>
          <w:b/>
        </w:rPr>
        <w:t>arXiv preprint arXiv:1212.5701</w:t>
      </w:r>
      <w:r>
        <w:t xml:space="preserve">, 2012. </w:t>
      </w:r>
    </w:p>
    <w:p w:rsidR="00D9074E" w:rsidRDefault="004B651D">
      <w:pPr>
        <w:pStyle w:val="Bibliography"/>
      </w:pPr>
      <w:bookmarkStart w:id="188" w:name="ref-zhang2016colorful"/>
      <w:bookmarkEnd w:id="187"/>
      <w:r>
        <w:t xml:space="preserve">ZHANG, R.; ISOLA, P.; EFROS, A. A. </w:t>
      </w:r>
      <w:r>
        <w:rPr>
          <w:b/>
        </w:rPr>
        <w:t>Colorful image colorization</w:t>
      </w:r>
      <w:r>
        <w:t xml:space="preserve">. European Conference on Computer Vision. </w:t>
      </w:r>
      <w:r>
        <w:rPr>
          <w:b/>
        </w:rPr>
        <w:t>Anais</w:t>
      </w:r>
      <w:r>
        <w:t>…Springer, 2016</w:t>
      </w:r>
    </w:p>
    <w:p w:rsidR="00D9074E" w:rsidRDefault="004B651D">
      <w:pPr>
        <w:pStyle w:val="Bibliography"/>
      </w:pPr>
      <w:bookmarkStart w:id="189" w:name="ref-zhang2017very"/>
      <w:bookmarkEnd w:id="188"/>
      <w:r>
        <w:t>ZHANG, Y.; CHAN, W.; JAI</w:t>
      </w:r>
      <w:r>
        <w:t xml:space="preserve">TLY, N. </w:t>
      </w:r>
      <w:r>
        <w:rPr>
          <w:b/>
        </w:rPr>
        <w:t>Very deep convolutional networks for end-to-end speech recognition</w:t>
      </w:r>
      <w:r>
        <w:t xml:space="preserve">. Acoustics, Speech and Signal Processing (ICASSP), 2017 IEEE International Conference on. </w:t>
      </w:r>
      <w:r>
        <w:rPr>
          <w:b/>
        </w:rPr>
        <w:t>Anais</w:t>
      </w:r>
      <w:r>
        <w:t>…IEEE, 2017</w:t>
      </w:r>
    </w:p>
    <w:p w:rsidR="00D9074E" w:rsidRDefault="004B651D">
      <w:pPr>
        <w:pStyle w:val="Bibliography"/>
      </w:pPr>
      <w:bookmarkStart w:id="190" w:name="ref-zhang2017towards"/>
      <w:bookmarkEnd w:id="189"/>
      <w:r>
        <w:t xml:space="preserve">ZHANG, Y. et al. Towards end-to-end speech recognition with deep convolutional neural networks. </w:t>
      </w:r>
      <w:r>
        <w:rPr>
          <w:b/>
        </w:rPr>
        <w:t>arXiv preprint arXiv:1701.02720</w:t>
      </w:r>
      <w:r>
        <w:t xml:space="preserve">, 2017. </w:t>
      </w:r>
    </w:p>
    <w:p w:rsidR="00D9074E" w:rsidRDefault="004B651D">
      <w:pPr>
        <w:pStyle w:val="Bibliography"/>
      </w:pPr>
      <w:bookmarkStart w:id="191" w:name="ref-zhu2016generative"/>
      <w:bookmarkEnd w:id="190"/>
      <w:r>
        <w:t xml:space="preserve">ZHU, J.-Y. et al. </w:t>
      </w:r>
      <w:r>
        <w:rPr>
          <w:b/>
        </w:rPr>
        <w:t>Generative visual manipulation on the natural image manifold</w:t>
      </w:r>
      <w:r>
        <w:t xml:space="preserve">. European Conference on Computer Vision. </w:t>
      </w:r>
      <w:r>
        <w:rPr>
          <w:b/>
        </w:rPr>
        <w:t>Anais</w:t>
      </w:r>
      <w:r>
        <w:t>…Springer, 2016</w:t>
      </w:r>
    </w:p>
    <w:p w:rsidR="00D9074E" w:rsidRDefault="004B651D">
      <w:pPr>
        <w:pStyle w:val="Bibliography"/>
      </w:pPr>
      <w:bookmarkStart w:id="192" w:name="ref-zweig2017advances"/>
      <w:bookmarkEnd w:id="191"/>
      <w:r>
        <w:t xml:space="preserve">ZWEIG, G. et al. </w:t>
      </w:r>
      <w:r>
        <w:rPr>
          <w:b/>
        </w:rPr>
        <w:t>Advances in all-neural speech recognition</w:t>
      </w:r>
      <w:r>
        <w:t xml:space="preserve">. Acoustics, Speech and Signal Processing (ICASSP), 2017 IEEE International Conference on. </w:t>
      </w:r>
      <w:r>
        <w:rPr>
          <w:b/>
        </w:rPr>
        <w:t>Anais</w:t>
      </w:r>
      <w:r>
        <w:t>…IEEE, 2017</w:t>
      </w:r>
    </w:p>
    <w:p w:rsidR="00D9074E" w:rsidRDefault="004B651D">
      <w:pPr>
        <w:pStyle w:val="Bibliography"/>
      </w:pPr>
      <w:bookmarkStart w:id="193" w:name="ref-zwicker2013psychoacoustics"/>
      <w:bookmarkEnd w:id="192"/>
      <w:r>
        <w:t xml:space="preserve">ZWICKER, E.; FASTL, H. </w:t>
      </w:r>
      <w:r>
        <w:rPr>
          <w:b/>
        </w:rPr>
        <w:t>Psychoacoustics: Facts and models</w:t>
      </w:r>
      <w:r>
        <w:t>. Traducao. [</w:t>
      </w:r>
      <w:r>
        <w:t>s.l.] Springer Science &amp; Business Media, 2013. v. 22</w:t>
      </w:r>
    </w:p>
    <w:p w:rsidR="00D9074E" w:rsidRPr="00E470CF" w:rsidRDefault="004B651D">
      <w:pPr>
        <w:pStyle w:val="Bibliography"/>
        <w:rPr>
          <w:lang w:val="pt-BR"/>
        </w:rPr>
      </w:pPr>
      <w:bookmarkStart w:id="194" w:name="ref-google"/>
      <w:bookmarkEnd w:id="193"/>
      <w:proofErr w:type="spellStart"/>
      <w:proofErr w:type="gramStart"/>
      <w:r w:rsidRPr="00E470CF">
        <w:rPr>
          <w:b/>
          <w:lang w:val="pt-BR"/>
        </w:rPr>
        <w:t>Google</w:t>
      </w:r>
      <w:r w:rsidRPr="00E470CF">
        <w:rPr>
          <w:lang w:val="pt-BR"/>
        </w:rPr>
        <w:t>Google</w:t>
      </w:r>
      <w:proofErr w:type="spellEnd"/>
      <w:r w:rsidRPr="00E470CF">
        <w:rPr>
          <w:lang w:val="pt-BR"/>
        </w:rPr>
        <w:t>,,</w:t>
      </w:r>
      <w:proofErr w:type="gramEnd"/>
      <w:r w:rsidRPr="00E470CF">
        <w:rPr>
          <w:lang w:val="pt-BR"/>
        </w:rPr>
        <w:t xml:space="preserve"> [s.d.]. Disponível em: &lt;</w:t>
      </w:r>
      <w:hyperlink r:id="rId92">
        <w:r w:rsidRPr="00E470CF">
          <w:rPr>
            <w:rStyle w:val="Hyperlink"/>
            <w:lang w:val="pt-BR"/>
          </w:rPr>
          <w:t>https://nsynthsuper.withgoogle.com/</w:t>
        </w:r>
      </w:hyperlink>
      <w:r w:rsidRPr="00E470CF">
        <w:rPr>
          <w:lang w:val="pt-BR"/>
        </w:rPr>
        <w:t>&gt;</w:t>
      </w:r>
      <w:bookmarkEnd w:id="44"/>
      <w:bookmarkEnd w:id="194"/>
    </w:p>
    <w:sectPr w:rsidR="00D9074E" w:rsidRPr="00E470C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B651D" w:rsidRDefault="004B651D">
      <w:pPr>
        <w:spacing w:after="0"/>
      </w:pPr>
      <w:r>
        <w:separator/>
      </w:r>
    </w:p>
  </w:endnote>
  <w:endnote w:type="continuationSeparator" w:id="0">
    <w:p w:rsidR="004B651D" w:rsidRDefault="004B651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B651D" w:rsidRDefault="004B651D">
      <w:r>
        <w:separator/>
      </w:r>
    </w:p>
  </w:footnote>
  <w:footnote w:type="continuationSeparator" w:id="0">
    <w:p w:rsidR="004B651D" w:rsidRDefault="004B65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A454B4C"/>
    <w:multiLevelType w:val="multilevel"/>
    <w:tmpl w:val="29889D80"/>
    <w:lvl w:ilvl="0">
      <w:numFmt w:val="bullet"/>
      <w:pStyle w:val="Compac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8BBC54CA"/>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56CB576"/>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8432019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845AEB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3FB0BF2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654C57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95A2E6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18CEF3B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D8A593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054687E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AC30852"/>
    <w:multiLevelType w:val="hybridMultilevel"/>
    <w:tmpl w:val="98FEECC2"/>
    <w:lvl w:ilvl="0" w:tplc="73CE472C">
      <w:start w:val="1"/>
      <w:numFmt w:val="decimal"/>
      <w:pStyle w:val="ImageCaption"/>
      <w:lvlText w:val="Figura %1 - "/>
      <w:lvlJc w:val="righ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170CD2DE"/>
    <w:multiLevelType w:val="multilevel"/>
    <w:tmpl w:val="8F286DA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3" w15:restartNumberingAfterBreak="0">
    <w:nsid w:val="2C1AE401"/>
    <w:multiLevelType w:val="multilevel"/>
    <w:tmpl w:val="0D8C317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566939F1"/>
    <w:multiLevelType w:val="hybridMultilevel"/>
    <w:tmpl w:val="2F704DA0"/>
    <w:lvl w:ilvl="0" w:tplc="A5C03A8E">
      <w:start w:val="1"/>
      <w:numFmt w:val="decimal"/>
      <w:lvlText w:val="Figura %1 -"/>
      <w:lvlJc w:val="lef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5" w15:restartNumberingAfterBreak="0">
    <w:nsid w:val="5BBB538F"/>
    <w:multiLevelType w:val="hybridMultilevel"/>
    <w:tmpl w:val="679EA4F8"/>
    <w:lvl w:ilvl="0" w:tplc="F54AB550">
      <w:start w:val="1"/>
      <w:numFmt w:val="decimal"/>
      <w:lvlText w:val="Figura %1 -"/>
      <w:lvlJc w:val="center"/>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65786989"/>
    <w:multiLevelType w:val="multilevel"/>
    <w:tmpl w:val="3148098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12"/>
  </w:num>
  <w:num w:numId="2">
    <w:abstractNumId w:val="12"/>
  </w:num>
  <w:num w:numId="3">
    <w:abstractNumId w:val="10"/>
  </w:num>
  <w:num w:numId="4">
    <w:abstractNumId w:val="8"/>
  </w:num>
  <w:num w:numId="5">
    <w:abstractNumId w:val="7"/>
  </w:num>
  <w:num w:numId="6">
    <w:abstractNumId w:val="6"/>
  </w:num>
  <w:num w:numId="7">
    <w:abstractNumId w:val="5"/>
  </w:num>
  <w:num w:numId="8">
    <w:abstractNumId w:val="9"/>
  </w:num>
  <w:num w:numId="9">
    <w:abstractNumId w:val="4"/>
  </w:num>
  <w:num w:numId="10">
    <w:abstractNumId w:val="3"/>
  </w:num>
  <w:num w:numId="11">
    <w:abstractNumId w:val="2"/>
  </w:num>
  <w:num w:numId="12">
    <w:abstractNumId w:val="1"/>
  </w:num>
  <w:num w:numId="13">
    <w:abstractNumId w:val="16"/>
  </w:num>
  <w:num w:numId="14">
    <w:abstractNumId w:val="15"/>
  </w:num>
  <w:num w:numId="15">
    <w:abstractNumId w:val="14"/>
  </w:num>
  <w:num w:numId="16">
    <w:abstractNumId w:val="11"/>
  </w:num>
  <w:num w:numId="17">
    <w:abstractNumId w:val="13"/>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4B651D"/>
    <w:rsid w:val="004E29B3"/>
    <w:rsid w:val="0054795C"/>
    <w:rsid w:val="00590D07"/>
    <w:rsid w:val="005F6F0D"/>
    <w:rsid w:val="00784D58"/>
    <w:rsid w:val="008D6863"/>
    <w:rsid w:val="008E62A3"/>
    <w:rsid w:val="00A3315C"/>
    <w:rsid w:val="00B86B75"/>
    <w:rsid w:val="00BC48D5"/>
    <w:rsid w:val="00C36279"/>
    <w:rsid w:val="00D9074E"/>
    <w:rsid w:val="00E315A3"/>
    <w:rsid w:val="00E470CF"/>
    <w:rsid w:val="00EB1029"/>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64043"/>
  <w15:docId w15:val="{0E1D060C-7AD9-4F3D-B80B-E0A2C8E1A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uiPriority="9" w:qFormat="1"/>
    <w:lsdException w:name="heading 8" w:uiPriority="9" w:qFormat="1"/>
    <w:lsdException w:name="heading 9" w:uiPriority="9"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Body Text Indent 3" w:semiHidden="1" w:unhideWhenUsed="1"/>
    <w:lsdException w:name="Block Text" w:semiHidden="1" w:uiPriority="9" w:unhideWhenUsed="1" w:qFormat="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44659B"/>
  </w:style>
  <w:style w:type="paragraph" w:styleId="Heading1">
    <w:name w:val="heading 1"/>
    <w:basedOn w:val="Normal"/>
    <w:next w:val="BodyText"/>
    <w:autoRedefine/>
    <w:uiPriority w:val="9"/>
    <w:qFormat/>
    <w:rsid w:val="0044659B"/>
    <w:pPr>
      <w:keepNext/>
      <w:keepLines/>
      <w:numPr>
        <w:numId w:val="13"/>
      </w:numPr>
      <w:spacing w:before="100" w:beforeAutospacing="1" w:after="100" w:afterAutospacing="1" w:line="360" w:lineRule="auto"/>
      <w:ind w:left="431" w:hanging="431"/>
      <w:outlineLvl w:val="0"/>
    </w:pPr>
    <w:rPr>
      <w:rFonts w:ascii="Times New Roman" w:eastAsiaTheme="majorEastAsia" w:hAnsi="Times New Roman" w:cs="Times New Roman"/>
      <w:b/>
      <w:bCs/>
      <w:caps/>
      <w:color w:val="000000" w:themeColor="text1"/>
      <w:lang w:val="pt-BR"/>
    </w:rPr>
  </w:style>
  <w:style w:type="paragraph" w:styleId="Heading2">
    <w:name w:val="heading 2"/>
    <w:basedOn w:val="Heading1"/>
    <w:next w:val="BodyText"/>
    <w:uiPriority w:val="9"/>
    <w:unhideWhenUsed/>
    <w:qFormat/>
    <w:rsid w:val="0044659B"/>
    <w:pPr>
      <w:numPr>
        <w:ilvl w:val="1"/>
      </w:numPr>
      <w:ind w:left="578" w:hanging="578"/>
      <w:outlineLvl w:val="1"/>
    </w:pPr>
  </w:style>
  <w:style w:type="paragraph" w:styleId="Heading3">
    <w:name w:val="heading 3"/>
    <w:basedOn w:val="Normal"/>
    <w:next w:val="BodyText"/>
    <w:uiPriority w:val="9"/>
    <w:unhideWhenUsed/>
    <w:qFormat/>
    <w:rsid w:val="0044659B"/>
    <w:pPr>
      <w:keepNext/>
      <w:keepLines/>
      <w:numPr>
        <w:ilvl w:val="2"/>
        <w:numId w:val="13"/>
      </w:numPr>
      <w:spacing w:before="100" w:beforeAutospacing="1" w:after="100" w:afterAutospacing="1"/>
      <w:outlineLvl w:val="2"/>
    </w:pPr>
    <w:rPr>
      <w:rFonts w:ascii="Times New Roman" w:eastAsiaTheme="majorEastAsia" w:hAnsi="Times New Roman" w:cs="Times New Roman"/>
      <w:b/>
      <w:bCs/>
      <w:lang w:val="pt-BR"/>
    </w:rPr>
  </w:style>
  <w:style w:type="paragraph" w:styleId="Heading4">
    <w:name w:val="heading 4"/>
    <w:basedOn w:val="Normal"/>
    <w:next w:val="BodyText"/>
    <w:uiPriority w:val="9"/>
    <w:unhideWhenUsed/>
    <w:qFormat/>
    <w:rsid w:val="00C64BDA"/>
    <w:pPr>
      <w:keepNext/>
      <w:keepLines/>
      <w:numPr>
        <w:ilvl w:val="3"/>
        <w:numId w:val="13"/>
      </w:numPr>
      <w:spacing w:before="200" w:after="0"/>
      <w:outlineLvl w:val="3"/>
    </w:pPr>
    <w:rPr>
      <w:rFonts w:ascii="Times New Roman" w:eastAsiaTheme="majorEastAsia" w:hAnsi="Times New Roman" w:cs="Times New Roman"/>
      <w:b/>
      <w:bCs/>
      <w:color w:val="000000" w:themeColor="text1"/>
    </w:rPr>
  </w:style>
  <w:style w:type="paragraph" w:styleId="Heading5">
    <w:name w:val="heading 5"/>
    <w:basedOn w:val="Normal"/>
    <w:next w:val="BodyText"/>
    <w:uiPriority w:val="9"/>
    <w:unhideWhenUsed/>
    <w:qFormat/>
    <w:rsid w:val="0044659B"/>
    <w:pPr>
      <w:keepNext/>
      <w:keepLines/>
      <w:numPr>
        <w:ilvl w:val="4"/>
        <w:numId w:val="13"/>
      </w:numPr>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rsid w:val="0044659B"/>
    <w:pPr>
      <w:keepNext/>
      <w:keepLines/>
      <w:numPr>
        <w:ilvl w:val="5"/>
        <w:numId w:val="13"/>
      </w:numPr>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rsid w:val="0044659B"/>
    <w:pPr>
      <w:keepNext/>
      <w:keepLines/>
      <w:numPr>
        <w:ilvl w:val="6"/>
        <w:numId w:val="13"/>
      </w:numPr>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rsid w:val="0044659B"/>
    <w:pPr>
      <w:keepNext/>
      <w:keepLines/>
      <w:numPr>
        <w:ilvl w:val="7"/>
        <w:numId w:val="13"/>
      </w:numPr>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44659B"/>
    <w:pPr>
      <w:keepNext/>
      <w:keepLines/>
      <w:numPr>
        <w:ilvl w:val="8"/>
        <w:numId w:val="13"/>
      </w:numPr>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autoRedefine/>
    <w:qFormat/>
    <w:rsid w:val="0044659B"/>
    <w:pPr>
      <w:spacing w:after="0" w:line="360" w:lineRule="auto"/>
      <w:ind w:firstLine="851"/>
      <w:jc w:val="both"/>
    </w:pPr>
    <w:rPr>
      <w:rFonts w:ascii="Times New Roman" w:hAnsi="Times New Roman" w:cs="Times New Roman"/>
      <w:lang w:val="pt-BR"/>
    </w:rPr>
  </w:style>
  <w:style w:type="paragraph" w:customStyle="1" w:styleId="FirstParagraph">
    <w:name w:val="First Paragraph"/>
    <w:basedOn w:val="BodyText"/>
    <w:next w:val="BodyText"/>
    <w:qFormat/>
    <w:rsid w:val="0044659B"/>
    <w:pPr>
      <w:contextualSpacing/>
    </w:pPr>
  </w:style>
  <w:style w:type="paragraph" w:customStyle="1" w:styleId="Compact">
    <w:name w:val="Compact"/>
    <w:basedOn w:val="BodyText"/>
    <w:qFormat/>
    <w:rsid w:val="005F6F0D"/>
    <w:pPr>
      <w:numPr>
        <w:numId w:val="18"/>
      </w:numPr>
      <w:spacing w:before="36" w:after="120" w:line="240" w:lineRule="auto"/>
      <w:ind w:left="482" w:hanging="482"/>
    </w:pPr>
  </w:style>
  <w:style w:type="paragraph" w:styleId="Title">
    <w:name w:val="Title"/>
    <w:basedOn w:val="Normal"/>
    <w:next w:val="BodyText"/>
    <w:qFormat/>
    <w:rsid w:val="0044659B"/>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rsid w:val="0044659B"/>
    <w:pPr>
      <w:spacing w:before="240"/>
    </w:pPr>
    <w:rPr>
      <w:sz w:val="30"/>
      <w:szCs w:val="30"/>
    </w:rPr>
  </w:style>
  <w:style w:type="paragraph" w:customStyle="1" w:styleId="Author">
    <w:name w:val="Author"/>
    <w:next w:val="BodyText"/>
    <w:qFormat/>
    <w:rsid w:val="0044659B"/>
    <w:pPr>
      <w:keepNext/>
      <w:keepLines/>
      <w:jc w:val="center"/>
    </w:pPr>
  </w:style>
  <w:style w:type="paragraph" w:styleId="Date">
    <w:name w:val="Date"/>
    <w:next w:val="BodyText"/>
    <w:qFormat/>
    <w:rsid w:val="0044659B"/>
    <w:pPr>
      <w:keepNext/>
      <w:keepLines/>
      <w:jc w:val="center"/>
    </w:pPr>
  </w:style>
  <w:style w:type="paragraph" w:customStyle="1" w:styleId="Abstract">
    <w:name w:val="Abstract"/>
    <w:basedOn w:val="Normal"/>
    <w:next w:val="BodyText"/>
    <w:qFormat/>
    <w:rsid w:val="0044659B"/>
    <w:pPr>
      <w:keepNext/>
      <w:keepLines/>
      <w:spacing w:before="300" w:after="300"/>
    </w:pPr>
    <w:rPr>
      <w:sz w:val="20"/>
      <w:szCs w:val="20"/>
    </w:rPr>
  </w:style>
  <w:style w:type="paragraph" w:styleId="Bibliography">
    <w:name w:val="Bibliography"/>
    <w:basedOn w:val="Normal"/>
    <w:autoRedefine/>
    <w:qFormat/>
    <w:rsid w:val="00F677B2"/>
    <w:pPr>
      <w:spacing w:after="240" w:line="360" w:lineRule="auto"/>
    </w:pPr>
    <w:rPr>
      <w:rFonts w:ascii="Times New Roman" w:hAnsi="Times New Roman" w:cs="Times New Roman"/>
    </w:rPr>
  </w:style>
  <w:style w:type="paragraph" w:styleId="BlockText">
    <w:name w:val="Block Text"/>
    <w:basedOn w:val="BodyText"/>
    <w:next w:val="BodyText"/>
    <w:uiPriority w:val="9"/>
    <w:unhideWhenUsed/>
    <w:qFormat/>
    <w:rsid w:val="0044659B"/>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44659B"/>
  </w:style>
  <w:style w:type="table" w:customStyle="1" w:styleId="Table">
    <w:name w:val="Table"/>
    <w:semiHidden/>
    <w:unhideWhenUsed/>
    <w:qFormat/>
    <w:rsid w:val="0044659B"/>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44659B"/>
    <w:pPr>
      <w:keepNext/>
      <w:keepLines/>
      <w:spacing w:after="0"/>
    </w:pPr>
    <w:rPr>
      <w:b/>
    </w:rPr>
  </w:style>
  <w:style w:type="paragraph" w:customStyle="1" w:styleId="Definition">
    <w:name w:val="Definition"/>
    <w:basedOn w:val="Normal"/>
    <w:rsid w:val="0044659B"/>
  </w:style>
  <w:style w:type="paragraph" w:styleId="Caption">
    <w:name w:val="caption"/>
    <w:basedOn w:val="Normal"/>
    <w:link w:val="CaptionChar"/>
    <w:rsid w:val="0044659B"/>
    <w:pPr>
      <w:spacing w:after="120"/>
    </w:pPr>
    <w:rPr>
      <w:i/>
    </w:rPr>
  </w:style>
  <w:style w:type="paragraph" w:customStyle="1" w:styleId="TableCaption">
    <w:name w:val="Table Caption"/>
    <w:basedOn w:val="Caption"/>
    <w:rsid w:val="0044659B"/>
    <w:pPr>
      <w:keepNext/>
    </w:pPr>
  </w:style>
  <w:style w:type="paragraph" w:customStyle="1" w:styleId="ImageCaption">
    <w:name w:val="Image Caption"/>
    <w:basedOn w:val="Caption"/>
    <w:autoRedefine/>
    <w:rsid w:val="0044659B"/>
    <w:pPr>
      <w:numPr>
        <w:numId w:val="16"/>
      </w:numPr>
      <w:spacing w:after="240"/>
      <w:ind w:left="0" w:firstLine="0"/>
      <w:jc w:val="center"/>
    </w:pPr>
    <w:rPr>
      <w:rFonts w:ascii="Times New Roman" w:hAnsi="Times New Roman" w:cs="Times New Roman"/>
      <w:i w:val="0"/>
      <w:sz w:val="20"/>
      <w:szCs w:val="20"/>
      <w:lang w:val="pt-BR"/>
    </w:rPr>
  </w:style>
  <w:style w:type="paragraph" w:customStyle="1" w:styleId="Figure">
    <w:name w:val="Figure"/>
    <w:basedOn w:val="Normal"/>
    <w:rsid w:val="0044659B"/>
  </w:style>
  <w:style w:type="paragraph" w:customStyle="1" w:styleId="CaptionedFigure">
    <w:name w:val="Captioned Figure"/>
    <w:basedOn w:val="Figure"/>
    <w:autoRedefine/>
    <w:rsid w:val="0044659B"/>
    <w:pPr>
      <w:keepNext/>
      <w:jc w:val="center"/>
    </w:pPr>
  </w:style>
  <w:style w:type="character" w:customStyle="1" w:styleId="CaptionChar">
    <w:name w:val="Caption Char"/>
    <w:basedOn w:val="DefaultParagraphFont"/>
    <w:link w:val="Caption"/>
    <w:rsid w:val="0044659B"/>
    <w:rPr>
      <w:i/>
    </w:rPr>
  </w:style>
  <w:style w:type="character" w:customStyle="1" w:styleId="VerbatimChar">
    <w:name w:val="Verbatim Char"/>
    <w:basedOn w:val="CaptionChar"/>
    <w:link w:val="SourceCode"/>
    <w:rsid w:val="0044659B"/>
    <w:rPr>
      <w:rFonts w:ascii="Consolas" w:hAnsi="Consolas"/>
      <w:i/>
      <w:sz w:val="22"/>
    </w:rPr>
  </w:style>
  <w:style w:type="character" w:styleId="FootnoteReference">
    <w:name w:val="footnote reference"/>
    <w:basedOn w:val="CaptionChar"/>
    <w:rsid w:val="0044659B"/>
    <w:rPr>
      <w:i/>
      <w:vertAlign w:val="superscript"/>
    </w:rPr>
  </w:style>
  <w:style w:type="character" w:styleId="Hyperlink">
    <w:name w:val="Hyperlink"/>
    <w:basedOn w:val="CaptionChar"/>
    <w:uiPriority w:val="99"/>
    <w:rsid w:val="0044659B"/>
    <w:rPr>
      <w:i/>
      <w:color w:val="4F81BD" w:themeColor="accent1"/>
    </w:rPr>
  </w:style>
  <w:style w:type="paragraph" w:styleId="TOCHeading">
    <w:name w:val="TOC Heading"/>
    <w:basedOn w:val="Heading1"/>
    <w:next w:val="BodyText"/>
    <w:uiPriority w:val="39"/>
    <w:unhideWhenUsed/>
    <w:qFormat/>
    <w:rsid w:val="0044659B"/>
    <w:pPr>
      <w:spacing w:before="240" w:line="259" w:lineRule="auto"/>
      <w:outlineLvl w:val="9"/>
    </w:pPr>
    <w:rPr>
      <w:rFonts w:asciiTheme="majorHAnsi" w:hAnsiTheme="majorHAnsi" w:cstheme="majorBidi"/>
      <w:b w:val="0"/>
      <w:bCs w:val="0"/>
      <w:color w:val="365F91" w:themeColor="accent1" w:themeShade="BF"/>
    </w:rPr>
  </w:style>
  <w:style w:type="paragraph" w:customStyle="1" w:styleId="SourceCode">
    <w:name w:val="Source Code"/>
    <w:basedOn w:val="Normal"/>
    <w:link w:val="VerbatimChar"/>
    <w:rsid w:val="0044659B"/>
    <w:pPr>
      <w:wordWrap w:val="0"/>
    </w:pPr>
    <w:rPr>
      <w:rFonts w:ascii="Consolas" w:hAnsi="Consolas"/>
      <w:i/>
      <w:sz w:val="22"/>
    </w:rPr>
  </w:style>
  <w:style w:type="character" w:customStyle="1" w:styleId="KeywordTok">
    <w:name w:val="KeywordTok"/>
    <w:basedOn w:val="VerbatimChar"/>
    <w:rsid w:val="0044659B"/>
    <w:rPr>
      <w:rFonts w:ascii="Consolas" w:hAnsi="Consolas"/>
      <w:b/>
      <w:i/>
      <w:color w:val="007020"/>
      <w:sz w:val="22"/>
    </w:rPr>
  </w:style>
  <w:style w:type="character" w:customStyle="1" w:styleId="DataTypeTok">
    <w:name w:val="DataTypeTok"/>
    <w:basedOn w:val="VerbatimChar"/>
    <w:rsid w:val="0044659B"/>
    <w:rPr>
      <w:rFonts w:ascii="Consolas" w:hAnsi="Consolas"/>
      <w:i/>
      <w:color w:val="902000"/>
      <w:sz w:val="22"/>
    </w:rPr>
  </w:style>
  <w:style w:type="character" w:customStyle="1" w:styleId="DecValTok">
    <w:name w:val="DecValTok"/>
    <w:basedOn w:val="VerbatimChar"/>
    <w:rsid w:val="0044659B"/>
    <w:rPr>
      <w:rFonts w:ascii="Consolas" w:hAnsi="Consolas"/>
      <w:i/>
      <w:color w:val="40A070"/>
      <w:sz w:val="22"/>
    </w:rPr>
  </w:style>
  <w:style w:type="character" w:customStyle="1" w:styleId="BaseNTok">
    <w:name w:val="BaseNTok"/>
    <w:basedOn w:val="VerbatimChar"/>
    <w:rsid w:val="0044659B"/>
    <w:rPr>
      <w:rFonts w:ascii="Consolas" w:hAnsi="Consolas"/>
      <w:i/>
      <w:color w:val="40A070"/>
      <w:sz w:val="22"/>
    </w:rPr>
  </w:style>
  <w:style w:type="character" w:customStyle="1" w:styleId="FloatTok">
    <w:name w:val="FloatTok"/>
    <w:basedOn w:val="VerbatimChar"/>
    <w:rsid w:val="0044659B"/>
    <w:rPr>
      <w:rFonts w:ascii="Consolas" w:hAnsi="Consolas"/>
      <w:i/>
      <w:color w:val="40A070"/>
      <w:sz w:val="22"/>
    </w:rPr>
  </w:style>
  <w:style w:type="character" w:customStyle="1" w:styleId="ConstantTok">
    <w:name w:val="ConstantTok"/>
    <w:basedOn w:val="VerbatimChar"/>
    <w:rsid w:val="0044659B"/>
    <w:rPr>
      <w:rFonts w:ascii="Consolas" w:hAnsi="Consolas"/>
      <w:i/>
      <w:color w:val="880000"/>
      <w:sz w:val="22"/>
    </w:rPr>
  </w:style>
  <w:style w:type="character" w:customStyle="1" w:styleId="CharTok">
    <w:name w:val="CharTok"/>
    <w:basedOn w:val="VerbatimChar"/>
    <w:rsid w:val="0044659B"/>
    <w:rPr>
      <w:rFonts w:ascii="Consolas" w:hAnsi="Consolas"/>
      <w:i/>
      <w:color w:val="4070A0"/>
      <w:sz w:val="22"/>
    </w:rPr>
  </w:style>
  <w:style w:type="character" w:customStyle="1" w:styleId="SpecialCharTok">
    <w:name w:val="SpecialCharTok"/>
    <w:basedOn w:val="VerbatimChar"/>
    <w:rsid w:val="0044659B"/>
    <w:rPr>
      <w:rFonts w:ascii="Consolas" w:hAnsi="Consolas"/>
      <w:i/>
      <w:color w:val="4070A0"/>
      <w:sz w:val="22"/>
    </w:rPr>
  </w:style>
  <w:style w:type="character" w:customStyle="1" w:styleId="StringTok">
    <w:name w:val="StringTok"/>
    <w:basedOn w:val="VerbatimChar"/>
    <w:rsid w:val="0044659B"/>
    <w:rPr>
      <w:rFonts w:ascii="Consolas" w:hAnsi="Consolas"/>
      <w:i/>
      <w:color w:val="4070A0"/>
      <w:sz w:val="22"/>
    </w:rPr>
  </w:style>
  <w:style w:type="character" w:customStyle="1" w:styleId="VerbatimStringTok">
    <w:name w:val="VerbatimStringTok"/>
    <w:basedOn w:val="VerbatimChar"/>
    <w:rsid w:val="0044659B"/>
    <w:rPr>
      <w:rFonts w:ascii="Consolas" w:hAnsi="Consolas"/>
      <w:i/>
      <w:color w:val="4070A0"/>
      <w:sz w:val="22"/>
    </w:rPr>
  </w:style>
  <w:style w:type="character" w:customStyle="1" w:styleId="SpecialStringTok">
    <w:name w:val="SpecialStringTok"/>
    <w:basedOn w:val="VerbatimChar"/>
    <w:rsid w:val="0044659B"/>
    <w:rPr>
      <w:rFonts w:ascii="Consolas" w:hAnsi="Consolas"/>
      <w:i/>
      <w:color w:val="BB6688"/>
      <w:sz w:val="22"/>
    </w:rPr>
  </w:style>
  <w:style w:type="character" w:customStyle="1" w:styleId="ImportTok">
    <w:name w:val="ImportTok"/>
    <w:basedOn w:val="VerbatimChar"/>
    <w:rsid w:val="0044659B"/>
    <w:rPr>
      <w:rFonts w:ascii="Consolas" w:hAnsi="Consolas"/>
      <w:i/>
      <w:sz w:val="22"/>
    </w:rPr>
  </w:style>
  <w:style w:type="character" w:customStyle="1" w:styleId="CommentTok">
    <w:name w:val="CommentTok"/>
    <w:basedOn w:val="VerbatimChar"/>
    <w:rsid w:val="0044659B"/>
    <w:rPr>
      <w:rFonts w:ascii="Consolas" w:hAnsi="Consolas"/>
      <w:i w:val="0"/>
      <w:color w:val="60A0B0"/>
      <w:sz w:val="22"/>
    </w:rPr>
  </w:style>
  <w:style w:type="character" w:customStyle="1" w:styleId="DocumentationTok">
    <w:name w:val="DocumentationTok"/>
    <w:basedOn w:val="VerbatimChar"/>
    <w:rsid w:val="0044659B"/>
    <w:rPr>
      <w:rFonts w:ascii="Consolas" w:hAnsi="Consolas"/>
      <w:i w:val="0"/>
      <w:color w:val="BA2121"/>
      <w:sz w:val="22"/>
    </w:rPr>
  </w:style>
  <w:style w:type="character" w:customStyle="1" w:styleId="AnnotationTok">
    <w:name w:val="AnnotationTok"/>
    <w:basedOn w:val="VerbatimChar"/>
    <w:rsid w:val="0044659B"/>
    <w:rPr>
      <w:rFonts w:ascii="Consolas" w:hAnsi="Consolas"/>
      <w:b/>
      <w:i w:val="0"/>
      <w:color w:val="60A0B0"/>
      <w:sz w:val="22"/>
    </w:rPr>
  </w:style>
  <w:style w:type="character" w:customStyle="1" w:styleId="CommentVarTok">
    <w:name w:val="CommentVarTok"/>
    <w:basedOn w:val="VerbatimChar"/>
    <w:rsid w:val="0044659B"/>
    <w:rPr>
      <w:rFonts w:ascii="Consolas" w:hAnsi="Consolas"/>
      <w:b/>
      <w:i w:val="0"/>
      <w:color w:val="60A0B0"/>
      <w:sz w:val="22"/>
    </w:rPr>
  </w:style>
  <w:style w:type="character" w:customStyle="1" w:styleId="OtherTok">
    <w:name w:val="OtherTok"/>
    <w:basedOn w:val="VerbatimChar"/>
    <w:rsid w:val="0044659B"/>
    <w:rPr>
      <w:rFonts w:ascii="Consolas" w:hAnsi="Consolas"/>
      <w:i/>
      <w:color w:val="007020"/>
      <w:sz w:val="22"/>
    </w:rPr>
  </w:style>
  <w:style w:type="character" w:customStyle="1" w:styleId="FunctionTok">
    <w:name w:val="FunctionTok"/>
    <w:basedOn w:val="VerbatimChar"/>
    <w:rsid w:val="0044659B"/>
    <w:rPr>
      <w:rFonts w:ascii="Consolas" w:hAnsi="Consolas"/>
      <w:i/>
      <w:color w:val="06287E"/>
      <w:sz w:val="22"/>
    </w:rPr>
  </w:style>
  <w:style w:type="character" w:customStyle="1" w:styleId="VariableTok">
    <w:name w:val="VariableTok"/>
    <w:basedOn w:val="VerbatimChar"/>
    <w:rsid w:val="0044659B"/>
    <w:rPr>
      <w:rFonts w:ascii="Consolas" w:hAnsi="Consolas"/>
      <w:i/>
      <w:color w:val="19177C"/>
      <w:sz w:val="22"/>
    </w:rPr>
  </w:style>
  <w:style w:type="character" w:customStyle="1" w:styleId="ControlFlowTok">
    <w:name w:val="ControlFlowTok"/>
    <w:basedOn w:val="VerbatimChar"/>
    <w:rsid w:val="0044659B"/>
    <w:rPr>
      <w:rFonts w:ascii="Consolas" w:hAnsi="Consolas"/>
      <w:b/>
      <w:i/>
      <w:color w:val="007020"/>
      <w:sz w:val="22"/>
    </w:rPr>
  </w:style>
  <w:style w:type="character" w:customStyle="1" w:styleId="OperatorTok">
    <w:name w:val="OperatorTok"/>
    <w:basedOn w:val="VerbatimChar"/>
    <w:rsid w:val="0044659B"/>
    <w:rPr>
      <w:rFonts w:ascii="Consolas" w:hAnsi="Consolas"/>
      <w:i/>
      <w:color w:val="666666"/>
      <w:sz w:val="22"/>
    </w:rPr>
  </w:style>
  <w:style w:type="character" w:customStyle="1" w:styleId="BuiltInTok">
    <w:name w:val="BuiltInTok"/>
    <w:basedOn w:val="VerbatimChar"/>
    <w:rsid w:val="0044659B"/>
    <w:rPr>
      <w:rFonts w:ascii="Consolas" w:hAnsi="Consolas"/>
      <w:i/>
      <w:sz w:val="22"/>
    </w:rPr>
  </w:style>
  <w:style w:type="character" w:customStyle="1" w:styleId="ExtensionTok">
    <w:name w:val="ExtensionTok"/>
    <w:basedOn w:val="VerbatimChar"/>
    <w:rsid w:val="0044659B"/>
    <w:rPr>
      <w:rFonts w:ascii="Consolas" w:hAnsi="Consolas"/>
      <w:i/>
      <w:sz w:val="22"/>
    </w:rPr>
  </w:style>
  <w:style w:type="character" w:customStyle="1" w:styleId="PreprocessorTok">
    <w:name w:val="PreprocessorTok"/>
    <w:basedOn w:val="VerbatimChar"/>
    <w:rsid w:val="0044659B"/>
    <w:rPr>
      <w:rFonts w:ascii="Consolas" w:hAnsi="Consolas"/>
      <w:i/>
      <w:color w:val="BC7A00"/>
      <w:sz w:val="22"/>
    </w:rPr>
  </w:style>
  <w:style w:type="character" w:customStyle="1" w:styleId="AttributeTok">
    <w:name w:val="AttributeTok"/>
    <w:basedOn w:val="VerbatimChar"/>
    <w:rsid w:val="0044659B"/>
    <w:rPr>
      <w:rFonts w:ascii="Consolas" w:hAnsi="Consolas"/>
      <w:i/>
      <w:color w:val="7D9029"/>
      <w:sz w:val="22"/>
    </w:rPr>
  </w:style>
  <w:style w:type="character" w:customStyle="1" w:styleId="RegionMarkerTok">
    <w:name w:val="RegionMarkerTok"/>
    <w:basedOn w:val="VerbatimChar"/>
    <w:rsid w:val="0044659B"/>
    <w:rPr>
      <w:rFonts w:ascii="Consolas" w:hAnsi="Consolas"/>
      <w:i/>
      <w:sz w:val="22"/>
    </w:rPr>
  </w:style>
  <w:style w:type="character" w:customStyle="1" w:styleId="InformationTok">
    <w:name w:val="InformationTok"/>
    <w:basedOn w:val="VerbatimChar"/>
    <w:rsid w:val="0044659B"/>
    <w:rPr>
      <w:rFonts w:ascii="Consolas" w:hAnsi="Consolas"/>
      <w:b/>
      <w:i w:val="0"/>
      <w:color w:val="60A0B0"/>
      <w:sz w:val="22"/>
    </w:rPr>
  </w:style>
  <w:style w:type="character" w:customStyle="1" w:styleId="WarningTok">
    <w:name w:val="WarningTok"/>
    <w:basedOn w:val="VerbatimChar"/>
    <w:rsid w:val="0044659B"/>
    <w:rPr>
      <w:rFonts w:ascii="Consolas" w:hAnsi="Consolas"/>
      <w:b/>
      <w:i w:val="0"/>
      <w:color w:val="60A0B0"/>
      <w:sz w:val="22"/>
    </w:rPr>
  </w:style>
  <w:style w:type="character" w:customStyle="1" w:styleId="AlertTok">
    <w:name w:val="AlertTok"/>
    <w:basedOn w:val="VerbatimChar"/>
    <w:rsid w:val="0044659B"/>
    <w:rPr>
      <w:rFonts w:ascii="Consolas" w:hAnsi="Consolas"/>
      <w:b/>
      <w:i/>
      <w:color w:val="FF0000"/>
      <w:sz w:val="22"/>
    </w:rPr>
  </w:style>
  <w:style w:type="character" w:customStyle="1" w:styleId="ErrorTok">
    <w:name w:val="ErrorTok"/>
    <w:basedOn w:val="VerbatimChar"/>
    <w:rsid w:val="0044659B"/>
    <w:rPr>
      <w:rFonts w:ascii="Consolas" w:hAnsi="Consolas"/>
      <w:b/>
      <w:i/>
      <w:color w:val="FF0000"/>
      <w:sz w:val="22"/>
    </w:rPr>
  </w:style>
  <w:style w:type="character" w:customStyle="1" w:styleId="NormalTok">
    <w:name w:val="NormalTok"/>
    <w:basedOn w:val="VerbatimChar"/>
    <w:rsid w:val="0044659B"/>
    <w:rPr>
      <w:rFonts w:ascii="Consolas" w:hAnsi="Consolas"/>
      <w:i/>
      <w:sz w:val="22"/>
    </w:rPr>
  </w:style>
  <w:style w:type="character" w:customStyle="1" w:styleId="fontstyle01">
    <w:name w:val="fontstyle01"/>
    <w:basedOn w:val="DefaultParagraphFont"/>
    <w:rsid w:val="0044659B"/>
    <w:rPr>
      <w:rFonts w:ascii="TimesNewRomanPSMT" w:hAnsi="TimesNewRomanPSMT" w:hint="default"/>
      <w:b w:val="0"/>
      <w:bCs w:val="0"/>
      <w:i w:val="0"/>
      <w:iCs w:val="0"/>
      <w:color w:val="000000"/>
      <w:sz w:val="24"/>
      <w:szCs w:val="24"/>
    </w:rPr>
  </w:style>
  <w:style w:type="paragraph" w:styleId="TOC1">
    <w:name w:val="toc 1"/>
    <w:basedOn w:val="Normal"/>
    <w:next w:val="Normal"/>
    <w:autoRedefine/>
    <w:uiPriority w:val="39"/>
    <w:unhideWhenUsed/>
    <w:rsid w:val="0044659B"/>
    <w:pPr>
      <w:spacing w:after="100"/>
    </w:pPr>
  </w:style>
  <w:style w:type="paragraph" w:styleId="TOC2">
    <w:name w:val="toc 2"/>
    <w:basedOn w:val="Normal"/>
    <w:next w:val="Normal"/>
    <w:autoRedefine/>
    <w:uiPriority w:val="39"/>
    <w:unhideWhenUsed/>
    <w:rsid w:val="0044659B"/>
    <w:pPr>
      <w:spacing w:after="100"/>
      <w:ind w:left="240"/>
    </w:pPr>
  </w:style>
  <w:style w:type="paragraph" w:styleId="TOC3">
    <w:name w:val="toc 3"/>
    <w:basedOn w:val="Normal"/>
    <w:next w:val="Normal"/>
    <w:autoRedefine/>
    <w:uiPriority w:val="39"/>
    <w:unhideWhenUsed/>
    <w:rsid w:val="0044659B"/>
    <w:pPr>
      <w:spacing w:after="100"/>
      <w:ind w:left="480"/>
    </w:pPr>
  </w:style>
  <w:style w:type="character" w:customStyle="1" w:styleId="BodyTextChar">
    <w:name w:val="Body Text Char"/>
    <w:basedOn w:val="DefaultParagraphFont"/>
    <w:link w:val="BodyText"/>
    <w:rsid w:val="0044659B"/>
    <w:rPr>
      <w:rFonts w:ascii="Times New Roman" w:hAnsi="Times New Roman" w:cs="Times New Roman"/>
      <w:lang w:val="pt-BR"/>
    </w:rPr>
  </w:style>
  <w:style w:type="character" w:customStyle="1" w:styleId="cit">
    <w:name w:val="cit"/>
    <w:basedOn w:val="BodyTextChar"/>
    <w:rPr>
      <w:rFonts w:ascii="Times New Roman" w:hAnsi="Times New Roman" w:cs="Times New Roman"/>
      <w:lang w:val="pt-BR"/>
    </w:rPr>
  </w:style>
  <w:style w:type="character" w:customStyle="1" w:styleId="fonte">
    <w:name w:val="fonte"/>
    <w:basedOn w:val="BodyTextChar"/>
    <w:rPr>
      <w:rFonts w:ascii="Times New Roman" w:hAnsi="Times New Roman" w:cs="Times New Roman"/>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hyperlink" Target="https://github.com/tesserato/tesserato.github.io/tree/master/resources/02_wavs_RNN" TargetMode="External"/><Relationship Id="rId47" Type="http://schemas.openxmlformats.org/officeDocument/2006/relationships/image" Target="media/image32.png"/><Relationship Id="rId63" Type="http://schemas.openxmlformats.org/officeDocument/2006/relationships/image" Target="media/image39.png"/><Relationship Id="rId68" Type="http://schemas.openxmlformats.org/officeDocument/2006/relationships/image" Target="media/image44.png"/><Relationship Id="rId84" Type="http://schemas.openxmlformats.org/officeDocument/2006/relationships/hyperlink" Target="https://www.businessinsider.de/microsoft-exec-ai-is-the-most-important-technology-that-anybody-on-the-planet-is-working-on-today-2016-5?r=UK&amp;IR=T" TargetMode="External"/><Relationship Id="rId89" Type="http://schemas.openxmlformats.org/officeDocument/2006/relationships/hyperlink" Target="https://deepmind.com/blog/wavenet-generative-model-raw-audio/" TargetMode="External"/><Relationship Id="rId16" Type="http://schemas.openxmlformats.org/officeDocument/2006/relationships/image" Target="media/image8.png"/><Relationship Id="rId11" Type="http://schemas.openxmlformats.org/officeDocument/2006/relationships/hyperlink" Target="https://github.com/tesserato/Dissertacao/blob/master/Finite_Difference.py" TargetMode="External"/><Relationship Id="rId32" Type="http://schemas.openxmlformats.org/officeDocument/2006/relationships/image" Target="media/image22.png"/><Relationship Id="rId37"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36.png"/><Relationship Id="rId74" Type="http://schemas.openxmlformats.org/officeDocument/2006/relationships/hyperlink" Target="https://github.com/crabacus/the-open-source-drumkit" TargetMode="External"/><Relationship Id="rId79" Type="http://schemas.openxmlformats.org/officeDocument/2006/relationships/hyperlink" Target="https://magenta.tensorflow.org/" TargetMode="External"/><Relationship Id="rId5" Type="http://schemas.openxmlformats.org/officeDocument/2006/relationships/footnotes" Target="footnotes.xml"/><Relationship Id="rId90" Type="http://schemas.openxmlformats.org/officeDocument/2006/relationships/hyperlink" Target="http://deeplearning.net/software/theano/" TargetMode="Externa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0.png"/><Relationship Id="rId48" Type="http://schemas.openxmlformats.org/officeDocument/2006/relationships/hyperlink" Target="https://github.com/tesserato/tesserato.github.io/blob/master/resources/04_freq_domain/Exemplos%20das%20Predi%C3%A7%C3%B5es%20-%20Bateria/contratempo_piano_para_forte.wav" TargetMode="External"/><Relationship Id="rId64" Type="http://schemas.openxmlformats.org/officeDocument/2006/relationships/image" Target="media/image40.png"/><Relationship Id="rId69" Type="http://schemas.openxmlformats.org/officeDocument/2006/relationships/hyperlink" Target="https://github.com/tesserato/tesserato.github.io/tree/master/resources/05%20Modelo%20Final/02_predictions/piano" TargetMode="External"/><Relationship Id="rId8" Type="http://schemas.openxmlformats.org/officeDocument/2006/relationships/image" Target="media/image2.png"/><Relationship Id="rId51" Type="http://schemas.openxmlformats.org/officeDocument/2006/relationships/hyperlink" Target="https://github.com/tesserato/tesserato.github.io/tree/master/resources/04_freq_domain/Exemplos%20das%20Predi%C3%A7%C3%B5es%20-%20Bateria/Round-Robins%20-%20Tom%2001" TargetMode="External"/><Relationship Id="rId72" Type="http://schemas.openxmlformats.org/officeDocument/2006/relationships/hyperlink" Target="http://bair.berkeley.edu/" TargetMode="External"/><Relationship Id="rId80" Type="http://schemas.openxmlformats.org/officeDocument/2006/relationships/hyperlink" Target="http://theremin.music.uiowa.edu/MIS.html" TargetMode="External"/><Relationship Id="rId85" Type="http://schemas.openxmlformats.org/officeDocument/2006/relationships/hyperlink" Target="http://www.philharmonia.co.uk/explore/sound_samples" TargetMode="External"/><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github.com/tesserato/tesserato.github.io/tree/master/resources/Demo%20Finite%20Difference" TargetMode="External"/><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7.png"/><Relationship Id="rId46" Type="http://schemas.openxmlformats.org/officeDocument/2006/relationships/hyperlink" Target="https://github.com/tesserato/tesserato.github.io/blob/master/resources/02_RNN.py" TargetMode="External"/><Relationship Id="rId59" Type="http://schemas.openxmlformats.org/officeDocument/2006/relationships/image" Target="media/image37.png"/><Relationship Id="rId67" Type="http://schemas.openxmlformats.org/officeDocument/2006/relationships/image" Target="media/image43.png"/><Relationship Id="rId20" Type="http://schemas.openxmlformats.org/officeDocument/2006/relationships/hyperlink" Target="https://github.com/tesserato/tesserato.github.io/tree/master/resources/Demo%20Digital%20Waveguide" TargetMode="External"/><Relationship Id="rId41" Type="http://schemas.openxmlformats.org/officeDocument/2006/relationships/hyperlink" Target="https://github.com/tesserato/tesserato.github.io/blob/master/resources/02_RNN.py" TargetMode="External"/><Relationship Id="rId54" Type="http://schemas.openxmlformats.org/officeDocument/2006/relationships/hyperlink" Target="https://github.com/tesserato/tesserato.github.io/tree/master/resources/04_freq_domain/Exemplos%20das%20Predi%C3%A7%C3%B5es%20-%20Bateria/Centralidade%20-%20Caixa" TargetMode="External"/><Relationship Id="rId62" Type="http://schemas.openxmlformats.org/officeDocument/2006/relationships/image" Target="media/image38.png"/><Relationship Id="rId70" Type="http://schemas.openxmlformats.org/officeDocument/2006/relationships/hyperlink" Target="https://github.com/tesserato/tesserato.github.io/tree/master/resources/06%20Tempo%20Real" TargetMode="External"/><Relationship Id="rId75" Type="http://schemas.openxmlformats.org/officeDocument/2006/relationships/hyperlink" Target="https://www.drumgizmo.org/wiki/doku.php" TargetMode="External"/><Relationship Id="rId83" Type="http://schemas.openxmlformats.org/officeDocument/2006/relationships/hyperlink" Target="http://torch.ch/" TargetMode="External"/><Relationship Id="rId88" Type="http://schemas.openxmlformats.org/officeDocument/2006/relationships/hyperlink" Target="http://www.asimovinstitute.org/neural-network-zoo/" TargetMode="External"/><Relationship Id="rId91" Type="http://schemas.openxmlformats.org/officeDocument/2006/relationships/hyperlink" Target="https://aws.amazon.com/machine-learning/what-is-ai/"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github.com/tesserato/tesserato.github.io/tree/master/resources/01_wavs_FF" TargetMode="External"/><Relationship Id="rId49" Type="http://schemas.openxmlformats.org/officeDocument/2006/relationships/hyperlink" Target="https://github.com/tesserato/tesserato.github.io/tree/master/resources/04_freq_domain/Exemplos%20das%20Predi%C3%A7%C3%B5es%20-%20Bateria/Intensidade%20-%20Contratempo%20Aberto" TargetMode="External"/><Relationship Id="rId57" Type="http://schemas.openxmlformats.org/officeDocument/2006/relationships/hyperlink" Target="https://github.com/tesserato/tesserato.github.io/tree/master/resources/04_freq_domain/Experimento%20-%20Voz" TargetMode="External"/><Relationship Id="rId10" Type="http://schemas.openxmlformats.org/officeDocument/2006/relationships/image" Target="media/image4.gif"/><Relationship Id="rId31" Type="http://schemas.openxmlformats.org/officeDocument/2006/relationships/image" Target="media/image21.png"/><Relationship Id="rId44" Type="http://schemas.openxmlformats.org/officeDocument/2006/relationships/image" Target="media/image31.png"/><Relationship Id="rId52" Type="http://schemas.openxmlformats.org/officeDocument/2006/relationships/hyperlink" Target="https://github.com/tesserato/tesserato.github.io/blob/master/resources/04_freq_domain/Exemplos%20das%20Predi%C3%A7%C3%B5es%20-%20Bateria/tom_roundrobins.wav" TargetMode="External"/><Relationship Id="rId60" Type="http://schemas.openxmlformats.org/officeDocument/2006/relationships/hyperlink" Target="https://github.com/tesserato/tesserato.github.io/tree/master/resources/05%20Modelo%20Final/03_waves_from_01_info/piano" TargetMode="External"/><Relationship Id="rId65" Type="http://schemas.openxmlformats.org/officeDocument/2006/relationships/image" Target="media/image41.png"/><Relationship Id="rId73" Type="http://schemas.openxmlformats.org/officeDocument/2006/relationships/hyperlink" Target="http://caffe.berkeleyvision.org/" TargetMode="External"/><Relationship Id="rId78" Type="http://schemas.openxmlformats.org/officeDocument/2006/relationships/hyperlink" Target="https://keras.io/" TargetMode="External"/><Relationship Id="rId81" Type="http://schemas.openxmlformats.org/officeDocument/2006/relationships/hyperlink" Target="https://ai.intel.com/neon/" TargetMode="External"/><Relationship Id="rId86" Type="http://schemas.openxmlformats.org/officeDocument/2006/relationships/hyperlink" Target="https://www.tensorflow.org/" TargetMode="External"/><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8.png"/><Relationship Id="rId34" Type="http://schemas.openxmlformats.org/officeDocument/2006/relationships/image" Target="media/image24.png"/><Relationship Id="rId50" Type="http://schemas.openxmlformats.org/officeDocument/2006/relationships/image" Target="media/image33.png"/><Relationship Id="rId55" Type="http://schemas.openxmlformats.org/officeDocument/2006/relationships/hyperlink" Target="https://github.com/tesserato/tesserato.github.io/blob/master/resources/04_freq_domain/Exemplos%20das%20Predi%C3%A7%C3%B5es%20-%20Bateria/caixa_centro_para_bordas.wav" TargetMode="External"/><Relationship Id="rId76" Type="http://schemas.openxmlformats.org/officeDocument/2006/relationships/hyperlink" Target="https://www.blog.google/technology/ai/making-music-using-new-sounds-generated-machine-learning/" TargetMode="External"/><Relationship Id="rId7" Type="http://schemas.openxmlformats.org/officeDocument/2006/relationships/image" Target="media/image1.png"/><Relationship Id="rId71" Type="http://schemas.openxmlformats.org/officeDocument/2006/relationships/hyperlink" Target="https://soundcloud.com/carlos-tarjano/sets/spectral-neural-synthesis" TargetMode="External"/><Relationship Id="rId92" Type="http://schemas.openxmlformats.org/officeDocument/2006/relationships/hyperlink" Target="https://nsynthsuper.withgoogle.com/" TargetMode="External"/><Relationship Id="rId2" Type="http://schemas.openxmlformats.org/officeDocument/2006/relationships/styles" Target="styles.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29.png"/><Relationship Id="rId45" Type="http://schemas.openxmlformats.org/officeDocument/2006/relationships/hyperlink" Target="https://github.com/tesserato/tesserato.github.io/tree/master/resources/samples" TargetMode="External"/><Relationship Id="rId66" Type="http://schemas.openxmlformats.org/officeDocument/2006/relationships/image" Target="media/image42.png"/><Relationship Id="rId87" Type="http://schemas.openxmlformats.org/officeDocument/2006/relationships/hyperlink" Target="https://github.com/tesserato/tesserato.github.io" TargetMode="External"/><Relationship Id="rId61" Type="http://schemas.openxmlformats.org/officeDocument/2006/relationships/hyperlink" Target="https://github.com/tesserato/tesserato.github.io/tree/master/resources/05%20Modelo%20Final/00_samples/piano" TargetMode="External"/><Relationship Id="rId82" Type="http://schemas.openxmlformats.org/officeDocument/2006/relationships/hyperlink" Target="https://www.weforum.org/agenda/2018/01/google-ceo-ai-will-be-bigger-than-electricity-or-fire/" TargetMode="External"/><Relationship Id="rId19" Type="http://schemas.openxmlformats.org/officeDocument/2006/relationships/hyperlink" Target="https://github.com/tesserato/tesserato.github.io/blob/master/resources/Digital_waveguide.py" TargetMode="External"/><Relationship Id="rId14" Type="http://schemas.openxmlformats.org/officeDocument/2006/relationships/image" Target="media/image6.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35.png"/><Relationship Id="rId77" Type="http://schemas.openxmlformats.org/officeDocument/2006/relationships/hyperlink" Target="http://www.ivyaudi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76</Pages>
  <Words>20030</Words>
  <Characters>108165</Characters>
  <Application>Microsoft Office Word</Application>
  <DocSecurity>0</DocSecurity>
  <Lines>901</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Carlos Tarjano</cp:lastModifiedBy>
  <cp:revision>6</cp:revision>
  <dcterms:created xsi:type="dcterms:W3CDTF">2018-07-09T02:01:00Z</dcterms:created>
  <dcterms:modified xsi:type="dcterms:W3CDTF">2018-07-09T02:55:00Z</dcterms:modified>
</cp:coreProperties>
</file>