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sz w:val="24"/>
          <w:szCs w:val="24"/>
        </w:rPr>
      </w:pPr>
      <w:r>
        <w:rPr>
          <w:rFonts w:ascii="Times New Roman" w:hAnsi="Times New Roman"/>
          <w:sz w:val="24"/>
          <w:szCs w:val="24"/>
          <w:rtl w:val="0"/>
          <w:lang w:val="en-US"/>
        </w:rPr>
        <w:t>REPLACE THIS LINE WITH THE TITLE</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cs="Times New Roman" w:hAnsi="Times New Roman" w:eastAsia="Times New Roman"/>
          <w:color w:val="000000"/>
          <w:u w:color="000000"/>
        </w:rPr>
      </w:pP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tl w:val="0"/>
          <w:lang w:val="en-US"/>
        </w:rPr>
        <w:t xml:space="preserve">The recommended sections for a </w:t>
      </w:r>
      <w:r>
        <w:rPr>
          <w:rFonts w:ascii="Cambria" w:cs="Cambria" w:hAnsi="Cambria" w:eastAsia="Cambria"/>
          <w:i w:val="1"/>
          <w:iCs w:val="1"/>
          <w:rtl w:val="0"/>
          <w:lang w:val="en-US"/>
        </w:rPr>
        <w:t>TESS</w:t>
      </w:r>
      <w:r>
        <w:rPr>
          <w:color w:val="000000"/>
          <w:u w:color="000000"/>
          <w:rtl w:val="0"/>
          <w:lang w:val="en-US"/>
        </w:rPr>
        <w:t xml:space="preserve"> GI proposal are shown below. Feel free to change section headings as necessary, but this is the suggested minimal information that should be included in the proposal. This Science/Technical section of the proposal is limited to 4 pages including figures and references. </w:t>
      </w:r>
    </w:p>
    <w:p>
      <w:pPr>
        <w:pStyle w:val="Heading 3"/>
        <w:rPr>
          <w:rFonts w:ascii="Times New Roman" w:cs="Times New Roman" w:hAnsi="Times New Roman" w:eastAsia="Times New Roman"/>
          <w:sz w:val="24"/>
          <w:szCs w:val="24"/>
        </w:rPr>
      </w:pPr>
      <w:r>
        <w:rPr>
          <w:rFonts w:ascii="Times New Roman" w:hAnsi="Times New Roman"/>
          <w:sz w:val="24"/>
          <w:szCs w:val="24"/>
          <w:rtl w:val="0"/>
          <w:lang w:val="fr-FR"/>
        </w:rPr>
        <w:t>1 Introduction</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tl w:val="0"/>
          <w:lang w:val="en-US"/>
        </w:rPr>
        <w:t xml:space="preserve">Summarize the problem being addressed and give an overview of how your investigation will help. Why </w:t>
      </w:r>
      <w:r>
        <w:rPr>
          <w:rFonts w:ascii="Cambria" w:cs="Cambria" w:hAnsi="Cambria" w:eastAsia="Cambria"/>
          <w:i w:val="1"/>
          <w:iCs w:val="1"/>
          <w:rtl w:val="0"/>
          <w:lang w:val="en-US"/>
        </w:rPr>
        <w:t>TESS</w:t>
      </w:r>
      <w:r>
        <w:rPr>
          <w:color w:val="000000"/>
          <w:u w:color="000000"/>
          <w:rtl w:val="0"/>
          <w:lang w:val="en-US"/>
        </w:rPr>
        <w:t>, why now?</w:t>
      </w:r>
    </w:p>
    <w:p>
      <w:pPr>
        <w:pStyle w:val="Heading 3"/>
        <w:rPr>
          <w:rFonts w:ascii="Times New Roman" w:cs="Times New Roman" w:hAnsi="Times New Roman" w:eastAsia="Times New Roman"/>
          <w:sz w:val="24"/>
          <w:szCs w:val="24"/>
          <w:lang w:val="en-US"/>
        </w:rPr>
      </w:pPr>
      <w:r>
        <w:rPr>
          <w:rFonts w:ascii="Times New Roman" w:hAnsi="Times New Roman"/>
          <w:sz w:val="24"/>
          <w:szCs w:val="24"/>
          <w:rtl w:val="0"/>
          <w:lang w:val="en-US"/>
        </w:rPr>
        <w:t>2 Scientific Justification</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Provide text and figures that justify</w:t>
      </w:r>
      <w:r>
        <w:rPr>
          <w:rFonts w:ascii="Cambria" w:cs="Cambria" w:hAnsi="Cambria" w:eastAsia="Cambria"/>
          <w:b w:val="1"/>
          <w:bCs w:val="1"/>
          <w:rtl w:val="0"/>
          <w:lang w:val="en-US"/>
        </w:rPr>
        <w:t xml:space="preserve"> </w:t>
      </w:r>
      <w:r>
        <w:rPr>
          <w:color w:val="000000"/>
          <w:u w:color="000000"/>
          <w:rtl w:val="0"/>
          <w:lang w:val="en-US"/>
        </w:rPr>
        <w:t xml:space="preserve">the scientific need for </w:t>
      </w:r>
      <w:r>
        <w:rPr>
          <w:rFonts w:ascii="Cambria" w:cs="Cambria" w:hAnsi="Cambria" w:eastAsia="Cambria"/>
          <w:i w:val="1"/>
          <w:iCs w:val="1"/>
          <w:rtl w:val="0"/>
          <w:lang w:val="en-US"/>
        </w:rPr>
        <w:t>TESS</w:t>
      </w:r>
      <w:r>
        <w:rPr>
          <w:color w:val="000000"/>
          <w:u w:color="000000"/>
          <w:rtl w:val="0"/>
          <w:lang w:val="fr-FR"/>
        </w:rPr>
        <w:t xml:space="preserve"> observations</w:t>
      </w:r>
      <w:r>
        <w:rPr>
          <w:color w:val="000000"/>
          <w:u w:color="000000"/>
          <w:rtl w:val="0"/>
          <w:lang w:val="en-US"/>
        </w:rPr>
        <w:t xml:space="preserve"> and analyses here. Justify your choice of cadence. When applicable, justify your choice of new 2 min cadence observations. If your program includes theoretical, simulation, or </w:t>
      </w:r>
      <w:r>
        <w:rPr>
          <w:rtl w:val="0"/>
          <w:lang w:val="en-US"/>
        </w:rPr>
        <w:t xml:space="preserve">ground-based observing </w:t>
      </w:r>
      <w:r>
        <w:rPr>
          <w:color w:val="000000"/>
          <w:u w:color="000000"/>
          <w:rtl w:val="0"/>
          <w:lang w:val="en-US"/>
        </w:rPr>
        <w:t xml:space="preserve">components </w:t>
      </w:r>
      <w:r>
        <w:rPr>
          <w:rtl w:val="0"/>
          <w:lang w:val="en-US"/>
        </w:rPr>
        <w:t>(limited to no more than 30% effort)</w:t>
      </w:r>
      <w:r>
        <w:rPr>
          <w:color w:val="000000"/>
          <w:u w:color="000000"/>
          <w:rtl w:val="0"/>
          <w:lang w:val="en-US"/>
        </w:rPr>
        <w:t xml:space="preserve">, describe why these efforts are critical in addition to </w:t>
      </w:r>
      <w:r>
        <w:rPr>
          <w:rFonts w:ascii="Cambria" w:cs="Cambria" w:hAnsi="Cambria" w:eastAsia="Cambria"/>
          <w:i w:val="1"/>
          <w:iCs w:val="1"/>
          <w:rtl w:val="0"/>
          <w:lang w:val="en-US"/>
        </w:rPr>
        <w:t>TESS</w:t>
      </w:r>
      <w:r>
        <w:rPr>
          <w:color w:val="000000"/>
          <w:u w:color="000000"/>
          <w:rtl w:val="0"/>
          <w:lang w:val="en-US"/>
        </w:rPr>
        <w:t xml:space="preserve"> observations.</w:t>
      </w:r>
    </w:p>
    <w:p>
      <w:pPr>
        <w:pStyle w:val="Heading 3"/>
        <w:rPr>
          <w:color w:val="5e5e5e"/>
          <w:u w:color="5e5e5e"/>
          <w:lang w:val="en-US"/>
        </w:rPr>
      </w:pPr>
      <w:r>
        <w:rPr>
          <w:rFonts w:ascii="Times New Roman" w:hAnsi="Times New Roman"/>
          <w:b w:val="0"/>
          <w:bCs w:val="0"/>
          <w:color w:val="797979"/>
          <w:sz w:val="24"/>
          <w:szCs w:val="24"/>
          <w:u w:color="797979"/>
          <w:rtl w:val="0"/>
          <w:lang w:val="en-US"/>
        </w:rPr>
        <w:t>2.1 (</w:t>
      </w:r>
      <w:r>
        <w:rPr>
          <w:rFonts w:ascii="Times New Roman" w:hAnsi="Times New Roman"/>
          <w:b w:val="0"/>
          <w:bCs w:val="0"/>
          <w:i w:val="1"/>
          <w:iCs w:val="1"/>
          <w:color w:val="797979"/>
          <w:sz w:val="24"/>
          <w:szCs w:val="24"/>
          <w:u w:color="797979"/>
          <w:rtl w:val="0"/>
          <w:lang w:val="en-US"/>
        </w:rPr>
        <w:t>Only</w:t>
      </w:r>
      <w:r>
        <w:rPr>
          <w:rFonts w:ascii="Times New Roman" w:hAnsi="Times New Roman"/>
          <w:b w:val="0"/>
          <w:bCs w:val="0"/>
          <w:color w:val="797979"/>
          <w:sz w:val="24"/>
          <w:szCs w:val="24"/>
          <w:u w:color="797979"/>
          <w:rtl w:val="0"/>
          <w:lang w:val="en-US"/>
        </w:rPr>
        <w:t xml:space="preserve"> For ToO Proposals) Trigger Criteria</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u w:color="000000"/>
        </w:rPr>
      </w:pPr>
      <w:r>
        <w:rPr>
          <w:color w:val="000000"/>
          <w:u w:color="000000"/>
          <w:rtl w:val="0"/>
          <w:lang w:val="en-US"/>
        </w:rPr>
        <w:t>If the proposed investigation includes Targets of Opportunity (ToO</w:t>
      </w:r>
      <w:r>
        <w:rPr>
          <w:color w:val="000000"/>
          <w:u w:color="000000"/>
          <w:rtl w:val="0"/>
          <w:lang w:val="en-US"/>
        </w:rPr>
        <w:t>’</w:t>
      </w:r>
      <w:r>
        <w:rPr>
          <w:color w:val="000000"/>
          <w:u w:color="000000"/>
          <w:rtl w:val="0"/>
          <w:lang w:val="en-US"/>
        </w:rPr>
        <w:t xml:space="preserve">s), describe also the circumstances under which a ToO is triggered, an estimated duration of the event(s), and an estimated probability for triggering the observations. Also discuss the potential science impact imposed by the delay in upload of the event due to </w:t>
      </w:r>
      <w:r>
        <w:rPr>
          <w:rFonts w:ascii="Cambria" w:cs="Cambria" w:hAnsi="Cambria" w:eastAsia="Cambria"/>
          <w:i w:val="1"/>
          <w:iCs w:val="1"/>
          <w:rtl w:val="0"/>
          <w:lang w:val="en-US"/>
        </w:rPr>
        <w:t>TESS</w:t>
      </w:r>
      <w:r>
        <w:rPr>
          <w:color w:val="000000"/>
          <w:u w:color="000000"/>
          <w:rtl w:val="0"/>
          <w:lang w:val="en-US"/>
        </w:rPr>
        <w:t xml:space="preserve"> orbit/uplink constraints.</w:t>
      </w:r>
    </w:p>
    <w:p>
      <w:pPr>
        <w:pStyle w:val="Heading 3"/>
        <w:rPr>
          <w:rFonts w:ascii="Cambria" w:cs="Cambria" w:hAnsi="Cambria" w:eastAsia="Cambria"/>
          <w:sz w:val="24"/>
          <w:szCs w:val="24"/>
          <w:lang w:val="en-US"/>
        </w:rPr>
      </w:pPr>
      <w:r>
        <w:rPr>
          <w:rFonts w:ascii="Cambria" w:cs="Cambria" w:hAnsi="Cambria" w:eastAsia="Cambria"/>
          <w:sz w:val="24"/>
          <w:szCs w:val="24"/>
          <w:rtl w:val="0"/>
          <w:lang w:val="en-US"/>
        </w:rPr>
        <w:t>3 Analysis Plan</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000000"/>
          <w:u w:color="000000"/>
          <w:rtl w:val="0"/>
          <w:lang w:val="en-US"/>
        </w:rPr>
        <w:t xml:space="preserve">Discuss how you plan to analyze the </w:t>
      </w:r>
      <w:r>
        <w:rPr>
          <w:rFonts w:ascii="Cambria" w:cs="Cambria" w:hAnsi="Cambria" w:eastAsia="Cambria"/>
          <w:i w:val="1"/>
          <w:iCs w:val="1"/>
          <w:rtl w:val="0"/>
          <w:lang w:val="en-US"/>
        </w:rPr>
        <w:t>TESS</w:t>
      </w:r>
      <w:r>
        <w:rPr>
          <w:color w:val="000000"/>
          <w:u w:color="000000"/>
          <w:rtl w:val="0"/>
          <w:lang w:val="en-US"/>
        </w:rPr>
        <w:t xml:space="preserve"> </w:t>
      </w:r>
      <w:r>
        <w:rPr>
          <w:color w:val="000000"/>
          <w:u w:color="000000"/>
          <w:rtl w:val="0"/>
          <w:lang w:val="it-IT"/>
        </w:rPr>
        <w:t>data.</w:t>
      </w:r>
      <w:r>
        <w:rPr>
          <w:color w:val="000000"/>
          <w:u w:color="000000"/>
          <w:rtl w:val="0"/>
          <w:lang w:val="en-US"/>
        </w:rPr>
        <w:t xml:space="preserve"> This includes the development of software tools.</w:t>
      </w:r>
    </w:p>
    <w:p>
      <w:pPr>
        <w:pStyle w:val="Heading 3"/>
        <w:rPr>
          <w:rFonts w:ascii="Times New Roman" w:cs="Times New Roman" w:hAnsi="Times New Roman" w:eastAsia="Times New Roman"/>
          <w:sz w:val="24"/>
          <w:szCs w:val="24"/>
        </w:rPr>
      </w:pPr>
      <w:r>
        <w:rPr>
          <w:rFonts w:ascii="Times New Roman" w:hAnsi="Times New Roman"/>
          <w:sz w:val="24"/>
          <w:szCs w:val="24"/>
          <w:rtl w:val="0"/>
          <w:lang w:val="fr-FR"/>
        </w:rPr>
        <w:t>4</w:t>
      </w:r>
      <w:r>
        <w:rPr>
          <w:rFonts w:ascii="Times New Roman" w:hAnsi="Times New Roman"/>
          <w:sz w:val="24"/>
          <w:szCs w:val="24"/>
          <w:rtl w:val="0"/>
          <w:lang w:val="en-US"/>
        </w:rPr>
        <w:t xml:space="preserve"> Technical Feasibility</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 xml:space="preserve">Provide text and figures showing that the proposed </w:t>
      </w:r>
      <w:r>
        <w:rPr>
          <w:rFonts w:ascii="Cambria" w:cs="Cambria" w:hAnsi="Cambria" w:eastAsia="Cambria"/>
          <w:i w:val="1"/>
          <w:iCs w:val="1"/>
          <w:rtl w:val="0"/>
          <w:lang w:val="en-US"/>
        </w:rPr>
        <w:t>TESS</w:t>
      </w:r>
      <w:r>
        <w:rPr>
          <w:rtl w:val="0"/>
          <w:lang w:val="en-US"/>
        </w:rPr>
        <w:t xml:space="preserve"> investigations are feasible; consider the </w:t>
      </w:r>
      <w:r>
        <w:rPr>
          <w:rFonts w:ascii="Cambria" w:cs="Cambria" w:hAnsi="Cambria" w:eastAsia="Cambria"/>
          <w:i w:val="1"/>
          <w:iCs w:val="1"/>
          <w:rtl w:val="0"/>
          <w:lang w:val="en-US"/>
        </w:rPr>
        <w:t>TESS</w:t>
      </w:r>
      <w:r>
        <w:rPr>
          <w:rtl w:val="0"/>
          <w:lang w:val="en-US"/>
        </w:rPr>
        <w:t xml:space="preserve"> survey strategy, target observability, and required </w:t>
      </w:r>
      <w:r>
        <w:rPr>
          <w:rtl w:val="0"/>
          <w:lang w:val="fr-FR"/>
        </w:rPr>
        <w:t xml:space="preserve">signal-to-noise, etc. The </w:t>
      </w:r>
      <w:r>
        <w:rPr>
          <w:rFonts w:ascii="Cambria" w:cs="Cambria" w:hAnsi="Cambria" w:eastAsia="Cambria"/>
          <w:i w:val="1"/>
          <w:iCs w:val="1"/>
          <w:rtl w:val="0"/>
          <w:lang w:val="fr-FR"/>
        </w:rPr>
        <w:t>TESS</w:t>
      </w:r>
      <w:r>
        <w:rPr>
          <w:rtl w:val="0"/>
          <w:lang w:val="fr-FR"/>
        </w:rPr>
        <w:t xml:space="preserve"> Science Support Center (</w:t>
      </w:r>
      <w:r>
        <w:rPr>
          <w:rStyle w:val="Hyperlink.0"/>
          <w:color w:val="0000ff"/>
          <w:u w:val="single" w:color="0000ff"/>
          <w:lang w:val="en-US"/>
        </w:rPr>
        <w:fldChar w:fldCharType="begin" w:fldLock="0"/>
      </w:r>
      <w:r>
        <w:rPr>
          <w:rStyle w:val="Hyperlink.0"/>
          <w:color w:val="0000ff"/>
          <w:u w:val="single" w:color="0000ff"/>
          <w:lang w:val="en-US"/>
        </w:rPr>
        <w:instrText xml:space="preserve"> HYPERLINK "https://heasarc.gsfc.nasa.gov/docs/tess/"</w:instrText>
      </w:r>
      <w:r>
        <w:rPr>
          <w:rStyle w:val="Hyperlink.0"/>
          <w:color w:val="0000ff"/>
          <w:u w:val="single" w:color="0000ff"/>
          <w:lang w:val="en-US"/>
        </w:rPr>
        <w:fldChar w:fldCharType="separate" w:fldLock="0"/>
      </w:r>
      <w:r>
        <w:rPr>
          <w:rStyle w:val="Hyperlink.0"/>
          <w:color w:val="0000ff"/>
          <w:u w:val="single" w:color="0000ff"/>
          <w:rtl w:val="0"/>
          <w:lang w:val="en-US"/>
        </w:rPr>
        <w:t>TSSC</w:t>
      </w:r>
      <w:r>
        <w:rPr/>
        <w:fldChar w:fldCharType="end" w:fldLock="0"/>
      </w:r>
      <w:r>
        <w:rPr>
          <w:rStyle w:val="None"/>
          <w:rtl w:val="0"/>
          <w:lang w:val="fr-FR"/>
        </w:rPr>
        <w:t>) makes several tools available to help estimate these quantities.</w:t>
      </w:r>
    </w:p>
    <w:p>
      <w:pPr>
        <w:pStyle w:val="Heading 3"/>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5 Expected Impact</w:t>
      </w:r>
    </w:p>
    <w:p>
      <w:pPr>
        <w:pStyle w:val="Body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one"/>
          <w:color w:val="000000"/>
          <w:u w:color="000000"/>
          <w:rtl w:val="0"/>
          <w:lang w:val="en-US"/>
        </w:rPr>
        <w:t xml:space="preserve">Summarize the expected science return of the </w:t>
      </w:r>
      <w:r>
        <w:rPr>
          <w:rStyle w:val="None"/>
          <w:color w:val="000000"/>
          <w:u w:color="000000"/>
          <w:rtl w:val="0"/>
          <w:lang w:val="fr-FR"/>
        </w:rPr>
        <w:t>propos</w:t>
      </w:r>
      <w:r>
        <w:rPr>
          <w:rStyle w:val="None"/>
          <w:color w:val="000000"/>
          <w:u w:color="000000"/>
          <w:rtl w:val="0"/>
          <w:lang w:val="en-US"/>
        </w:rPr>
        <w:t>ed investigations and the expected benefit to the community, including new data products and software tools to be made publicly available.</w:t>
      </w:r>
    </w:p>
    <w:p>
      <w:pPr>
        <w:pStyle w:val="Heading 3"/>
        <w:rPr>
          <w:rStyle w:val="None"/>
          <w:rFonts w:ascii="Times New Roman" w:cs="Times New Roman" w:hAnsi="Times New Roman" w:eastAsia="Times New Roman"/>
          <w:sz w:val="24"/>
          <w:szCs w:val="24"/>
          <w:lang w:val="en-US"/>
        </w:rPr>
      </w:pPr>
      <w:r>
        <w:rPr>
          <w:rStyle w:val="None"/>
          <w:rFonts w:ascii="Times New Roman" w:hAnsi="Times New Roman"/>
          <w:rtl w:val="0"/>
          <w:lang w:val="en-US"/>
        </w:rPr>
        <w:t>6</w:t>
      </w:r>
      <w:r>
        <w:rPr>
          <w:rStyle w:val="None"/>
          <w:rFonts w:ascii="Times New Roman" w:hAnsi="Times New Roman"/>
          <w:sz w:val="24"/>
          <w:szCs w:val="24"/>
          <w:rtl w:val="0"/>
          <w:lang w:val="en-US"/>
        </w:rPr>
        <w:t xml:space="preserve"> Budget Justification</w:t>
      </w:r>
    </w:p>
    <w:p>
      <w:pPr>
        <w:pStyle w:val="Body A"/>
        <w:rPr>
          <w:rStyle w:val="None"/>
          <w:lang w:val="en-US"/>
        </w:rPr>
      </w:pPr>
      <w:r>
        <w:rPr>
          <w:rStyle w:val="None"/>
          <w:rtl w:val="0"/>
          <w:lang w:val="en-US"/>
        </w:rPr>
        <w:t xml:space="preserve">For Principal Investigators at U.S. based institutions, provide a brief (1 paragraph) description of the anticipated funding required and how the proposed funds will be used to achieve the goals outlined in the proposal. </w:t>
      </w:r>
    </w:p>
    <w:p>
      <w:pPr>
        <w:pStyle w:val="Body A"/>
        <w:rPr>
          <w:rStyle w:val="None"/>
          <w:lang w:val="en-US"/>
        </w:rPr>
      </w:pPr>
    </w:p>
    <w:p>
      <w:pPr>
        <w:pStyle w:val="Heading 3"/>
        <w:rPr>
          <w:rStyle w:val="None"/>
          <w:rFonts w:ascii="Times New Roman" w:cs="Times New Roman" w:hAnsi="Times New Roman" w:eastAsia="Times New Roman"/>
          <w:sz w:val="24"/>
          <w:szCs w:val="24"/>
        </w:rPr>
      </w:pPr>
      <w:r>
        <w:rPr>
          <w:rStyle w:val="None"/>
          <w:rFonts w:ascii="Times New Roman" w:hAnsi="Times New Roman"/>
          <w:sz w:val="24"/>
          <w:szCs w:val="24"/>
          <w:rtl w:val="0"/>
          <w:lang w:val="fr-FR"/>
        </w:rPr>
        <w:t>7 References</w:t>
      </w:r>
    </w:p>
    <w:p>
      <w:pPr>
        <w:pStyle w:val="Body A"/>
      </w:pPr>
      <w:r>
        <w:rPr>
          <w:rStyle w:val="None"/>
          <w:rtl w:val="0"/>
          <w:lang w:val="pt-PT"/>
        </w:rPr>
        <w:t xml:space="preserve">List of references. References </w:t>
      </w:r>
      <w:r>
        <w:rPr>
          <w:rStyle w:val="None"/>
          <w:rFonts w:ascii="Cambria" w:cs="Cambria" w:hAnsi="Cambria" w:eastAsia="Cambria"/>
          <w:i w:val="1"/>
          <w:iCs w:val="1"/>
          <w:rtl w:val="0"/>
          <w:lang w:val="en-US"/>
        </w:rPr>
        <w:t>are included</w:t>
      </w:r>
      <w:r>
        <w:rPr>
          <w:rStyle w:val="None"/>
          <w:rtl w:val="0"/>
          <w:lang w:val="pt-PT"/>
        </w:rPr>
        <w:t xml:space="preserve"> when considering the proposal 4 page limit.</w:t>
      </w:r>
    </w:p>
    <w:p>
      <w:pPr>
        <w:pStyle w:val="Heading 3"/>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8</w:t>
      </w:r>
      <w:r>
        <w:rPr>
          <w:rStyle w:val="None"/>
          <w:rFonts w:ascii="Times New Roman" w:hAnsi="Times New Roman"/>
          <w:sz w:val="24"/>
          <w:szCs w:val="24"/>
          <w:rtl w:val="0"/>
          <w:lang w:val="fr-FR"/>
        </w:rPr>
        <w:t xml:space="preserve"> </w:t>
      </w:r>
      <w:r>
        <w:rPr>
          <w:rStyle w:val="None"/>
          <w:rFonts w:ascii="Times New Roman" w:hAnsi="Times New Roman"/>
          <w:sz w:val="24"/>
          <w:szCs w:val="24"/>
          <w:rtl w:val="0"/>
          <w:lang w:val="en-US"/>
        </w:rPr>
        <w:t>Target Table</w:t>
      </w:r>
    </w:p>
    <w:p>
      <w:pPr>
        <w:pStyle w:val="Body A"/>
      </w:pPr>
      <w:r>
        <w:rPr>
          <w:rStyle w:val="None"/>
          <w:rtl w:val="0"/>
          <w:lang w:val="en-US"/>
        </w:rPr>
        <w:t xml:space="preserve">When necessary to justify your proposal, provide a list of targets using the below example as a template for format. This target table is designed to aid reviewers and need only provide a representative sample of the complete target list uploaded to RPS. </w:t>
      </w:r>
      <w:r>
        <w:rPr>
          <w:rtl w:val="0"/>
        </w:rPr>
        <w:t xml:space="preserve">Full target tables should be submitted electronically with the Phase-1 proposal. Please limit this target table to only 1 page. The table is </w:t>
      </w:r>
      <w:r>
        <w:rPr>
          <w:rStyle w:val="None"/>
          <w:rFonts w:ascii="Cambria" w:cs="Cambria" w:hAnsi="Cambria" w:eastAsia="Cambria"/>
          <w:i w:val="1"/>
          <w:iCs w:val="1"/>
          <w:rtl w:val="0"/>
          <w:lang w:val="en-US"/>
        </w:rPr>
        <w:t>not included</w:t>
      </w:r>
      <w:r>
        <w:rPr>
          <w:rtl w:val="0"/>
        </w:rPr>
        <w:t xml:space="preserve"> in the 4 page limit of the Science/Technical section. Proposals including a target table may be up to 5 pages in length, but only the target table may appear on page 5.</w:t>
      </w:r>
    </w:p>
    <w:p>
      <w:pPr>
        <w:pStyle w:val="Body A"/>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7"/>
        <w:gridCol w:w="1189"/>
        <w:gridCol w:w="1492"/>
        <w:gridCol w:w="1451"/>
        <w:gridCol w:w="1189"/>
        <w:gridCol w:w="1188"/>
        <w:gridCol w:w="1434"/>
      </w:tblGrid>
      <w:tr>
        <w:tblPrEx>
          <w:shd w:val="clear" w:color="auto" w:fill="4f81bd"/>
        </w:tblPrEx>
        <w:trPr>
          <w:trHeight w:val="660" w:hRule="atLeast"/>
          <w:tblHeader/>
        </w:trPr>
        <w:tc>
          <w:tcPr>
            <w:tcW w:type="dxa" w:w="1417"/>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TIC ID</w:t>
            </w:r>
          </w:p>
        </w:tc>
        <w:tc>
          <w:tcPr>
            <w:tcW w:type="dxa" w:w="118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Common Name</w:t>
            </w:r>
          </w:p>
        </w:tc>
        <w:tc>
          <w:tcPr>
            <w:tcW w:type="dxa" w:w="149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rPr>
                <w:rStyle w:val="None"/>
                <w:caps w:val="0"/>
                <w:smallCaps w:val="0"/>
                <w:strike w:val="0"/>
                <w:dstrike w:val="0"/>
                <w:outline w:val="0"/>
                <w:color w:val="000000"/>
                <w:spacing w:val="0"/>
                <w:kern w:val="0"/>
                <w:position w:val="0"/>
                <w:sz w:val="24"/>
                <w:szCs w:val="24"/>
                <w:u w:val="none" w:color="000000"/>
                <w:vertAlign w:val="baseline"/>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RA</w:t>
            </w:r>
          </w:p>
          <w:p>
            <w:pPr>
              <w:pStyle w:val="Body B"/>
              <w:suppressAutoHyphens w:val="1"/>
              <w:bidi w:val="0"/>
              <w:ind w:left="0" w:right="0" w:firstLine="0"/>
              <w:jc w:val="center"/>
              <w:outlineLvl w:val="0"/>
              <w:rPr>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(deg)</w:t>
            </w:r>
          </w:p>
        </w:tc>
        <w:tc>
          <w:tcPr>
            <w:tcW w:type="dxa" w:w="1451"/>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rPr>
                <w:rStyle w:val="None"/>
                <w:caps w:val="0"/>
                <w:smallCaps w:val="0"/>
                <w:strike w:val="0"/>
                <w:dstrike w:val="0"/>
                <w:outline w:val="0"/>
                <w:color w:val="000000"/>
                <w:spacing w:val="0"/>
                <w:kern w:val="0"/>
                <w:position w:val="0"/>
                <w:sz w:val="24"/>
                <w:szCs w:val="24"/>
                <w:u w:val="none" w:color="000000"/>
                <w:vertAlign w:val="baseline"/>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Dec</w:t>
            </w:r>
          </w:p>
          <w:p>
            <w:pPr>
              <w:pStyle w:val="Body B"/>
              <w:suppressAutoHyphens w:val="1"/>
              <w:bidi w:val="0"/>
              <w:ind w:left="0" w:right="0" w:firstLine="0"/>
              <w:jc w:val="center"/>
              <w:outlineLvl w:val="0"/>
              <w:rPr>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(deg)</w:t>
            </w:r>
          </w:p>
        </w:tc>
        <w:tc>
          <w:tcPr>
            <w:tcW w:type="dxa" w:w="1189"/>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rPr>
                <w:rStyle w:val="None"/>
                <w:caps w:val="0"/>
                <w:smallCaps w:val="0"/>
                <w:strike w:val="0"/>
                <w:dstrike w:val="0"/>
                <w:outline w:val="0"/>
                <w:color w:val="000000"/>
                <w:spacing w:val="0"/>
                <w:kern w:val="0"/>
                <w:position w:val="0"/>
                <w:sz w:val="24"/>
                <w:szCs w:val="24"/>
                <w:u w:val="none" w:color="000000"/>
                <w:vertAlign w:val="baseline"/>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 xml:space="preserve">TESS </w:t>
            </w:r>
          </w:p>
          <w:p>
            <w:pPr>
              <w:pStyle w:val="Body B"/>
              <w:suppressAutoHyphens w:val="1"/>
              <w:bidi w:val="0"/>
              <w:ind w:left="0" w:right="0" w:firstLine="0"/>
              <w:jc w:val="center"/>
              <w:outlineLvl w:val="0"/>
              <w:rPr>
                <w:rtl w:val="0"/>
              </w:rPr>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mag</w:t>
            </w:r>
          </w:p>
        </w:tc>
        <w:tc>
          <w:tcPr>
            <w:tcW w:type="dxa" w:w="1188"/>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Obj. Type</w:t>
            </w:r>
          </w:p>
        </w:tc>
        <w:tc>
          <w:tcPr>
            <w:tcW w:type="dxa" w:w="1433"/>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80"/>
              <w:left w:type="dxa" w:w="80"/>
              <w:bottom w:type="dxa" w:w="80"/>
              <w:right w:type="dxa" w:w="80"/>
            </w:tcMar>
            <w:vAlign w:val="top"/>
          </w:tcPr>
          <w:p>
            <w:pPr>
              <w:pStyle w:val="Body B"/>
              <w:suppressAutoHyphens w:val="1"/>
              <w:jc w:val="center"/>
              <w:outlineLvl w:val="0"/>
            </w:pPr>
            <w:r>
              <w:rPr>
                <w:rStyle w:val="None"/>
                <w:b w:val="1"/>
                <w:bCs w:val="1"/>
                <w:caps w:val="0"/>
                <w:smallCaps w:val="0"/>
                <w:strike w:val="0"/>
                <w:dstrike w:val="0"/>
                <w:outline w:val="0"/>
                <w:color w:val="000000"/>
                <w:spacing w:val="0"/>
                <w:kern w:val="0"/>
                <w:position w:val="0"/>
                <w:sz w:val="24"/>
                <w:szCs w:val="24"/>
                <w:u w:val="none" w:color="000000"/>
                <w:vertAlign w:val="baseline"/>
                <w:rtl w:val="0"/>
                <w:lang w:val="en-US"/>
              </w:rPr>
              <w:t>Comments</w:t>
            </w:r>
          </w:p>
        </w:tc>
      </w:tr>
      <w:tr>
        <w:tblPrEx>
          <w:shd w:val="clear" w:color="auto" w:fill="ced7e7"/>
        </w:tblPrEx>
        <w:trPr>
          <w:trHeight w:val="950" w:hRule="atLeast"/>
        </w:trPr>
        <w:tc>
          <w:tcPr>
            <w:tcW w:type="dxa" w:w="1417"/>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388857263</w:t>
            </w:r>
          </w:p>
        </w:tc>
        <w:tc>
          <w:tcPr>
            <w:tcW w:type="dxa" w:w="1189"/>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Prox Cen</w:t>
            </w:r>
          </w:p>
        </w:tc>
        <w:tc>
          <w:tcPr>
            <w:tcW w:type="dxa" w:w="1492"/>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217.428793</w:t>
            </w:r>
          </w:p>
        </w:tc>
        <w:tc>
          <w:tcPr>
            <w:tcW w:type="dxa" w:w="1451"/>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-62.679592</w:t>
            </w:r>
          </w:p>
        </w:tc>
        <w:tc>
          <w:tcPr>
            <w:tcW w:type="dxa" w:w="1189"/>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7.36</w:t>
            </w:r>
          </w:p>
        </w:tc>
        <w:tc>
          <w:tcPr>
            <w:tcW w:type="dxa" w:w="1188"/>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M dwarf</w:t>
            </w:r>
          </w:p>
        </w:tc>
        <w:tc>
          <w:tcPr>
            <w:tcW w:type="dxa" w:w="1433"/>
            <w:tcBorders>
              <w:top w:val="single" w:color="000000" w:sz="16"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B"/>
              <w:suppressAutoHyphens w:val="1"/>
              <w:jc w:val="center"/>
              <w:outlineLvl w:val="0"/>
            </w:pPr>
            <w:r>
              <w:rPr>
                <w:rStyle w:val="None"/>
                <w:caps w:val="0"/>
                <w:smallCaps w:val="0"/>
                <w:strike w:val="0"/>
                <w:dstrike w:val="0"/>
                <w:outline w:val="0"/>
                <w:color w:val="000000"/>
                <w:spacing w:val="0"/>
                <w:kern w:val="0"/>
                <w:position w:val="0"/>
                <w:sz w:val="24"/>
                <w:szCs w:val="24"/>
                <w:u w:val="none" w:color="000000"/>
                <w:vertAlign w:val="baseline"/>
                <w:rtl w:val="0"/>
                <w:lang w:val="en-US"/>
              </w:rPr>
              <w:t>2 min cad., RV planet</w:t>
            </w:r>
          </w:p>
        </w:tc>
      </w:tr>
      <w:tr>
        <w:tblPrEx>
          <w:shd w:val="clear" w:color="auto" w:fill="ced7e7"/>
        </w:tblPrEx>
        <w:trPr>
          <w:trHeight w:val="350" w:hRule="atLeast"/>
        </w:trPr>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0" w:hRule="atLeast"/>
        </w:trPr>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50" w:hRule="atLeast"/>
        </w:trPr>
        <w:tc>
          <w:tcPr>
            <w:tcW w:type="dxa" w:w="14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1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4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A"/>
        <w:widowControl w:val="0"/>
        <w:ind w:left="324" w:hanging="324"/>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Calibri" w:cs="Calibri" w:hAnsi="Calibri" w:eastAsia="Calibri"/>
      <w:b w:val="1"/>
      <w:bCs w:val="1"/>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000000"/>
      <w:spacing w:val="0"/>
      <w:kern w:val="0"/>
      <w:position w:val="0"/>
      <w:sz w:val="26"/>
      <w:szCs w:val="26"/>
      <w:u w:val="none" w:color="000000"/>
      <w:vertAlign w:val="baseline"/>
      <w:lang w:val="fr-FR"/>
    </w:rPr>
  </w:style>
  <w:style w:type="character" w:styleId="None">
    <w:name w:val="None"/>
  </w:style>
  <w:style w:type="character" w:styleId="Hyperlink.0">
    <w:name w:val="Hyperlink.0"/>
    <w:basedOn w:val="None"/>
    <w:next w:val="Hyperlink.0"/>
    <w:rPr>
      <w:color w:val="0000ff"/>
      <w:u w:val="single" w:color="0000ff"/>
      <w:lang w:val="en-US"/>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