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F7B" w:rsidRDefault="003E0E18" w:rsidP="00434F7B">
      <w:pPr>
        <w:spacing w:before="100" w:beforeAutospacing="1" w:after="100" w:afterAutospacing="1"/>
      </w:pPr>
      <w:r w:rsidRPr="003E0E18">
        <w:rPr>
          <w:rFonts w:ascii="Telefonica-sans-regular" w:eastAsia="Times New Roman" w:hAnsi="Telefonica-sans-regular" w:cs="Times New Roman"/>
          <w:color w:val="031A34"/>
          <w:sz w:val="36"/>
          <w:szCs w:val="36"/>
        </w:rPr>
        <w:t xml:space="preserve">Advantages of ICT in </w:t>
      </w:r>
      <w:proofErr w:type="gramStart"/>
      <w:r w:rsidRPr="003E0E18">
        <w:rPr>
          <w:rFonts w:ascii="Telefonica-sans-regular" w:eastAsia="Times New Roman" w:hAnsi="Telefonica-sans-regular" w:cs="Times New Roman"/>
          <w:color w:val="031A34"/>
          <w:sz w:val="36"/>
          <w:szCs w:val="36"/>
        </w:rPr>
        <w:t>education  </w:t>
      </w:r>
      <w:r w:rsidR="00434F7B">
        <w:rPr>
          <w:rStyle w:val="Strong"/>
        </w:rPr>
        <w:t>Title</w:t>
      </w:r>
      <w:proofErr w:type="gramEnd"/>
      <w:r w:rsidR="00434F7B">
        <w:rPr>
          <w:rStyle w:val="Strong"/>
        </w:rPr>
        <w:t xml:space="preserve"> of the Research Proposal</w:t>
      </w:r>
    </w:p>
    <w:p w:rsidR="00434F7B" w:rsidRDefault="00434F7B" w:rsidP="00434F7B">
      <w:pPr>
        <w:spacing w:before="100" w:beforeAutospacing="1" w:after="100" w:afterAutospacing="1"/>
      </w:pPr>
      <w:r>
        <w:rPr>
          <w:rStyle w:val="Strong"/>
        </w:rPr>
        <w:t>Your Full Name</w:t>
      </w:r>
      <w:r>
        <w:br/>
      </w:r>
      <w:r>
        <w:br/>
      </w:r>
    </w:p>
    <w:p w:rsidR="00434F7B" w:rsidRDefault="00434F7B" w:rsidP="00434F7B">
      <w:pPr>
        <w:spacing w:after="0"/>
      </w:pPr>
      <w:r>
        <w:pict>
          <v:rect id="_x0000_i1025" style="width:0;height:1.5pt" o:hralign="center" o:hrstd="t" o:hr="t" fillcolor="#a0a0a0" stroked="f"/>
        </w:pict>
      </w:r>
    </w:p>
    <w:p w:rsidR="00434F7B" w:rsidRDefault="00434F7B" w:rsidP="00434F7B">
      <w:pPr>
        <w:pStyle w:val="Heading3"/>
      </w:pPr>
      <w:r>
        <w:t>Example:</w:t>
      </w:r>
    </w:p>
    <w:p w:rsidR="00434F7B" w:rsidRDefault="00434F7B" w:rsidP="00434F7B">
      <w:r>
        <w:pict>
          <v:rect id="_x0000_i1026" style="width:0;height:1.5pt" o:hralign="center" o:hrstd="t" o:hr="t" fillcolor="#a0a0a0" stroked="f"/>
        </w:pict>
      </w:r>
    </w:p>
    <w:p w:rsidR="00434F7B" w:rsidRDefault="00434F7B" w:rsidP="00434F7B">
      <w:pPr>
        <w:spacing w:before="100" w:beforeAutospacing="1" w:after="100" w:afterAutospacing="1"/>
      </w:pPr>
      <w:r>
        <w:rPr>
          <w:rStyle w:val="Strong"/>
        </w:rPr>
        <w:t>The Impact of Information and Communication Technology (ICT) on Education in Software Development</w:t>
      </w:r>
    </w:p>
    <w:p w:rsidR="00434F7B" w:rsidRDefault="00434F7B" w:rsidP="00434F7B">
      <w:pPr>
        <w:spacing w:before="100" w:beforeAutospacing="1" w:after="100" w:afterAutospacing="1"/>
      </w:pPr>
      <w:r>
        <w:rPr>
          <w:rStyle w:val="Strong"/>
        </w:rPr>
        <w:t>John Doe</w:t>
      </w:r>
      <w:r>
        <w:br/>
        <w:t>Department of Computer Science</w:t>
      </w:r>
      <w:r>
        <w:br/>
        <w:t>University of XYZ</w:t>
      </w:r>
    </w:p>
    <w:p w:rsidR="00434F7B" w:rsidRDefault="00434F7B" w:rsidP="00434F7B">
      <w:pPr>
        <w:spacing w:before="100" w:beforeAutospacing="1" w:after="100" w:afterAutospacing="1"/>
      </w:pPr>
      <w:r>
        <w:rPr>
          <w:rStyle w:val="Strong"/>
        </w:rPr>
        <w:t>Professor Jane Smith</w:t>
      </w:r>
      <w:r>
        <w:br/>
        <w:t>Supervisor, Department of Computer Science</w:t>
      </w:r>
      <w:r>
        <w:br/>
        <w:t>University of XYZ</w:t>
      </w:r>
    </w:p>
    <w:p w:rsidR="00434F7B" w:rsidRDefault="00434F7B" w:rsidP="00434F7B">
      <w:pPr>
        <w:spacing w:before="100" w:beforeAutospacing="1" w:after="100" w:afterAutospacing="1"/>
      </w:pPr>
      <w:r>
        <w:rPr>
          <w:rStyle w:val="Strong"/>
        </w:rPr>
        <w:t>Date</w:t>
      </w:r>
      <w:r>
        <w:t>: April 28, 2025</w:t>
      </w:r>
    </w:p>
    <w:p w:rsidR="00434F7B" w:rsidRDefault="00434F7B" w:rsidP="00434F7B">
      <w:pPr>
        <w:spacing w:before="100" w:beforeAutospacing="1" w:after="100" w:afterAutospacing="1"/>
      </w:pPr>
      <w:r>
        <w:rPr>
          <w:rStyle w:val="Strong"/>
        </w:rPr>
        <w:t>Location</w:t>
      </w:r>
      <w:r>
        <w:t>: New York, USA</w:t>
      </w:r>
    </w:p>
    <w:p w:rsidR="003E0E18" w:rsidRPr="003E0E18" w:rsidRDefault="003E0E18" w:rsidP="003E0E18">
      <w:pPr>
        <w:shd w:val="clear" w:color="auto" w:fill="FFFFFF"/>
        <w:spacing w:after="100" w:afterAutospacing="1" w:line="240" w:lineRule="auto"/>
        <w:textAlignment w:val="baseline"/>
        <w:outlineLvl w:val="1"/>
        <w:rPr>
          <w:rFonts w:ascii="Telefonica-sans-regular" w:eastAsia="Times New Roman" w:hAnsi="Telefonica-sans-regular" w:cs="Times New Roman"/>
          <w:color w:val="031A34"/>
          <w:sz w:val="36"/>
          <w:szCs w:val="36"/>
        </w:rPr>
      </w:pPr>
    </w:p>
    <w:p w:rsidR="003E0E18" w:rsidRPr="003E0E18" w:rsidRDefault="003E0E18" w:rsidP="003E0E18">
      <w:pPr>
        <w:shd w:val="clear" w:color="auto" w:fill="FFFFFF"/>
        <w:spacing w:after="360" w:line="240" w:lineRule="auto"/>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 xml:space="preserve">New technological tools not only bring innovation to academic </w:t>
      </w:r>
      <w:proofErr w:type="spellStart"/>
      <w:r w:rsidRPr="003E0E18">
        <w:rPr>
          <w:rFonts w:ascii="inherit" w:eastAsia="Times New Roman" w:hAnsi="inherit" w:cs="Times New Roman"/>
          <w:color w:val="414B61"/>
          <w:spacing w:val="2"/>
          <w:sz w:val="24"/>
          <w:szCs w:val="24"/>
        </w:rPr>
        <w:t>centres</w:t>
      </w:r>
      <w:proofErr w:type="spellEnd"/>
      <w:r w:rsidRPr="003E0E18">
        <w:rPr>
          <w:rFonts w:ascii="inherit" w:eastAsia="Times New Roman" w:hAnsi="inherit" w:cs="Times New Roman"/>
          <w:color w:val="414B61"/>
          <w:spacing w:val="2"/>
          <w:sz w:val="24"/>
          <w:szCs w:val="24"/>
        </w:rPr>
        <w:t>, but also speed up the transfer of information, increase student interest, and allow processes to be automated, among other aspects to be taken into account.    </w:t>
      </w:r>
    </w:p>
    <w:p w:rsidR="003E0E18" w:rsidRPr="003E0E18" w:rsidRDefault="003E0E18" w:rsidP="003E0E18">
      <w:pPr>
        <w:numPr>
          <w:ilvl w:val="0"/>
          <w:numId w:val="1"/>
        </w:numPr>
        <w:shd w:val="clear" w:color="auto" w:fill="FFFFFF"/>
        <w:spacing w:after="375" w:line="240" w:lineRule="auto"/>
        <w:ind w:left="37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It improves concentration and comprehension. The activities carried out through digital and interactive tools increase student concentration and, therefore, they assimilate concepts more quickly, enhancing learning. This type of tool involves students in more practical learning, with the aim of reinforcing what they have learnt.    </w:t>
      </w:r>
    </w:p>
    <w:p w:rsidR="003E0E18" w:rsidRPr="003E0E18" w:rsidRDefault="003E0E18" w:rsidP="003E0E18">
      <w:pPr>
        <w:numPr>
          <w:ilvl w:val="0"/>
          <w:numId w:val="1"/>
        </w:numPr>
        <w:shd w:val="clear" w:color="auto" w:fill="FFFFFF"/>
        <w:spacing w:after="375" w:line="240" w:lineRule="auto"/>
        <w:ind w:left="37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 xml:space="preserve">It promotes student flexibility and autonomy. New technologies promote autonomous learning for students. With the incorporation of digital alternatives such as online courses, each student can learn at their own pace, </w:t>
      </w:r>
      <w:proofErr w:type="spellStart"/>
      <w:r w:rsidRPr="003E0E18">
        <w:rPr>
          <w:rFonts w:ascii="inherit" w:eastAsia="Times New Roman" w:hAnsi="inherit" w:cs="Times New Roman"/>
          <w:color w:val="414B61"/>
          <w:spacing w:val="2"/>
          <w:sz w:val="24"/>
          <w:szCs w:val="24"/>
        </w:rPr>
        <w:t>optimising</w:t>
      </w:r>
      <w:proofErr w:type="spellEnd"/>
      <w:r w:rsidRPr="003E0E18">
        <w:rPr>
          <w:rFonts w:ascii="inherit" w:eastAsia="Times New Roman" w:hAnsi="inherit" w:cs="Times New Roman"/>
          <w:color w:val="414B61"/>
          <w:spacing w:val="2"/>
          <w:sz w:val="24"/>
          <w:szCs w:val="24"/>
        </w:rPr>
        <w:t xml:space="preserve"> time and resources thanks to the flexibility provided by </w:t>
      </w:r>
      <w:proofErr w:type="spellStart"/>
      <w:r w:rsidRPr="003E0E18">
        <w:rPr>
          <w:rFonts w:ascii="inherit" w:eastAsia="Times New Roman" w:hAnsi="inherit" w:cs="Times New Roman"/>
          <w:color w:val="414B61"/>
          <w:spacing w:val="2"/>
          <w:sz w:val="24"/>
          <w:szCs w:val="24"/>
        </w:rPr>
        <w:t>digitalisation</w:t>
      </w:r>
      <w:proofErr w:type="spellEnd"/>
      <w:r w:rsidRPr="003E0E18">
        <w:rPr>
          <w:rFonts w:ascii="inherit" w:eastAsia="Times New Roman" w:hAnsi="inherit" w:cs="Times New Roman"/>
          <w:color w:val="414B61"/>
          <w:spacing w:val="2"/>
          <w:sz w:val="24"/>
          <w:szCs w:val="24"/>
        </w:rPr>
        <w:t xml:space="preserve"> and connectivity.   </w:t>
      </w:r>
    </w:p>
    <w:p w:rsidR="003E0E18" w:rsidRPr="003E0E18" w:rsidRDefault="003E0E18" w:rsidP="003E0E18">
      <w:pPr>
        <w:numPr>
          <w:ilvl w:val="0"/>
          <w:numId w:val="1"/>
        </w:numPr>
        <w:shd w:val="clear" w:color="auto" w:fill="FFFFFF"/>
        <w:spacing w:after="375" w:line="240" w:lineRule="auto"/>
        <w:ind w:left="37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 xml:space="preserve">It encourages critical thinking. The diverse sources of information that technologies provide bring new points of view to students. In this way, information and communication </w:t>
      </w:r>
      <w:r w:rsidRPr="003E0E18">
        <w:rPr>
          <w:rFonts w:ascii="inherit" w:eastAsia="Times New Roman" w:hAnsi="inherit" w:cs="Times New Roman"/>
          <w:color w:val="414B61"/>
          <w:spacing w:val="2"/>
          <w:sz w:val="24"/>
          <w:szCs w:val="24"/>
        </w:rPr>
        <w:lastRenderedPageBreak/>
        <w:t>technologies encourage debate and the acceptance of other people’s opinions. In addition, the exchange of thoughts allows students to learn about different cultures.   </w:t>
      </w:r>
    </w:p>
    <w:p w:rsidR="003E0E18" w:rsidRPr="003E0E18" w:rsidRDefault="003E0E18" w:rsidP="003E0E18">
      <w:pPr>
        <w:numPr>
          <w:ilvl w:val="0"/>
          <w:numId w:val="1"/>
        </w:numPr>
        <w:shd w:val="clear" w:color="auto" w:fill="FFFFFF"/>
        <w:spacing w:after="375" w:line="240" w:lineRule="auto"/>
        <w:ind w:left="37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It facilitates communication between teachers and students. The whole educational community has quick access to the same resources. In this way, digital tools allow direct and immediate interaction, without the need to be physically present. This was especially important during the confinement experienced during the 2020 health crisis.    </w:t>
      </w:r>
    </w:p>
    <w:p w:rsidR="003E0E18" w:rsidRPr="003E0E18" w:rsidRDefault="003E0E18" w:rsidP="003E0E18">
      <w:pPr>
        <w:numPr>
          <w:ilvl w:val="0"/>
          <w:numId w:val="1"/>
        </w:numPr>
        <w:shd w:val="clear" w:color="auto" w:fill="FFFFFF"/>
        <w:spacing w:after="375" w:line="240" w:lineRule="auto"/>
        <w:ind w:left="37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 xml:space="preserve">Increased classroom productivity and collaborative work. New technologies in the classroom, specifically those that allow access to online content, improve learning productivity by </w:t>
      </w:r>
      <w:proofErr w:type="spellStart"/>
      <w:r w:rsidRPr="003E0E18">
        <w:rPr>
          <w:rFonts w:ascii="inherit" w:eastAsia="Times New Roman" w:hAnsi="inherit" w:cs="Times New Roman"/>
          <w:color w:val="414B61"/>
          <w:spacing w:val="2"/>
          <w:sz w:val="24"/>
          <w:szCs w:val="24"/>
        </w:rPr>
        <w:t>optimising</w:t>
      </w:r>
      <w:proofErr w:type="spellEnd"/>
      <w:r w:rsidRPr="003E0E18">
        <w:rPr>
          <w:rFonts w:ascii="inherit" w:eastAsia="Times New Roman" w:hAnsi="inherit" w:cs="Times New Roman"/>
          <w:color w:val="414B61"/>
          <w:spacing w:val="2"/>
          <w:sz w:val="24"/>
          <w:szCs w:val="24"/>
        </w:rPr>
        <w:t xml:space="preserve"> instruction time, and thanks to connectivity, it feeds collaborative work, thanks to new teaching formulas.   </w:t>
      </w:r>
    </w:p>
    <w:p w:rsidR="003E0E18" w:rsidRPr="003E0E18" w:rsidRDefault="003E0E18" w:rsidP="003E0E18">
      <w:pPr>
        <w:numPr>
          <w:ilvl w:val="0"/>
          <w:numId w:val="1"/>
        </w:numPr>
        <w:shd w:val="clear" w:color="auto" w:fill="FFFFFF"/>
        <w:spacing w:after="375" w:line="240" w:lineRule="auto"/>
        <w:ind w:left="37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It stimulates motivation. The incorporation of technologies in the classroom improves the motivation of students, it is a quick and practical technique to stimulate the study of new concepts. Digital tools are the daily communicative support of the new generations, therefore, they are easily handled in this environment.   </w:t>
      </w:r>
    </w:p>
    <w:p w:rsidR="003E0E18" w:rsidRPr="003E0E18" w:rsidRDefault="003E0E18" w:rsidP="003E0E18">
      <w:pPr>
        <w:numPr>
          <w:ilvl w:val="0"/>
          <w:numId w:val="1"/>
        </w:numPr>
        <w:shd w:val="clear" w:color="auto" w:fill="FFFFFF"/>
        <w:spacing w:after="375" w:line="240" w:lineRule="auto"/>
        <w:ind w:left="37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It incorporates new learning methods. Another of the advantages of ICT in education is that teaching professionals can incorporate new teaching methodologies, thus improving academic results and encouraging dynamism in the classroom. Moreover, their use implies the development of the digital skills needed to avoid the digital divide.  </w:t>
      </w:r>
    </w:p>
    <w:p w:rsidR="003E0E18" w:rsidRPr="003E0E18" w:rsidRDefault="003E0E18" w:rsidP="003E0E18">
      <w:pPr>
        <w:shd w:val="clear" w:color="auto" w:fill="FFFFFF"/>
        <w:spacing w:after="100" w:afterAutospacing="1" w:line="240" w:lineRule="auto"/>
        <w:textAlignment w:val="baseline"/>
        <w:outlineLvl w:val="1"/>
        <w:rPr>
          <w:rFonts w:ascii="Telefonica-sans-regular" w:eastAsia="Times New Roman" w:hAnsi="Telefonica-sans-regular" w:cs="Times New Roman"/>
          <w:color w:val="031A34"/>
          <w:sz w:val="36"/>
          <w:szCs w:val="36"/>
        </w:rPr>
      </w:pPr>
      <w:r w:rsidRPr="003E0E18">
        <w:rPr>
          <w:rFonts w:ascii="Telefonica-sans-regular" w:eastAsia="Times New Roman" w:hAnsi="Telefonica-sans-regular" w:cs="Times New Roman"/>
          <w:color w:val="031A34"/>
          <w:sz w:val="36"/>
          <w:szCs w:val="36"/>
        </w:rPr>
        <w:t>Disadvantages of ICT in education  </w:t>
      </w:r>
    </w:p>
    <w:p w:rsidR="003E0E18" w:rsidRPr="003E0E18" w:rsidRDefault="003E0E18" w:rsidP="003E0E18">
      <w:pPr>
        <w:shd w:val="clear" w:color="auto" w:fill="FFFFFF"/>
        <w:spacing w:after="0" w:line="240" w:lineRule="auto"/>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Technologies are not perfect; </w:t>
      </w:r>
      <w:r w:rsidRPr="003E0E18">
        <w:rPr>
          <w:rFonts w:ascii="Telefonica-sans-medium" w:eastAsia="Times New Roman" w:hAnsi="Telefonica-sans-medium" w:cs="Times New Roman"/>
          <w:b/>
          <w:bCs/>
          <w:color w:val="414B61"/>
          <w:spacing w:val="2"/>
          <w:sz w:val="26"/>
          <w:szCs w:val="26"/>
          <w:bdr w:val="none" w:sz="0" w:space="0" w:color="auto" w:frame="1"/>
        </w:rPr>
        <w:t>just as they bring many benefits to education</w:t>
      </w:r>
      <w:r w:rsidRPr="003E0E18">
        <w:rPr>
          <w:rFonts w:ascii="inherit" w:eastAsia="Times New Roman" w:hAnsi="inherit" w:cs="Times New Roman"/>
          <w:color w:val="414B61"/>
          <w:spacing w:val="2"/>
          <w:sz w:val="24"/>
          <w:szCs w:val="24"/>
        </w:rPr>
        <w:t>, they also have some disadvantages to be taken into account.  </w:t>
      </w:r>
    </w:p>
    <w:p w:rsidR="003E0E18" w:rsidRPr="003E0E18" w:rsidRDefault="003E0E18" w:rsidP="003E0E18">
      <w:pPr>
        <w:numPr>
          <w:ilvl w:val="0"/>
          <w:numId w:val="2"/>
        </w:numPr>
        <w:shd w:val="clear" w:color="auto" w:fill="FFFFFF"/>
        <w:spacing w:after="375" w:line="240" w:lineRule="auto"/>
        <w:ind w:left="73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 xml:space="preserve">Distractions and lack of attention. </w:t>
      </w:r>
      <w:proofErr w:type="spellStart"/>
      <w:r w:rsidRPr="003E0E18">
        <w:rPr>
          <w:rFonts w:ascii="inherit" w:eastAsia="Times New Roman" w:hAnsi="inherit" w:cs="Times New Roman"/>
          <w:color w:val="414B61"/>
          <w:spacing w:val="2"/>
          <w:sz w:val="24"/>
          <w:szCs w:val="24"/>
        </w:rPr>
        <w:t>Digitalisation</w:t>
      </w:r>
      <w:proofErr w:type="spellEnd"/>
      <w:r w:rsidRPr="003E0E18">
        <w:rPr>
          <w:rFonts w:ascii="inherit" w:eastAsia="Times New Roman" w:hAnsi="inherit" w:cs="Times New Roman"/>
          <w:color w:val="414B61"/>
          <w:spacing w:val="2"/>
          <w:sz w:val="24"/>
          <w:szCs w:val="24"/>
        </w:rPr>
        <w:t xml:space="preserve"> means opening up unlimited access to multiple resources and sources of information, such as web pages, social networks or chats, and therefore, they take attention away from the subject matter.   </w:t>
      </w:r>
    </w:p>
    <w:p w:rsidR="003E0E18" w:rsidRPr="003E0E18" w:rsidRDefault="003E0E18" w:rsidP="003E0E18">
      <w:pPr>
        <w:numPr>
          <w:ilvl w:val="0"/>
          <w:numId w:val="2"/>
        </w:numPr>
        <w:shd w:val="clear" w:color="auto" w:fill="FFFFFF"/>
        <w:spacing w:after="375" w:line="240" w:lineRule="auto"/>
        <w:ind w:left="73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Excessive impact. Excessive and inappropriate use can lead students to a compulsive relationship with technology, which can lead to an inability to control consumption and, consequently, have adverse effects on the student’s health, social, family and a</w:t>
      </w:r>
      <w:bookmarkStart w:id="0" w:name="_GoBack"/>
      <w:bookmarkEnd w:id="0"/>
      <w:r w:rsidRPr="003E0E18">
        <w:rPr>
          <w:rFonts w:ascii="inherit" w:eastAsia="Times New Roman" w:hAnsi="inherit" w:cs="Times New Roman"/>
          <w:color w:val="414B61"/>
          <w:spacing w:val="2"/>
          <w:sz w:val="24"/>
          <w:szCs w:val="24"/>
        </w:rPr>
        <w:t>cademic life.   </w:t>
      </w:r>
    </w:p>
    <w:p w:rsidR="003E0E18" w:rsidRPr="003E0E18" w:rsidRDefault="003E0E18" w:rsidP="003E0E18">
      <w:pPr>
        <w:numPr>
          <w:ilvl w:val="0"/>
          <w:numId w:val="2"/>
        </w:numPr>
        <w:shd w:val="clear" w:color="auto" w:fill="FFFFFF"/>
        <w:spacing w:after="375" w:line="240" w:lineRule="auto"/>
        <w:ind w:left="73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 xml:space="preserve">It reduces the development of other skills. Practices such as writing, public speaking and reasoning may be nullified by the widespread adoption of </w:t>
      </w:r>
      <w:proofErr w:type="spellStart"/>
      <w:r w:rsidRPr="003E0E18">
        <w:rPr>
          <w:rFonts w:ascii="inherit" w:eastAsia="Times New Roman" w:hAnsi="inherit" w:cs="Times New Roman"/>
          <w:color w:val="414B61"/>
          <w:spacing w:val="2"/>
          <w:sz w:val="24"/>
          <w:szCs w:val="24"/>
        </w:rPr>
        <w:t>digitisation</w:t>
      </w:r>
      <w:proofErr w:type="spellEnd"/>
      <w:r w:rsidRPr="003E0E18">
        <w:rPr>
          <w:rFonts w:ascii="inherit" w:eastAsia="Times New Roman" w:hAnsi="inherit" w:cs="Times New Roman"/>
          <w:color w:val="414B61"/>
          <w:spacing w:val="2"/>
          <w:sz w:val="24"/>
          <w:szCs w:val="24"/>
        </w:rPr>
        <w:t xml:space="preserve"> in academic institutions. This has been demonstrated in a recent study conducted by the University of California. The report details that the social skills of the new generations are based on the digital environment, therefore, direct personal communication can be affected.   </w:t>
      </w:r>
    </w:p>
    <w:p w:rsidR="003E0E18" w:rsidRPr="003E0E18" w:rsidRDefault="003E0E18" w:rsidP="003E0E18">
      <w:pPr>
        <w:numPr>
          <w:ilvl w:val="0"/>
          <w:numId w:val="2"/>
        </w:numPr>
        <w:shd w:val="clear" w:color="auto" w:fill="FFFFFF"/>
        <w:spacing w:after="0" w:line="240" w:lineRule="auto"/>
        <w:ind w:left="73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Consumption of false information. Much of the information available on the internet is false or incomplete. This fact has a direct influence on the media literacy of students, especially in the ESO educational stage, since half of them do not know how to detect false news, according to a study by </w:t>
      </w:r>
      <w:hyperlink r:id="rId5" w:history="1">
        <w:r w:rsidRPr="003E0E18">
          <w:rPr>
            <w:rFonts w:ascii="inherit" w:eastAsia="Times New Roman" w:hAnsi="inherit" w:cs="Times New Roman"/>
            <w:color w:val="031A34"/>
            <w:spacing w:val="2"/>
            <w:sz w:val="26"/>
            <w:szCs w:val="26"/>
            <w:u w:val="single"/>
            <w:bdr w:val="none" w:sz="0" w:space="0" w:color="auto" w:frame="1"/>
          </w:rPr>
          <w:t>the Carlos III University of Madrid.   </w:t>
        </w:r>
      </w:hyperlink>
    </w:p>
    <w:p w:rsidR="003E0E18" w:rsidRPr="003E0E18" w:rsidRDefault="003E0E18" w:rsidP="003E0E18">
      <w:pPr>
        <w:numPr>
          <w:ilvl w:val="0"/>
          <w:numId w:val="2"/>
        </w:numPr>
        <w:shd w:val="clear" w:color="auto" w:fill="FFFFFF"/>
        <w:spacing w:after="375" w:line="240" w:lineRule="auto"/>
        <w:ind w:left="73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Theft of personal data. A lack of knowledge about the dangers of cybercrime can unintentionally expose pupils’ data, especially if they are minors, for example, by sharing photos with strangers.  </w:t>
      </w:r>
    </w:p>
    <w:p w:rsidR="003E0E18" w:rsidRPr="003E0E18" w:rsidRDefault="003E0E18" w:rsidP="003E0E18">
      <w:pPr>
        <w:numPr>
          <w:ilvl w:val="0"/>
          <w:numId w:val="2"/>
        </w:numPr>
        <w:shd w:val="clear" w:color="auto" w:fill="FFFFFF"/>
        <w:spacing w:after="375" w:line="240" w:lineRule="auto"/>
        <w:ind w:left="73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 xml:space="preserve">It reduces human contact. With the incorporation of new technologies, the learning process becomes more distant and the physical relationship with teachers and </w:t>
      </w:r>
      <w:proofErr w:type="gramStart"/>
      <w:r w:rsidRPr="003E0E18">
        <w:rPr>
          <w:rFonts w:ascii="inherit" w:eastAsia="Times New Roman" w:hAnsi="inherit" w:cs="Times New Roman"/>
          <w:color w:val="414B61"/>
          <w:spacing w:val="2"/>
          <w:sz w:val="24"/>
          <w:szCs w:val="24"/>
        </w:rPr>
        <w:t>classmates</w:t>
      </w:r>
      <w:proofErr w:type="gramEnd"/>
      <w:r w:rsidRPr="003E0E18">
        <w:rPr>
          <w:rFonts w:ascii="inherit" w:eastAsia="Times New Roman" w:hAnsi="inherit" w:cs="Times New Roman"/>
          <w:color w:val="414B61"/>
          <w:spacing w:val="2"/>
          <w:sz w:val="24"/>
          <w:szCs w:val="24"/>
        </w:rPr>
        <w:t xml:space="preserve"> decreases. As a consequence, by reducing human contact, isolation can appear and become an obstacle to students’ personal development.   </w:t>
      </w:r>
    </w:p>
    <w:p w:rsidR="003E0E18" w:rsidRPr="003E0E18" w:rsidRDefault="003E0E18" w:rsidP="003E0E18">
      <w:pPr>
        <w:numPr>
          <w:ilvl w:val="0"/>
          <w:numId w:val="2"/>
        </w:numPr>
        <w:shd w:val="clear" w:color="auto" w:fill="FFFFFF"/>
        <w:spacing w:after="375" w:line="240" w:lineRule="auto"/>
        <w:ind w:left="735"/>
        <w:textAlignment w:val="baseline"/>
        <w:rPr>
          <w:rFonts w:ascii="inherit" w:eastAsia="Times New Roman" w:hAnsi="inherit" w:cs="Times New Roman"/>
          <w:color w:val="414B61"/>
          <w:spacing w:val="2"/>
          <w:sz w:val="24"/>
          <w:szCs w:val="24"/>
        </w:rPr>
      </w:pPr>
      <w:r w:rsidRPr="003E0E18">
        <w:rPr>
          <w:rFonts w:ascii="inherit" w:eastAsia="Times New Roman" w:hAnsi="inherit" w:cs="Times New Roman"/>
          <w:color w:val="414B61"/>
          <w:spacing w:val="2"/>
          <w:sz w:val="24"/>
          <w:szCs w:val="24"/>
        </w:rPr>
        <w:t>It amplifies bullying. A complex subject to deal with and one of the biggest risks is bullying. The lack of physical contact can lead to a loss of assertiveness and misuse of online tools and platforms, which can lead to digital bullying situations.   </w:t>
      </w:r>
    </w:p>
    <w:p w:rsidR="003E0E18" w:rsidRPr="003E0E18" w:rsidRDefault="003E0E18" w:rsidP="003E0E18">
      <w:pPr>
        <w:numPr>
          <w:ilvl w:val="0"/>
          <w:numId w:val="3"/>
        </w:numPr>
        <w:shd w:val="clear" w:color="auto" w:fill="FFFFFF"/>
        <w:spacing w:after="0" w:line="240" w:lineRule="auto"/>
        <w:ind w:left="0"/>
        <w:textAlignment w:val="baseline"/>
        <w:rPr>
          <w:rFonts w:ascii="inherit" w:eastAsia="Times New Roman" w:hAnsi="inherit" w:cs="Times New Roman"/>
          <w:color w:val="414B61"/>
          <w:sz w:val="18"/>
          <w:szCs w:val="18"/>
        </w:rPr>
      </w:pPr>
      <w:hyperlink r:id="rId6" w:history="1">
        <w:r w:rsidRPr="003E0E18">
          <w:rPr>
            <w:rFonts w:ascii="Telefonica-sans-demibold" w:eastAsia="Times New Roman" w:hAnsi="Telefonica-sans-demibold" w:cs="Times New Roman"/>
            <w:color w:val="58617A"/>
            <w:sz w:val="18"/>
            <w:szCs w:val="18"/>
            <w:u w:val="single"/>
            <w:bdr w:val="single" w:sz="6" w:space="2" w:color="B0B6CA" w:frame="1"/>
          </w:rPr>
          <w:t>Digital education</w:t>
        </w:r>
      </w:hyperlink>
    </w:p>
    <w:p w:rsidR="003E0E18" w:rsidRPr="003E0E18" w:rsidRDefault="003E0E18" w:rsidP="003E0E18">
      <w:pPr>
        <w:numPr>
          <w:ilvl w:val="0"/>
          <w:numId w:val="3"/>
        </w:numPr>
        <w:shd w:val="clear" w:color="auto" w:fill="FFFFFF"/>
        <w:spacing w:after="0" w:line="240" w:lineRule="auto"/>
        <w:ind w:left="0"/>
        <w:textAlignment w:val="baseline"/>
        <w:rPr>
          <w:rFonts w:ascii="inherit" w:eastAsia="Times New Roman" w:hAnsi="inherit" w:cs="Times New Roman"/>
          <w:color w:val="414B61"/>
          <w:sz w:val="18"/>
          <w:szCs w:val="18"/>
        </w:rPr>
      </w:pPr>
      <w:hyperlink r:id="rId7" w:history="1">
        <w:r w:rsidRPr="003E0E18">
          <w:rPr>
            <w:rFonts w:ascii="Telefonica-sans-demibold" w:eastAsia="Times New Roman" w:hAnsi="Telefonica-sans-demibold" w:cs="Times New Roman"/>
            <w:color w:val="58617A"/>
            <w:sz w:val="18"/>
            <w:szCs w:val="18"/>
            <w:u w:val="single"/>
            <w:bdr w:val="single" w:sz="6" w:space="2" w:color="B0B6CA" w:frame="1"/>
          </w:rPr>
          <w:t>ICT</w:t>
        </w:r>
      </w:hyperlink>
    </w:p>
    <w:p w:rsidR="003E0E18" w:rsidRPr="003E0E18" w:rsidRDefault="003E0E18" w:rsidP="003E0E18">
      <w:pPr>
        <w:numPr>
          <w:ilvl w:val="0"/>
          <w:numId w:val="3"/>
        </w:numPr>
        <w:shd w:val="clear" w:color="auto" w:fill="FFFFFF"/>
        <w:spacing w:after="0" w:line="240" w:lineRule="auto"/>
        <w:ind w:left="0"/>
        <w:textAlignment w:val="baseline"/>
        <w:rPr>
          <w:rFonts w:ascii="inherit" w:eastAsia="Times New Roman" w:hAnsi="inherit" w:cs="Times New Roman"/>
          <w:color w:val="414B61"/>
          <w:sz w:val="18"/>
          <w:szCs w:val="18"/>
        </w:rPr>
      </w:pPr>
      <w:hyperlink r:id="rId8" w:history="1">
        <w:r w:rsidRPr="003E0E18">
          <w:rPr>
            <w:rFonts w:ascii="Telefonica-sans-demibold" w:eastAsia="Times New Roman" w:hAnsi="Telefonica-sans-demibold" w:cs="Times New Roman"/>
            <w:color w:val="58617A"/>
            <w:sz w:val="18"/>
            <w:szCs w:val="18"/>
            <w:u w:val="single"/>
            <w:bdr w:val="single" w:sz="6" w:space="2" w:color="B0B6CA" w:frame="1"/>
          </w:rPr>
          <w:t>Education</w:t>
        </w:r>
      </w:hyperlink>
    </w:p>
    <w:p w:rsidR="00CC714B" w:rsidRDefault="001439FE" w:rsidP="001439FE">
      <w:pPr>
        <w:pStyle w:val="ListParagraph"/>
        <w:numPr>
          <w:ilvl w:val="0"/>
          <w:numId w:val="3"/>
        </w:numPr>
      </w:pPr>
      <w:r>
        <w:t xml:space="preserve">- ICT IMPACT ON EDUCATION. Information and Communication Technologies (ICT) is a term which refers to technologies which are used for collecting, storing, editing and passing on information in various forms [1]. A personal computer is an example of the use of ICT in education. ICT enable the transformation of teaching, research and learning processes at all levels. It empowers teachers and students, making significant contributions to the education fraternity. In general terms, we can categorize functions of the use of ICT in education as: ICT as object. It’s a tool of information gathered in one box connected through internet, the digital connectivity, which gives us the exact information to head towards our accomplishment of goals. This acts as an essential medium of learning and teaching at the same time, where teachers can teach and learners can learn a lot sitting at one place by connecting through whole world information library at once, which helps them to lead in successive manner and step by step. "ICT is a tool in education". ICT has different impacts on digital learning:" Education". 1. It releases time for more active. Engaging and Interactive forms of learning. 2. Building bridges the digital divides between rural and developed regions. 3. Imparts enhanced communication, interaction and more flexibility. 4. Motivates Students for </w:t>
      </w:r>
      <w:proofErr w:type="spellStart"/>
      <w:r>
        <w:t>self paced</w:t>
      </w:r>
      <w:proofErr w:type="spellEnd"/>
      <w:r>
        <w:t xml:space="preserve"> and </w:t>
      </w:r>
      <w:proofErr w:type="spellStart"/>
      <w:r>
        <w:t>self learning</w:t>
      </w:r>
      <w:proofErr w:type="spellEnd"/>
      <w:r>
        <w:t xml:space="preserve">. 5. Improves teaching learning processes. 6. Reduces barriers of space and time. 7. Enhances competencies level of teachers and students. ICT is an effective combination of knowledge between active school and school knowledge. </w:t>
      </w:r>
      <w:proofErr w:type="spellStart"/>
      <w:r>
        <w:t>Its</w:t>
      </w:r>
      <w:proofErr w:type="spellEnd"/>
      <w:r>
        <w:t xml:space="preserve"> </w:t>
      </w:r>
      <w:proofErr w:type="gramStart"/>
      <w:r>
        <w:t>an</w:t>
      </w:r>
      <w:proofErr w:type="gramEnd"/>
      <w:r>
        <w:t xml:space="preserve"> source of enrichment facing the real world with the help of digital movies or audio to deepen understanding. It’s also a way to experimental learning and class activities. (After gathering information, students make reports with professionals, help via internet at schools). ICT not only transforms learning but also the learning process. The transformation gets to increase learning gains for students that provide learners an opportunity to develop creativity, communication skills, and other thinking skills. Besides, smart solutions for the future including Laptop learning, e-learning, smart classrooms, didactic equipment and stimulations is the key to education today. An entire learning environment is needed in which students, teachers, administrators, and parents can easily communicate and collaborate with each other, share secure information around the clock, and, ultimately, access a world of knowledge beyond classroom </w:t>
      </w:r>
      <w:proofErr w:type="spellStart"/>
      <w:r>
        <w:t>walls.ICT</w:t>
      </w:r>
      <w:proofErr w:type="spellEnd"/>
      <w:r>
        <w:t xml:space="preserve"> is enhancing the power of gaining knowledge and converting schools, colleges, organization into a "Smart" sector. ICT gives </w:t>
      </w:r>
      <w:proofErr w:type="gramStart"/>
      <w:r>
        <w:t>an</w:t>
      </w:r>
      <w:proofErr w:type="gramEnd"/>
      <w:r>
        <w:t xml:space="preserve"> student, learner or a teacher an independency of e - </w:t>
      </w:r>
      <w:proofErr w:type="spellStart"/>
      <w:r>
        <w:t>learning.ICT</w:t>
      </w:r>
      <w:proofErr w:type="spellEnd"/>
      <w:r>
        <w:t xml:space="preserve"> gives easy access to a world of knowledge and ICT which including quick guide is to learn 'the basic' of how to use the functions or applications. Teachers also reported that ICT offered them enhanced resources to support learning through teaching. The levels of interaction, the immediacy and the ability to refresh work, were all indicated as ways in which ICT could enhance the range of teaching approaches taken. On the other </w:t>
      </w:r>
      <w:proofErr w:type="gramStart"/>
      <w:r>
        <w:t>hand</w:t>
      </w:r>
      <w:proofErr w:type="gramEnd"/>
      <w:r>
        <w:t xml:space="preserve"> ICT has both the advantages</w:t>
      </w:r>
    </w:p>
    <w:sectPr w:rsidR="00CC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elefonica-sans-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elefonica-sans-medium">
    <w:altName w:val="Times New Roman"/>
    <w:panose1 w:val="00000000000000000000"/>
    <w:charset w:val="00"/>
    <w:family w:val="roman"/>
    <w:notTrueType/>
    <w:pitch w:val="default"/>
  </w:font>
  <w:font w:name="Telefonica-sans-dem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C59B1"/>
    <w:multiLevelType w:val="multilevel"/>
    <w:tmpl w:val="252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9B0A64"/>
    <w:multiLevelType w:val="multilevel"/>
    <w:tmpl w:val="BF2C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15CCB"/>
    <w:multiLevelType w:val="multilevel"/>
    <w:tmpl w:val="392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8"/>
    <w:rsid w:val="001439FE"/>
    <w:rsid w:val="003E0E18"/>
    <w:rsid w:val="00434F7B"/>
    <w:rsid w:val="00527006"/>
    <w:rsid w:val="005A2C3A"/>
    <w:rsid w:val="00B4267D"/>
    <w:rsid w:val="00CC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E094"/>
  <w15:chartTrackingRefBased/>
  <w15:docId w15:val="{0C7B8C6B-2D5F-48C6-B89C-2197BB9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0E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4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E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E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E18"/>
    <w:rPr>
      <w:b/>
      <w:bCs/>
    </w:rPr>
  </w:style>
  <w:style w:type="character" w:styleId="Hyperlink">
    <w:name w:val="Hyperlink"/>
    <w:basedOn w:val="DefaultParagraphFont"/>
    <w:uiPriority w:val="99"/>
    <w:semiHidden/>
    <w:unhideWhenUsed/>
    <w:rsid w:val="003E0E18"/>
    <w:rPr>
      <w:color w:val="0000FF"/>
      <w:u w:val="single"/>
    </w:rPr>
  </w:style>
  <w:style w:type="paragraph" w:styleId="ListParagraph">
    <w:name w:val="List Paragraph"/>
    <w:basedOn w:val="Normal"/>
    <w:uiPriority w:val="34"/>
    <w:qFormat/>
    <w:rsid w:val="001439FE"/>
    <w:pPr>
      <w:ind w:left="720"/>
      <w:contextualSpacing/>
    </w:pPr>
  </w:style>
  <w:style w:type="character" w:customStyle="1" w:styleId="Heading3Char">
    <w:name w:val="Heading 3 Char"/>
    <w:basedOn w:val="DefaultParagraphFont"/>
    <w:link w:val="Heading3"/>
    <w:uiPriority w:val="9"/>
    <w:semiHidden/>
    <w:rsid w:val="00434F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6335">
      <w:bodyDiv w:val="1"/>
      <w:marLeft w:val="0"/>
      <w:marRight w:val="0"/>
      <w:marTop w:val="0"/>
      <w:marBottom w:val="0"/>
      <w:divBdr>
        <w:top w:val="none" w:sz="0" w:space="0" w:color="auto"/>
        <w:left w:val="none" w:sz="0" w:space="0" w:color="auto"/>
        <w:bottom w:val="none" w:sz="0" w:space="0" w:color="auto"/>
        <w:right w:val="none" w:sz="0" w:space="0" w:color="auto"/>
      </w:divBdr>
      <w:divsChild>
        <w:div w:id="813909893">
          <w:marLeft w:val="0"/>
          <w:marRight w:val="0"/>
          <w:marTop w:val="0"/>
          <w:marBottom w:val="0"/>
          <w:divBdr>
            <w:top w:val="none" w:sz="0" w:space="0" w:color="auto"/>
            <w:left w:val="none" w:sz="0" w:space="0" w:color="auto"/>
            <w:bottom w:val="none" w:sz="0" w:space="0" w:color="auto"/>
            <w:right w:val="none" w:sz="0" w:space="0" w:color="auto"/>
          </w:divBdr>
          <w:divsChild>
            <w:div w:id="1647079460">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715543439">
          <w:marLeft w:val="0"/>
          <w:marRight w:val="0"/>
          <w:marTop w:val="0"/>
          <w:marBottom w:val="0"/>
          <w:divBdr>
            <w:top w:val="none" w:sz="0" w:space="0" w:color="auto"/>
            <w:left w:val="none" w:sz="0" w:space="0" w:color="auto"/>
            <w:bottom w:val="none" w:sz="0" w:space="0" w:color="auto"/>
            <w:right w:val="none" w:sz="0" w:space="0" w:color="auto"/>
          </w:divBdr>
          <w:divsChild>
            <w:div w:id="21226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fonica.com/en/tag/education/" TargetMode="External"/><Relationship Id="rId3" Type="http://schemas.openxmlformats.org/officeDocument/2006/relationships/settings" Target="settings.xml"/><Relationship Id="rId7" Type="http://schemas.openxmlformats.org/officeDocument/2006/relationships/hyperlink" Target="https://www.telefonica.com/en/tag/i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fonica.com/en/tag/digital-education/" TargetMode="External"/><Relationship Id="rId5" Type="http://schemas.openxmlformats.org/officeDocument/2006/relationships/hyperlink" Target="https://www.uc3m.es/ss/Satellite/UC3MInstitucional/es/Detalle/Comunicacion_C/1371320130990/1371215537949/?d=Tou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1301</Words>
  <Characters>7422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Example:</vt:lpstr>
      <vt:lpstr>    </vt:lpstr>
      <vt:lpstr>    Disadvantages of ICT in education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13</cp:revision>
  <dcterms:created xsi:type="dcterms:W3CDTF">2025-04-28T07:10:00Z</dcterms:created>
  <dcterms:modified xsi:type="dcterms:W3CDTF">2025-04-28T08:30:00Z</dcterms:modified>
</cp:coreProperties>
</file>