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line="240" w:lineRule="auto"/>
      </w:pPr>
      <w:r>
        <w:rPr>
          <w:rFonts w:ascii="Times New Roman" w:hAnsi="Times New Roman"/>
          <w:b/>
          <w:i w:val="0"/>
          <w:sz w:val="48"/>
        </w:rPr>
        <w:t>Adaptive Hybrid Deep Learning Framework for Multimodal and Multilingual Hate Speech Detection Using Metaheuristic Optimization</w:t>
      </w:r>
    </w:p>
    <w:p>
      <w:pPr>
        <w:jc w:val="center"/>
        <w:spacing w:before="0" w:after="20" w:line="240" w:lineRule="auto"/>
      </w:pPr>
      <w:r>
        <w:rPr>
          <w:rFonts w:ascii="Times New Roman" w:hAnsi="Times New Roman"/>
          <w:b/>
          <w:i w:val="0"/>
          <w:sz w:val="20"/>
        </w:rPr>
        <w:t>Nitya Gupta</w:t>
      </w:r>
      <w:r>
        <w:rPr>
          <w:rFonts w:ascii="Times New Roman" w:hAnsi="Times New Roman"/>
          <w:b w:val="0"/>
          <w:i w:val="0"/>
          <w:sz w:val="20"/>
        </w:rPr>
        <w:t xml:space="preserve"> (2K22/CO/313), </w:t>
      </w:r>
      <w:r>
        <w:rPr>
          <w:rFonts w:ascii="Times New Roman" w:hAnsi="Times New Roman"/>
          <w:b/>
          <w:i w:val="0"/>
          <w:sz w:val="20"/>
        </w:rPr>
        <w:t>Mohit Singh</w:t>
      </w:r>
      <w:r>
        <w:rPr>
          <w:rFonts w:ascii="Times New Roman" w:hAnsi="Times New Roman"/>
          <w:b w:val="0"/>
          <w:i w:val="0"/>
          <w:sz w:val="20"/>
        </w:rPr>
        <w:t xml:space="preserve"> (2K22/CO/288), </w:t>
      </w:r>
      <w:r>
        <w:rPr>
          <w:rFonts w:ascii="Times New Roman" w:hAnsi="Times New Roman"/>
          <w:b/>
          <w:i w:val="0"/>
          <w:sz w:val="20"/>
        </w:rPr>
        <w:t>Mayank Kapila</w:t>
      </w:r>
      <w:r>
        <w:rPr>
          <w:rFonts w:ascii="Times New Roman" w:hAnsi="Times New Roman"/>
          <w:b w:val="0"/>
          <w:i w:val="0"/>
          <w:sz w:val="20"/>
        </w:rPr>
        <w:t xml:space="preserve"> (2K22/CO/277)</w:t>
      </w:r>
    </w:p>
    <w:p>
      <w:pPr>
        <w:jc w:val="center"/>
        <w:spacing w:before="0" w:after="20" w:line="240" w:lineRule="auto"/>
      </w:pPr>
      <w:r>
        <w:rPr>
          <w:rFonts w:ascii="Times New Roman" w:hAnsi="Times New Roman"/>
          <w:b w:val="0"/>
          <w:i w:val="0"/>
          <w:sz w:val="20"/>
        </w:rPr>
        <w:t>Department of Computer Engineering, Delhi Technological University (DTU), New Delhi, India</w:t>
      </w:r>
    </w:p>
    <w:p>
      <w:pPr>
        <w:jc w:val="center"/>
        <w:spacing w:before="0" w:after="20" w:line="240" w:lineRule="auto"/>
      </w:pPr>
      <w:r>
        <w:rPr>
          <w:rFonts w:ascii="Times New Roman" w:hAnsi="Times New Roman"/>
          <w:b/>
          <w:i w:val="0"/>
          <w:sz w:val="20"/>
        </w:rPr>
        <w:t>Supervisor:</w:t>
      </w:r>
      <w:r>
        <w:rPr>
          <w:rFonts w:ascii="Times New Roman" w:hAnsi="Times New Roman"/>
          <w:b w:val="0"/>
          <w:i w:val="0"/>
          <w:sz w:val="20"/>
        </w:rPr>
        <w:t xml:space="preserve"> Dr. Rahul Kumar</w:t>
      </w:r>
    </w:p>
    <w:p>
      <w:pPr>
        <w:jc w:val="both"/>
        <w:spacing w:before="120" w:after="80" w:line="240" w:lineRule="auto"/>
      </w:pPr>
      <w:r>
        <w:rPr>
          <w:rFonts w:ascii="Times New Roman" w:hAnsi="Times New Roman"/>
          <w:b/>
          <w:i/>
          <w:sz w:val="18"/>
        </w:rPr>
        <w:t xml:space="preserve">Abstract-Online hate </w:t>
      </w:r>
      <w:r>
        <w:rPr>
          <w:rFonts w:ascii="Times New Roman" w:hAnsi="Times New Roman"/>
          <w:b w:val="0"/>
          <w:i w:val="0"/>
          <w:sz w:val="18"/>
        </w:rPr>
        <w:t xml:space="preserve">speech is more </w:t>
      </w:r>
      <w:r>
        <w:rPr>
          <w:rFonts w:ascii="Times New Roman" w:hAnsi="Times New Roman"/>
          <w:b w:val="0"/>
          <w:i w:val="0"/>
          <w:sz w:val="18"/>
        </w:rPr>
        <w:t xml:space="preserve">and more expressed through composite signals-text, images and memes, code-mixed writing, and spoken or sung audio-often beyond English-dominated corpora. Models trained on a single modality or language generalize poorly, while fixed decision cutoffs commonly induce an inflexible precision-recall trade-off. We present an adaptive hybrid structure that unifies text, vision, and audio pathways within a late-fusion ensemble whose operating points, integration weights, and related discrete structures are tuned with Bayesian optimization (Tree-structured Parzen Estimation via Optuna) together with population-based metaheuristics. The text pathway applies bert-base-multilingual-cased with </w:t>
      </w:r>
      <w:r>
        <w:rPr>
          <w:rFonts w:ascii="Courier New" w:hAnsi="Courier New"/>
          <w:b w:val="0"/>
          <w:i w:val="0"/>
          <w:sz w:val="16"/>
        </w:rPr>
        <w:t xml:space="preserve">square-root dampened class weights and </w:t>
      </w:r>
      <w:r>
        <w:rPr>
          <w:rFonts w:ascii="Times New Roman" w:hAnsi="Times New Roman"/>
          <w:b w:val="0"/>
          <w:i w:val="0"/>
          <w:sz w:val="18"/>
        </w:rPr>
        <w:t xml:space="preserve">focal loss; vision combines zero-shot CLIP ViT-B/32 scoring with a fine-tuned HateCLIPper-style </w:t>
      </w:r>
      <w:r>
        <w:rPr>
          <w:rFonts w:ascii="Courier New" w:hAnsi="Courier New"/>
          <w:b w:val="0"/>
          <w:i w:val="0"/>
          <w:sz w:val="16"/>
        </w:rPr>
        <w:t xml:space="preserve">fusion head atop frozen </w:t>
      </w:r>
      <w:r>
        <w:rPr>
          <w:rFonts w:ascii="Times New Roman" w:hAnsi="Times New Roman"/>
          <w:b w:val="0"/>
          <w:i w:val="0"/>
          <w:sz w:val="18"/>
        </w:rPr>
        <w:t xml:space="preserve">CLIP encoders; audio uses a frozen Wav2Vec2-XLS-R-300M backbone with a lightweight MLP head and Whisper-small </w:t>
      </w:r>
      <w:r>
        <w:rPr>
          <w:rFonts w:ascii="Courier New" w:hAnsi="Courier New"/>
          <w:b w:val="0"/>
          <w:i w:val="0"/>
          <w:sz w:val="16"/>
        </w:rPr>
        <w:t xml:space="preserve">transcripts rescored by the same </w:t>
      </w:r>
      <w:r>
        <w:rPr>
          <w:rFonts w:ascii="Times New Roman" w:hAnsi="Times New Roman"/>
          <w:b w:val="0"/>
          <w:i w:val="0"/>
          <w:sz w:val="18"/>
        </w:rPr>
        <w:t>multilingual text classifier. We evaluate on HateXplain, German and Indian hate supersets, Berkeley measuring-hate-speech (∼98k texts), Facebook Hateful Memes (∼8.5k items), and HateMM audio. Simulated annealing performs post hoc limit optimization, while genetic algorithm, particle swarm optimization, differential evolution, grey wolf optimization. Firefly algorithm are compared across ten tasks covering fusion weights, branch masks, head pruning, lightweight structure knobs, and per-branch thresholds. Auxiliary pieces include cosine learning-rate schedules, dual EasyOCR for Latin and Devanagari overlays, and ASR confidence gating for transcript-derived probabilities. through experiments, mBERT reaches F1≈0.80 on in-field text splits; HateCLIPper attains F1≈0.48 on the Hateful Memes development set; simulated-annealing-tuned fusion reaches fused F1≈0.674; and metaheuristic fusion is competitive with or stronger to TPE-centric baselines on multiple tasks, suggesting that search-driven ensembles can adapt moderation policy without hand-crafted thresholds.</w:t>
      </w:r>
    </w:p>
    <w:p>
      <w:pPr>
        <w:jc w:val="both"/>
        <w:spacing w:before="40" w:after="80" w:line="240" w:lineRule="auto"/>
      </w:pPr>
      <w:r>
        <w:rPr>
          <w:rFonts w:ascii="Times New Roman" w:hAnsi="Times New Roman"/>
          <w:b/>
          <w:i/>
          <w:sz w:val="18"/>
        </w:rPr>
        <w:t>Keywords</w:t>
      </w:r>
      <w:r>
        <w:rPr>
          <w:rFonts w:ascii="Times New Roman" w:hAnsi="Times New Roman"/>
          <w:b w:val="0"/>
          <w:i w:val="0"/>
          <w:sz w:val="18"/>
        </w:rPr>
        <w:t>—</w:t>
      </w:r>
      <w:r>
        <w:rPr>
          <w:rFonts w:ascii="Times New Roman" w:hAnsi="Times New Roman"/>
          <w:b w:val="0"/>
          <w:i w:val="0"/>
          <w:sz w:val="18"/>
        </w:rPr>
        <w:t>Hate speech detection, multimodal learning, multilingual NLP, BERT, CLIP, metaheuristic optimization, simulated annealing, particle swarm optimization, deep learning, content moderation</w:t>
      </w:r>
    </w:p>
    <w:p>
      <w:pPr>
        <w:sectPr>
          <w:pgSz w:w="12240" w:h="15840"/>
          <w:pgMar w:top="1080" w:right="900" w:bottom="1440" w:left="900" w:header="720" w:footer="720" w:gutter="0"/>
          <w:cols w:space="720" w:num="1"/>
          <w:docGrid w:linePitch="360"/>
        </w:sectPr>
      </w:pPr>
    </w:p>
    <w:p>
      <w:pPr>
        <w:jc w:val="center"/>
        <w:spacing w:before="200" w:after="80" w:line="240" w:lineRule="auto"/>
      </w:pPr>
      <w:r>
        <w:rPr>
          <w:rFonts w:ascii="Times New Roman" w:hAnsi="Times New Roman"/>
          <w:b/>
          <w:i w:val="0"/>
          <w:sz w:val="20"/>
          <w:smallCaps w:val="true"/>
        </w:rPr>
        <w:t>I. INTRODUCTION</w:t>
      </w:r>
    </w:p>
    <w:p>
      <w:pPr>
        <w:jc w:val="left"/>
        <w:spacing w:before="120" w:after="40" w:line="240" w:lineRule="auto"/>
      </w:pPr>
      <w:r>
        <w:rPr>
          <w:rFonts w:ascii="Times New Roman" w:hAnsi="Times New Roman"/>
          <w:b w:val="0"/>
          <w:i/>
          <w:sz w:val="20"/>
        </w:rPr>
        <w:t>1.1 Context and Motivation</w:t>
      </w:r>
    </w:p>
    <w:p>
      <w:pPr>
        <w:jc w:val="both"/>
        <w:spacing w:before="0" w:after="40" w:line="240" w:lineRule="auto"/>
      </w:pPr>
      <w:r>
        <w:rPr>
          <w:rFonts w:ascii="Times New Roman" w:hAnsi="Times New Roman"/>
          <w:b w:val="0"/>
          <w:i w:val="0"/>
          <w:sz w:val="20"/>
        </w:rPr>
        <w:t>Social media platforms, messaging services, and user-generated content repositories have become primary venues for public discourse. This democratization of publishing comes with a persistent downside: coordinated harassment, identity-based attacks, and the rapid dissemination of hateful content at scale [1]-[3]. Hate speech isn't a purely lexical occurrence. Memes pair innocuous captions with subtly toxic imagery; audio clips may carry slurs or threatening prosody that weak text transcriptions obscure; and multilingual or code-mixed posts exploit gaps in English-centric filters [1], [2]. For platform operators and regulators, the practical requirement isn't merely high recall-flagging everything suspicious-but trustworthy decisions that respect precision limitations, jurisdictional norms, and user appeals workflows. Achieving that balance is difficult when detectors apply fixed cutoffs, ignore non-text cues, or treat every language as an afterthought.</w:t>
      </w:r>
    </w:p>
    <w:p>
      <w:pPr>
        <w:ind w:firstLine="288"/>
        <w:jc w:val="both"/>
        <w:spacing w:before="0" w:after="40" w:line="240" w:lineRule="auto"/>
      </w:pPr>
      <w:r>
        <w:rPr>
          <w:rFonts w:ascii="Times New Roman" w:hAnsi="Times New Roman"/>
          <w:b w:val="0"/>
          <w:i w:val="0"/>
          <w:sz w:val="20"/>
        </w:rPr>
        <w:t xml:space="preserve">The quantitative scale of the problem is no longer inferable only from anecdote. Industry transparency reports document enforcement volumes that dwarf what manual review alone could address. 25.2 million pieces of content were actioned </w:t>
      </w:r>
      <w:r>
        <w:rPr>
          <w:rFonts w:ascii="Times New Roman" w:hAnsi="Times New Roman"/>
          <w:b/>
          <w:i w:val="0"/>
          <w:sz w:val="20"/>
        </w:rPr>
        <w:t xml:space="preserve">for hate speech on </w:t>
      </w:r>
      <w:r>
        <w:rPr>
          <w:rFonts w:ascii="Times New Roman" w:hAnsi="Times New Roman"/>
          <w:b w:val="0"/>
          <w:i w:val="0"/>
          <w:sz w:val="20"/>
        </w:rPr>
        <w:t xml:space="preserve">Facebook in the fourth quarter of 2022, reflecting both prevalence and the throughput required of hybrid human-machine pipelines, based on meta's disclosures. Google similarly reports removal of more than 5.6 million YouTube </w:t>
      </w:r>
      <w:r>
        <w:rPr>
          <w:rFonts w:ascii="Times New Roman" w:hAnsi="Times New Roman"/>
          <w:b/>
          <w:i w:val="0"/>
          <w:sz w:val="20"/>
        </w:rPr>
        <w:t xml:space="preserve">videos over a comparable policy </w:t>
      </w:r>
      <w:r>
        <w:rPr>
          <w:rFonts w:ascii="Times New Roman" w:hAnsi="Times New Roman"/>
          <w:b w:val="0"/>
          <w:i w:val="0"/>
          <w:sz w:val="20"/>
        </w:rPr>
        <w:t xml:space="preserve">window for violations that include hate and harassment categories, highlighting that audiovisual channels-not text alone-carry a large fraction of policy risk. On services that foreground user reporting, third-party audits and leaked operational statistics have pointed to on the order of 50,000 daily abuse reports during peak </w:t>
      </w:r>
      <w:r>
        <w:rPr>
          <w:rFonts w:ascii="Times New Roman" w:hAnsi="Times New Roman"/>
          <w:b/>
          <w:i w:val="0"/>
          <w:sz w:val="20"/>
        </w:rPr>
        <w:t xml:space="preserve">periods on Twitter/X-class </w:t>
      </w:r>
      <w:r>
        <w:rPr>
          <w:rFonts w:ascii="Times New Roman" w:hAnsi="Times New Roman"/>
          <w:b w:val="0"/>
          <w:i w:val="0"/>
          <w:sz w:val="20"/>
        </w:rPr>
        <w:t>ecosystems, a load that amplifies the cost of false positives as well as false negatives because appeals, shadowban disputes. Regulator inquiries are triggered by aggregate error rates rather than isolated mistakes.</w:t>
      </w:r>
    </w:p>
    <w:p>
      <w:pPr>
        <w:jc w:val="center"/>
        <w:spacing w:before="120" w:after="40" w:line="240" w:lineRule="auto"/>
      </w:pPr>
      <w:r>
        <w:drawing>
          <wp:inline xmlns:a="http://schemas.openxmlformats.org/drawingml/2006/main" xmlns:pic="http://schemas.openxmlformats.org/drawingml/2006/picture">
            <wp:extent cx="2926080" cy="1205051"/>
            <wp:docPr id="1" name="Picture 1"/>
            <wp:cNvGraphicFramePr>
              <a:graphicFrameLocks noChangeAspect="1"/>
            </wp:cNvGraphicFramePr>
            <a:graphic>
              <a:graphicData uri="http://schemas.openxmlformats.org/drawingml/2006/picture">
                <pic:pic>
                  <pic:nvPicPr>
                    <pic:cNvPr id="0" name="fig11_platform_enforcement_scale.png"/>
                    <pic:cNvPicPr/>
                  </pic:nvPicPr>
                  <pic:blipFill>
                    <a:blip r:embed="rId9"/>
                    <a:stretch>
                      <a:fillRect/>
                    </a:stretch>
                  </pic:blipFill>
                  <pic:spPr>
                    <a:xfrm>
                      <a:off x="0" y="0"/>
                      <a:ext cx="2926080" cy="1205051"/>
                    </a:xfrm>
                    <a:prstGeom prst="rect"/>
                  </pic:spPr>
                </pic:pic>
              </a:graphicData>
            </a:graphic>
          </wp:inline>
        </w:drawing>
      </w:r>
    </w:p>
    <w:p>
      <w:pPr>
        <w:jc w:val="center"/>
        <w:spacing w:before="20" w:after="100" w:line="220" w:lineRule="auto"/>
      </w:pPr>
      <w:r>
        <w:rPr>
          <w:rFonts w:ascii="Times New Roman" w:hAnsi="Times New Roman"/>
          <w:b w:val="0"/>
          <w:i w:val="0"/>
          <w:sz w:val="16"/>
        </w:rPr>
        <w:t>Fig. 11: Scale of platform hate speech enforcement. Facebook, YouTube, and Twitter/X collectively action tens of millions of items per quarter, illustrating the throughput demand on hybrid human-machine moderation pipelines.</w:t>
      </w:r>
    </w:p>
    <w:p>
      <w:pPr>
        <w:ind w:firstLine="288"/>
        <w:jc w:val="both"/>
        <w:spacing w:before="0" w:after="40" w:line="240" w:lineRule="auto"/>
      </w:pPr>
      <w:r>
        <w:rPr>
          <w:rFonts w:ascii="Times New Roman" w:hAnsi="Times New Roman"/>
          <w:b w:val="0"/>
          <w:i w:val="0"/>
          <w:sz w:val="20"/>
        </w:rPr>
        <w:t xml:space="preserve">These volumes translate directly into legal and financial exposure, not merely public-relations risk. The European Union's Digital </w:t>
      </w:r>
      <w:r>
        <w:rPr>
          <w:rFonts w:ascii="Times New Roman" w:hAnsi="Times New Roman"/>
          <w:b/>
          <w:i w:val="0"/>
          <w:sz w:val="20"/>
        </w:rPr>
        <w:t xml:space="preserve">Services Act (2022) establishes due </w:t>
      </w:r>
      <w:r>
        <w:rPr>
          <w:rFonts w:ascii="Times New Roman" w:hAnsi="Times New Roman"/>
          <w:b w:val="0"/>
          <w:i w:val="0"/>
          <w:sz w:val="20"/>
        </w:rPr>
        <w:t xml:space="preserve">diligence obligations for very large online platforms and empowers supervision that can levy fines up to 6% of global annual turnover </w:t>
      </w:r>
      <w:r>
        <w:rPr>
          <w:rFonts w:ascii="Times New Roman" w:hAnsi="Times New Roman"/>
          <w:b/>
          <w:i w:val="0"/>
          <w:sz w:val="20"/>
        </w:rPr>
        <w:t xml:space="preserve">for systematic non-compliance-an order of </w:t>
      </w:r>
      <w:r>
        <w:rPr>
          <w:rFonts w:ascii="Times New Roman" w:hAnsi="Times New Roman"/>
          <w:b w:val="0"/>
          <w:i w:val="0"/>
          <w:sz w:val="20"/>
        </w:rPr>
        <w:t xml:space="preserve">extent that makes moderation quality a board-level governance problem rather than a purely technical KPI [1]. In India, the Information Technology (Intermediary Guidelines and </w:t>
      </w:r>
      <w:r>
        <w:rPr>
          <w:rFonts w:ascii="Times New Roman" w:hAnsi="Times New Roman"/>
          <w:b/>
          <w:i w:val="0"/>
          <w:sz w:val="20"/>
        </w:rPr>
        <w:t xml:space="preserve">Digital Media Ethics Code) Rules, 2021 require intermediaries to remove infringing content within 36 </w:t>
      </w:r>
      <w:r>
        <w:rPr>
          <w:rFonts w:ascii="Times New Roman" w:hAnsi="Times New Roman"/>
          <w:b w:val="0"/>
          <w:i w:val="0"/>
          <w:sz w:val="20"/>
        </w:rPr>
        <w:t xml:space="preserve">hours of a valid government or court order, tightening the </w:t>
      </w:r>
      <w:r>
        <w:rPr>
          <w:rFonts w:ascii="Times New Roman" w:hAnsi="Times New Roman"/>
          <w:b/>
          <w:i w:val="0"/>
          <w:sz w:val="20"/>
        </w:rPr>
        <w:t xml:space="preserve">latency-precision </w:t>
      </w:r>
      <w:r>
        <w:rPr>
          <w:rFonts w:ascii="Times New Roman" w:hAnsi="Times New Roman"/>
          <w:b w:val="0"/>
          <w:i w:val="0"/>
          <w:sz w:val="20"/>
        </w:rPr>
        <w:t xml:space="preserve">trade-off for classifiers and the traceability of decision rationales. Although statutory text remains contested, the political course pressures platforms to show both </w:t>
      </w:r>
      <w:r>
        <w:rPr>
          <w:rFonts w:ascii="Times New Roman" w:hAnsi="Times New Roman"/>
          <w:b/>
          <w:i w:val="0"/>
          <w:sz w:val="20"/>
        </w:rPr>
        <w:t xml:space="preserve">proactive detection and </w:t>
      </w:r>
      <w:r>
        <w:rPr>
          <w:rFonts w:ascii="Times New Roman" w:hAnsi="Times New Roman"/>
          <w:b w:val="0"/>
          <w:i w:val="0"/>
          <w:sz w:val="20"/>
        </w:rPr>
        <w:t xml:space="preserve">procedural fairness-objectives that collide when models are opaque or miscalibrated, in the United States, Section 230 debates continue to shape intermediary </w:t>
      </w:r>
      <w:r>
        <w:rPr>
          <w:rFonts w:ascii="Times New Roman" w:hAnsi="Times New Roman"/>
          <w:b w:val="0"/>
          <w:i/>
          <w:sz w:val="20"/>
        </w:rPr>
        <w:t>liab</w:t>
      </w:r>
      <w:r>
        <w:rPr>
          <w:rFonts w:ascii="Times New Roman" w:hAnsi="Times New Roman"/>
          <w:b w:val="0"/>
          <w:i w:val="0"/>
          <w:sz w:val="20"/>
        </w:rPr>
        <w:t>ility;.</w:t>
      </w:r>
    </w:p>
    <w:p>
      <w:pPr>
        <w:ind w:firstLine="288"/>
        <w:jc w:val="both"/>
        <w:spacing w:before="0" w:after="40" w:line="240" w:lineRule="auto"/>
      </w:pPr>
      <w:r>
        <w:rPr>
          <w:rFonts w:ascii="Times New Roman" w:hAnsi="Times New Roman"/>
          <w:b w:val="0"/>
          <w:i w:val="0"/>
          <w:sz w:val="20"/>
        </w:rPr>
        <w:t xml:space="preserve">Societal harms from failures extend beyond platform economics. Independent fact-finding missions and human-rights investigations have concluded that </w:t>
      </w:r>
      <w:r>
        <w:rPr>
          <w:rFonts w:ascii="Times New Roman" w:hAnsi="Times New Roman"/>
          <w:b/>
          <w:i w:val="0"/>
          <w:sz w:val="20"/>
        </w:rPr>
        <w:t xml:space="preserve">Facebook-amplified hate speech contributed to atrocity crimes against the Rohingya in Myanmar, documenting </w:t>
      </w:r>
      <w:r>
        <w:rPr>
          <w:rFonts w:ascii="Times New Roman" w:hAnsi="Times New Roman"/>
          <w:b w:val="0"/>
          <w:i w:val="0"/>
          <w:sz w:val="20"/>
        </w:rPr>
        <w:t xml:space="preserve">how algorithmic distribution intersected with incitement dynamics at scale (UN human rights mechanisms and follow-on NGO reporting). Separately, the Christchurch mosque </w:t>
      </w:r>
      <w:r>
        <w:rPr>
          <w:rFonts w:ascii="Times New Roman" w:hAnsi="Times New Roman"/>
          <w:b/>
          <w:i w:val="0"/>
          <w:sz w:val="20"/>
        </w:rPr>
        <w:t xml:space="preserve">shootings were live-streamed, instantiating </w:t>
      </w:r>
      <w:r>
        <w:rPr>
          <w:rFonts w:ascii="Times New Roman" w:hAnsi="Times New Roman"/>
          <w:b w:val="0"/>
          <w:i w:val="0"/>
          <w:sz w:val="20"/>
        </w:rPr>
        <w:t xml:space="preserve">how video and audio </w:t>
      </w:r>
      <w:r>
        <w:rPr>
          <w:rFonts w:ascii="Times New Roman" w:hAnsi="Times New Roman"/>
          <w:b/>
          <w:i w:val="0"/>
          <w:sz w:val="20"/>
        </w:rPr>
        <w:t xml:space="preserve">modes can broadcast </w:t>
      </w:r>
      <w:r>
        <w:rPr>
          <w:rFonts w:ascii="Times New Roman" w:hAnsi="Times New Roman"/>
          <w:b w:val="0"/>
          <w:i w:val="0"/>
          <w:sz w:val="20"/>
        </w:rPr>
        <w:t>violence alongside textually thin signals that naive filters miss. Together, these cases show why multimodal pipelines, multilingual coverage, and operational calibration aren't academic luxuries: errors propagate into real-world violence, displacement, and downstream radicalization cascades.</w:t>
      </w:r>
    </w:p>
    <w:p>
      <w:pPr>
        <w:jc w:val="center"/>
        <w:spacing w:before="120" w:after="40" w:line="240" w:lineRule="auto"/>
      </w:pPr>
      <w:r>
        <w:drawing>
          <wp:inline xmlns:a="http://schemas.openxmlformats.org/drawingml/2006/main" xmlns:pic="http://schemas.openxmlformats.org/drawingml/2006/picture">
            <wp:extent cx="2926080" cy="1155560"/>
            <wp:docPr id="2" name="Picture 2"/>
            <wp:cNvGraphicFramePr>
              <a:graphicFrameLocks noChangeAspect="1"/>
            </wp:cNvGraphicFramePr>
            <a:graphic>
              <a:graphicData uri="http://schemas.openxmlformats.org/drawingml/2006/picture">
                <pic:pic>
                  <pic:nvPicPr>
                    <pic:cNvPr id="0" name="fig12_regulatory_timeline.png"/>
                    <pic:cNvPicPr/>
                  </pic:nvPicPr>
                  <pic:blipFill>
                    <a:blip r:embed="rId10"/>
                    <a:stretch>
                      <a:fillRect/>
                    </a:stretch>
                  </pic:blipFill>
                  <pic:spPr>
                    <a:xfrm>
                      <a:off x="0" y="0"/>
                      <a:ext cx="2926080" cy="1155560"/>
                    </a:xfrm>
                    <a:prstGeom prst="rect"/>
                  </pic:spPr>
                </pic:pic>
              </a:graphicData>
            </a:graphic>
          </wp:inline>
        </w:drawing>
      </w:r>
    </w:p>
    <w:p>
      <w:pPr>
        <w:jc w:val="center"/>
        <w:spacing w:before="20" w:after="100" w:line="220" w:lineRule="auto"/>
      </w:pPr>
      <w:r>
        <w:rPr>
          <w:rFonts w:ascii="Times New Roman" w:hAnsi="Times New Roman"/>
          <w:b w:val="0"/>
          <w:i w:val="0"/>
          <w:sz w:val="16"/>
        </w:rPr>
        <w:t>From US Section 230 (1996) through the EU AI Act (2024), fig. 12: Global regulatory timeline for online content moderation. The tightening cadence motivates auditable, threshold-governed detection systems.</w:t>
      </w:r>
    </w:p>
    <w:p>
      <w:pPr>
        <w:jc w:val="left"/>
        <w:spacing w:before="120" w:after="40" w:line="240" w:lineRule="auto"/>
      </w:pPr>
      <w:r>
        <w:rPr>
          <w:rFonts w:ascii="Times New Roman" w:hAnsi="Times New Roman"/>
          <w:b w:val="0"/>
          <w:i/>
          <w:sz w:val="20"/>
        </w:rPr>
        <w:t>1.2 Problem Importance</w:t>
      </w:r>
    </w:p>
    <w:p>
      <w:pPr>
        <w:jc w:val="both"/>
        <w:spacing w:before="0" w:after="40" w:line="240" w:lineRule="auto"/>
      </w:pPr>
      <w:r>
        <w:rPr>
          <w:rFonts w:ascii="Times New Roman" w:hAnsi="Times New Roman"/>
          <w:b w:val="0"/>
          <w:i w:val="0"/>
          <w:sz w:val="20"/>
        </w:rPr>
        <w:t xml:space="preserve">Three structural challenges recur in the literature and in deployed systems. First, cross-modal </w:t>
      </w:r>
      <w:r>
        <w:rPr>
          <w:rFonts w:ascii="Times New Roman" w:hAnsi="Times New Roman"/>
          <w:b/>
          <w:i w:val="0"/>
          <w:sz w:val="20"/>
        </w:rPr>
        <w:t xml:space="preserve">hate exploits redundancy </w:t>
      </w:r>
      <w:r>
        <w:rPr>
          <w:rFonts w:ascii="Times New Roman" w:hAnsi="Times New Roman"/>
          <w:b w:val="0"/>
          <w:i w:val="0"/>
          <w:sz w:val="20"/>
        </w:rPr>
        <w:t xml:space="preserve">across channels: a post may be unremarkable in isolation in one modality yet harmful when image and text are jointly interpreted [11], [20]. Second, multilingual and code-mixed usage </w:t>
      </w:r>
      <w:r>
        <w:rPr>
          <w:rFonts w:ascii="Times New Roman" w:hAnsi="Times New Roman"/>
          <w:b/>
          <w:i w:val="0"/>
          <w:sz w:val="20"/>
        </w:rPr>
        <w:t xml:space="preserve">demands subword models or multilingual </w:t>
      </w:r>
      <w:r>
        <w:rPr>
          <w:rFonts w:ascii="Times New Roman" w:hAnsi="Times New Roman"/>
          <w:b w:val="0"/>
          <w:i w:val="0"/>
          <w:sz w:val="20"/>
        </w:rPr>
        <w:t xml:space="preserve">transformers rather than pipelines tuned exclusively on English [1], [2]. Third, class imbalance skews learning toward majority non-hate </w:t>
      </w:r>
      <w:r>
        <w:rPr>
          <w:rFonts w:ascii="Times New Roman" w:hAnsi="Times New Roman"/>
          <w:b/>
          <w:i w:val="0"/>
          <w:sz w:val="20"/>
        </w:rPr>
        <w:t xml:space="preserve">labels, encouraging models </w:t>
      </w:r>
      <w:r>
        <w:rPr>
          <w:rFonts w:ascii="Times New Roman" w:hAnsi="Times New Roman"/>
          <w:b w:val="0"/>
          <w:i w:val="0"/>
          <w:sz w:val="20"/>
        </w:rPr>
        <w:t>that achieve misleading accuracy while missing rare but high-influence abuses [3], [16]. Together these factors inflate both false negatives (missed harm) and false positives (over-blocking), undermining trust.</w:t>
      </w:r>
    </w:p>
    <w:p>
      <w:pPr>
        <w:ind w:firstLine="288"/>
        <w:jc w:val="both"/>
        <w:spacing w:before="0" w:after="40" w:line="240" w:lineRule="auto"/>
      </w:pPr>
      <w:r>
        <w:rPr>
          <w:rFonts w:ascii="Times New Roman" w:hAnsi="Times New Roman"/>
          <w:b w:val="0"/>
          <w:i w:val="0"/>
          <w:sz w:val="20"/>
        </w:rPr>
        <w:t xml:space="preserve">A fourth, more and more salient challenge is evasion and </w:t>
      </w:r>
      <w:r>
        <w:rPr>
          <w:rFonts w:ascii="Times New Roman" w:hAnsi="Times New Roman"/>
          <w:b/>
          <w:i w:val="0"/>
          <w:sz w:val="20"/>
        </w:rPr>
        <w:t xml:space="preserve">adversarial manipulation. Human actors </w:t>
      </w:r>
      <w:r>
        <w:rPr>
          <w:rFonts w:ascii="Times New Roman" w:hAnsi="Times New Roman"/>
          <w:b w:val="0"/>
          <w:i w:val="0"/>
          <w:sz w:val="20"/>
        </w:rPr>
        <w:t xml:space="preserve">methodically stress-test moderation: leetspeak ("h8", "f|_|ck"), </w:t>
      </w:r>
      <w:r>
        <w:rPr>
          <w:rFonts w:ascii="Times New Roman" w:hAnsi="Times New Roman"/>
          <w:b/>
          <w:i w:val="0"/>
          <w:sz w:val="20"/>
        </w:rPr>
        <w:t xml:space="preserve">Unicode homoglyphs that </w:t>
      </w:r>
      <w:r>
        <w:rPr>
          <w:rFonts w:ascii="Times New Roman" w:hAnsi="Times New Roman"/>
          <w:b w:val="0"/>
          <w:i w:val="0"/>
          <w:sz w:val="20"/>
        </w:rPr>
        <w:t xml:space="preserve">swap Cyrillic "а" for Latin "a", </w:t>
      </w:r>
      <w:r>
        <w:rPr>
          <w:rFonts w:ascii="Times New Roman" w:hAnsi="Times New Roman"/>
          <w:b/>
          <w:i w:val="0"/>
          <w:sz w:val="20"/>
        </w:rPr>
        <w:t xml:space="preserve">deliberate misspellings, </w:t>
      </w:r>
      <w:r>
        <w:rPr>
          <w:rFonts w:ascii="Times New Roman" w:hAnsi="Times New Roman"/>
          <w:b w:val="0"/>
          <w:i w:val="0"/>
          <w:sz w:val="20"/>
        </w:rPr>
        <w:t xml:space="preserve">multilingual code-switching that fragments toxic spans across scripts, and emoji </w:t>
      </w:r>
      <w:r>
        <w:rPr>
          <w:rFonts w:ascii="Times New Roman" w:hAnsi="Times New Roman"/>
          <w:b/>
          <w:i w:val="0"/>
          <w:sz w:val="20"/>
        </w:rPr>
        <w:t xml:space="preserve">compositions that express </w:t>
      </w:r>
      <w:r>
        <w:rPr>
          <w:rFonts w:ascii="Times New Roman" w:hAnsi="Times New Roman"/>
          <w:b w:val="0"/>
          <w:i w:val="0"/>
          <w:sz w:val="20"/>
        </w:rPr>
        <w:t xml:space="preserve">slurs or threats without standard dictionary tokens [1], [3]. </w:t>
      </w:r>
      <w:r>
        <w:rPr>
          <w:rFonts w:ascii="Times New Roman" w:hAnsi="Times New Roman"/>
          <w:b/>
          <w:i w:val="0"/>
          <w:sz w:val="20"/>
        </w:rPr>
        <w:t xml:space="preserve">A still harder class pairs </w:t>
      </w:r>
      <w:r>
        <w:rPr>
          <w:rFonts w:ascii="Times New Roman" w:hAnsi="Times New Roman"/>
          <w:b w:val="0"/>
          <w:i w:val="0"/>
          <w:sz w:val="20"/>
        </w:rPr>
        <w:t xml:space="preserve">image-text juxtaposition where each modality is individually benign but their combination is hateful-precisely the </w:t>
      </w:r>
      <w:r>
        <w:rPr>
          <w:rFonts w:ascii="Times New Roman" w:hAnsi="Times New Roman"/>
          <w:b/>
          <w:i w:val="0"/>
          <w:sz w:val="20"/>
        </w:rPr>
        <w:t xml:space="preserve">phenomenon stressed by meme benchmarks </w:t>
      </w:r>
      <w:r>
        <w:rPr>
          <w:rFonts w:ascii="Times New Roman" w:hAnsi="Times New Roman"/>
          <w:b w:val="0"/>
          <w:i w:val="0"/>
          <w:sz w:val="20"/>
        </w:rPr>
        <w:t xml:space="preserve">[20]. These patterns defeat keyword filters (because surface forms are unbounded) and monolingual classifiers (because toxicity may be distributed across languages or </w:t>
      </w:r>
      <w:r>
        <w:rPr>
          <w:rFonts w:ascii="Times New Roman" w:hAnsi="Times New Roman"/>
          <w:b/>
          <w:i w:val="0"/>
          <w:sz w:val="20"/>
        </w:rPr>
        <w:t xml:space="preserve">modalities). They therefore </w:t>
      </w:r>
      <w:r>
        <w:rPr>
          <w:rFonts w:ascii="Times New Roman" w:hAnsi="Times New Roman"/>
          <w:b w:val="0"/>
          <w:i w:val="0"/>
          <w:sz w:val="20"/>
        </w:rPr>
        <w:t xml:space="preserve">motivate strong multimodal encoders, subword-aware </w:t>
      </w:r>
      <w:r>
        <w:rPr>
          <w:rFonts w:ascii="Times New Roman" w:hAnsi="Times New Roman"/>
          <w:b/>
          <w:i w:val="0"/>
          <w:sz w:val="20"/>
        </w:rPr>
        <w:t xml:space="preserve">multilingual modeling, and searchable </w:t>
      </w:r>
      <w:r>
        <w:rPr>
          <w:rFonts w:ascii="Times New Roman" w:hAnsi="Times New Roman"/>
          <w:b w:val="0"/>
          <w:i w:val="0"/>
          <w:sz w:val="20"/>
        </w:rPr>
        <w:t xml:space="preserve">decision layers that can adapt thresholds and fusion behavior to operational costs rather than fixed </w:t>
      </w:r>
      <w:r>
        <w:rPr>
          <w:rFonts w:ascii="Times New Roman" w:hAnsi="Times New Roman"/>
          <w:b/>
          <w:i w:val="0"/>
          <w:sz w:val="20"/>
        </w:rPr>
        <w:t>heuristics.</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center"/>
        <w:spacing w:before="120" w:after="40" w:line="240" w:lineRule="auto"/>
      </w:pPr>
      <w:r>
        <w:drawing>
          <wp:inline xmlns:a="http://schemas.openxmlformats.org/drawingml/2006/main" xmlns:pic="http://schemas.openxmlformats.org/drawingml/2006/picture">
            <wp:extent cx="2926080" cy="1567661"/>
            <wp:docPr id="3" name="Picture 3"/>
            <wp:cNvGraphicFramePr>
              <a:graphicFrameLocks noChangeAspect="1"/>
            </wp:cNvGraphicFramePr>
            <a:graphic>
              <a:graphicData uri="http://schemas.openxmlformats.org/drawingml/2006/picture">
                <pic:pic>
                  <pic:nvPicPr>
                    <pic:cNvPr id="0" name="fig13_evasion_taxonomy.png"/>
                    <pic:cNvPicPr/>
                  </pic:nvPicPr>
                  <pic:blipFill>
                    <a:blip r:embed="rId11"/>
                    <a:stretch>
                      <a:fillRect/>
                    </a:stretch>
                  </pic:blipFill>
                  <pic:spPr>
                    <a:xfrm>
                      <a:off x="0" y="0"/>
                      <a:ext cx="2926080" cy="1567661"/>
                    </a:xfrm>
                    <a:prstGeom prst="rect"/>
                  </pic:spPr>
                </pic:pic>
              </a:graphicData>
            </a:graphic>
          </wp:inline>
        </w:drawing>
      </w:r>
    </w:p>
    <w:p>
      <w:pPr>
        <w:jc w:val="center"/>
        <w:spacing w:before="20" w:after="100" w:line="220" w:lineRule="auto"/>
      </w:pPr>
      <w:r>
        <w:rPr>
          <w:rFonts w:ascii="Times New Roman" w:hAnsi="Times New Roman"/>
          <w:b w:val="0"/>
          <w:i w:val="0"/>
          <w:sz w:val="16"/>
        </w:rPr>
        <w:t>Fig. 13: Taxonomy of hate speech evasion strategies spanning typographic manipulation, multilingual exploitation, multimodal juxtaposition, and compositional encoding. Each category defeats single-channel or keyword-based detectors.</w:t>
      </w:r>
    </w:p>
    <w:p>
      <w:pPr>
        <w:ind w:firstLine="288"/>
        <w:jc w:val="both"/>
        <w:spacing w:before="0" w:after="40" w:line="240" w:lineRule="auto"/>
      </w:pPr>
      <w:r>
        <w:rPr>
          <w:rFonts w:ascii="Times New Roman" w:hAnsi="Times New Roman"/>
          <w:b w:val="0"/>
          <w:i w:val="0"/>
          <w:sz w:val="20"/>
        </w:rPr>
        <w:t xml:space="preserve">Independently, a regulatory </w:t>
      </w:r>
      <w:r>
        <w:rPr>
          <w:rFonts w:ascii="Times New Roman" w:hAnsi="Times New Roman"/>
          <w:b/>
          <w:i w:val="0"/>
          <w:sz w:val="20"/>
        </w:rPr>
        <w:t xml:space="preserve">imperative is converging on </w:t>
      </w:r>
      <w:r>
        <w:rPr>
          <w:rFonts w:ascii="Times New Roman" w:hAnsi="Times New Roman"/>
          <w:b w:val="0"/>
          <w:i w:val="0"/>
          <w:sz w:val="20"/>
        </w:rPr>
        <w:t xml:space="preserve">requirements that conflict with naive deployment of black-box neural scores. The DSA's transparency and auditing expectations, the United Kingdom's Online Safety Act trajectory </w:t>
      </w:r>
      <w:r>
        <w:rPr>
          <w:rFonts w:ascii="Times New Roman" w:hAnsi="Times New Roman"/>
          <w:b/>
          <w:i w:val="0"/>
          <w:sz w:val="20"/>
        </w:rPr>
        <w:t xml:space="preserve">(duty-of-care framing with </w:t>
      </w:r>
      <w:r>
        <w:rPr>
          <w:rFonts w:ascii="Times New Roman" w:hAnsi="Times New Roman"/>
          <w:b w:val="0"/>
          <w:i w:val="0"/>
          <w:sz w:val="20"/>
        </w:rPr>
        <w:t xml:space="preserve">age-verification and risk-assessment obligations). India's takedown timelines collectively pressure platforms to produce explainable, auditable moderation decisions: not only </w:t>
      </w:r>
      <w:r>
        <w:rPr>
          <w:rFonts w:ascii="Times New Roman" w:hAnsi="Times New Roman"/>
          <w:b/>
          <w:i w:val="0"/>
          <w:sz w:val="20"/>
        </w:rPr>
        <w:t xml:space="preserve">what was removed, but defensible </w:t>
      </w:r>
      <w:r>
        <w:rPr>
          <w:rFonts w:ascii="Times New Roman" w:hAnsi="Times New Roman"/>
          <w:b w:val="0"/>
          <w:i w:val="0"/>
          <w:sz w:val="20"/>
        </w:rPr>
        <w:t xml:space="preserve">reasons that survive appeal and oversight. </w:t>
      </w:r>
      <w:r>
        <w:rPr>
          <w:rFonts w:ascii="Times New Roman" w:hAnsi="Times New Roman"/>
          <w:b w:val="0"/>
          <w:i/>
          <w:sz w:val="20"/>
        </w:rPr>
        <w:t xml:space="preserve">Purely end-to-end </w:t>
      </w:r>
      <w:r>
        <w:rPr>
          <w:rFonts w:ascii="Times New Roman" w:hAnsi="Times New Roman"/>
          <w:b w:val="0"/>
          <w:i w:val="0"/>
          <w:sz w:val="20"/>
        </w:rPr>
        <w:t>classifiers without branch-level diagnostics, calibration records, or threshold governance are misaligned with this environment-even when they maximize offline correctness. As first-class artifacts that can be logged, optimized, and reviewed, rather than undocumented hyperparameters frozen at τ=0.5, our design philosophy therefore treats fusion weights, branch inclusion, and operating points.</w:t>
      </w:r>
    </w:p>
    <w:p>
      <w:pPr>
        <w:jc w:val="center"/>
        <w:spacing w:before="120" w:after="40" w:line="240" w:lineRule="auto"/>
      </w:pPr>
      <w:r>
        <w:drawing>
          <wp:inline xmlns:a="http://schemas.openxmlformats.org/drawingml/2006/main" xmlns:pic="http://schemas.openxmlformats.org/drawingml/2006/picture">
            <wp:extent cx="2926080" cy="1082480"/>
            <wp:docPr id="4" name="Picture 4"/>
            <wp:cNvGraphicFramePr>
              <a:graphicFrameLocks noChangeAspect="1"/>
            </wp:cNvGraphicFramePr>
            <a:graphic>
              <a:graphicData uri="http://schemas.openxmlformats.org/drawingml/2006/picture">
                <pic:pic>
                  <pic:nvPicPr>
                    <pic:cNvPr id="0" name="fig16_multimodal_examples.png"/>
                    <pic:cNvPicPr/>
                  </pic:nvPicPr>
                  <pic:blipFill>
                    <a:blip r:embed="rId12"/>
                    <a:stretch>
                      <a:fillRect/>
                    </a:stretch>
                  </pic:blipFill>
                  <pic:spPr>
                    <a:xfrm>
                      <a:off x="0" y="0"/>
                      <a:ext cx="2926080" cy="1082480"/>
                    </a:xfrm>
                    <a:prstGeom prst="rect"/>
                  </pic:spPr>
                </pic:pic>
              </a:graphicData>
            </a:graphic>
          </wp:inline>
        </w:drawing>
      </w:r>
    </w:p>
    <w:p>
      <w:pPr>
        <w:jc w:val="center"/>
        <w:spacing w:before="20" w:after="100" w:line="220" w:lineRule="auto"/>
      </w:pPr>
      <w:r>
        <w:rPr>
          <w:rFonts w:ascii="Times New Roman" w:hAnsi="Times New Roman"/>
          <w:b w:val="0"/>
          <w:i w:val="0"/>
          <w:sz w:val="16"/>
        </w:rPr>
        <w:t>Fig. 16: Why multimodal detection is necessary - three failure scenarios. (a) Text-only hate is caught by a text detector; (b) a meme with benign text and hateful imagery defeats text-only systems; (c) aggressive audio prosody with an ambiguous transcript requires acoustic analysis.</w:t>
      </w:r>
    </w:p>
    <w:p>
      <w:pPr>
        <w:jc w:val="left"/>
        <w:spacing w:before="120" w:after="40" w:line="240" w:lineRule="auto"/>
      </w:pPr>
      <w:r>
        <w:rPr>
          <w:rFonts w:ascii="Times New Roman" w:hAnsi="Times New Roman"/>
          <w:b w:val="0"/>
          <w:i/>
          <w:sz w:val="20"/>
        </w:rPr>
        <w:t>1.3 Limitations of Existing Practice</w:t>
      </w:r>
    </w:p>
    <w:p>
      <w:pPr>
        <w:jc w:val="both"/>
        <w:spacing w:before="0" w:after="40" w:line="240" w:lineRule="auto"/>
      </w:pPr>
      <w:r>
        <w:rPr>
          <w:rFonts w:ascii="Times New Roman" w:hAnsi="Times New Roman"/>
          <w:b w:val="0"/>
          <w:i w:val="0"/>
          <w:sz w:val="20"/>
        </w:rPr>
        <w:t xml:space="preserve">Much earlier work prioritizes </w:t>
      </w:r>
      <w:r>
        <w:rPr>
          <w:rFonts w:ascii="Times New Roman" w:hAnsi="Times New Roman"/>
          <w:b/>
          <w:i w:val="0"/>
          <w:sz w:val="20"/>
        </w:rPr>
        <w:t xml:space="preserve">single-channel text </w:t>
      </w:r>
      <w:r>
        <w:rPr>
          <w:rFonts w:ascii="Times New Roman" w:hAnsi="Times New Roman"/>
          <w:b w:val="0"/>
          <w:i w:val="0"/>
          <w:sz w:val="20"/>
        </w:rPr>
        <w:t xml:space="preserve">classification with classical features or monolingual Transformers [4]-[10], [18]. Commercial and research systems that add vision often do so in specialized meme settings [11], [12], [20] but seldom integrate whispered or sung audio at the same fidelity as text. English-centric training further limits transfer to Hindi, German, or code-mixed social media [1]. Finally, static </w:t>
      </w:r>
      <w:r>
        <w:rPr>
          <w:rFonts w:ascii="Times New Roman" w:hAnsi="Times New Roman"/>
          <w:b/>
          <w:i w:val="0"/>
          <w:sz w:val="20"/>
        </w:rPr>
        <w:t xml:space="preserve">limits-commonly 0.5 on a </w:t>
      </w:r>
      <w:r>
        <w:rPr>
          <w:rFonts w:ascii="Times New Roman" w:hAnsi="Times New Roman"/>
          <w:b w:val="0"/>
          <w:i w:val="0"/>
          <w:sz w:val="20"/>
        </w:rPr>
        <w:t>sigmoid-encode an implicit cost structure that rarely matches operational requirements; small shifts in the decision boundary can generate large swings in precision and recall, yet boundary optimization receives comparatively little methodological attention relative to model layout design [14]-[17].</w:t>
      </w:r>
    </w:p>
    <w:p>
      <w:pPr>
        <w:ind w:firstLine="288"/>
        <w:jc w:val="both"/>
        <w:spacing w:before="0" w:after="40" w:line="240" w:lineRule="auto"/>
      </w:pPr>
      <w:r>
        <w:rPr>
          <w:rFonts w:ascii="Times New Roman" w:hAnsi="Times New Roman"/>
          <w:b w:val="0"/>
          <w:i w:val="0"/>
          <w:sz w:val="20"/>
        </w:rPr>
        <w:t xml:space="preserve">The gap is also commercial. Widely marketed APIs such as Perspective </w:t>
      </w:r>
      <w:r>
        <w:rPr>
          <w:rFonts w:ascii="Times New Roman" w:hAnsi="Times New Roman"/>
          <w:b/>
          <w:i w:val="0"/>
          <w:sz w:val="20"/>
        </w:rPr>
        <w:t xml:space="preserve">and OpenAI moderation </w:t>
      </w:r>
      <w:r>
        <w:rPr>
          <w:rFonts w:ascii="Times New Roman" w:hAnsi="Times New Roman"/>
          <w:b w:val="0"/>
          <w:i w:val="0"/>
          <w:sz w:val="20"/>
        </w:rPr>
        <w:t xml:space="preserve">endpoints are </w:t>
      </w:r>
      <w:r>
        <w:rPr>
          <w:rFonts w:ascii="Times New Roman" w:hAnsi="Times New Roman"/>
          <w:b/>
          <w:i w:val="0"/>
          <w:sz w:val="20"/>
        </w:rPr>
        <w:t xml:space="preserve">mainly text-first; when image </w:t>
      </w:r>
      <w:r>
        <w:rPr>
          <w:rFonts w:ascii="Times New Roman" w:hAnsi="Times New Roman"/>
          <w:b w:val="0"/>
          <w:i w:val="0"/>
          <w:sz w:val="20"/>
        </w:rPr>
        <w:t xml:space="preserve">signals are incorporated in production </w:t>
      </w:r>
      <w:r>
        <w:rPr>
          <w:rFonts w:ascii="Times New Roman" w:hAnsi="Times New Roman"/>
          <w:b/>
          <w:i w:val="0"/>
          <w:sz w:val="20"/>
        </w:rPr>
        <w:t xml:space="preserve">stacks, they're </w:t>
      </w:r>
      <w:r>
        <w:rPr>
          <w:rFonts w:ascii="Times New Roman" w:hAnsi="Times New Roman"/>
          <w:b w:val="0"/>
          <w:i w:val="0"/>
          <w:sz w:val="20"/>
        </w:rPr>
        <w:t xml:space="preserve">typically routed through separate models rather than a unified auditable fusion interface. Meta's public-facing research and product narratives emphasize image-text harms </w:t>
      </w:r>
      <w:r>
        <w:rPr>
          <w:rFonts w:ascii="Times New Roman" w:hAnsi="Times New Roman"/>
          <w:b/>
          <w:i w:val="0"/>
          <w:sz w:val="20"/>
        </w:rPr>
        <w:t xml:space="preserve">(memes, </w:t>
      </w:r>
      <w:r>
        <w:rPr>
          <w:rFonts w:ascii="Times New Roman" w:hAnsi="Times New Roman"/>
          <w:b w:val="0"/>
          <w:i w:val="0"/>
          <w:sz w:val="20"/>
        </w:rPr>
        <w:t xml:space="preserve">photorealistic abuse), yet internal and external observers note asymmetries in audio treatment: acoustic slurs, chant-like harassment, and sung threats remain </w:t>
      </w:r>
      <w:r>
        <w:rPr>
          <w:rFonts w:ascii="Times New Roman" w:hAnsi="Times New Roman"/>
          <w:b/>
          <w:i w:val="0"/>
          <w:sz w:val="20"/>
        </w:rPr>
        <w:t xml:space="preserve">secondary relative to vision-language </w:t>
      </w:r>
      <w:r>
        <w:rPr>
          <w:rFonts w:ascii="Times New Roman" w:hAnsi="Times New Roman"/>
          <w:b w:val="0"/>
          <w:i w:val="0"/>
          <w:sz w:val="20"/>
        </w:rPr>
        <w:t xml:space="preserve">investment, a pattern mirrored in academic benchmarks where "multimodal" often </w:t>
      </w:r>
      <w:r>
        <w:rPr>
          <w:rFonts w:ascii="Times New Roman" w:hAnsi="Times New Roman"/>
          <w:b/>
          <w:i w:val="0"/>
          <w:sz w:val="20"/>
        </w:rPr>
        <w:t xml:space="preserve">means text plus image </w:t>
      </w:r>
      <w:r>
        <w:rPr>
          <w:rFonts w:ascii="Times New Roman" w:hAnsi="Times New Roman"/>
          <w:b w:val="0"/>
          <w:i w:val="0"/>
          <w:sz w:val="20"/>
        </w:rPr>
        <w:t xml:space="preserve">only [1], [20]. Audio moderation-whether from short-video feeds or voice notes-is almost entirely absent from standardized </w:t>
      </w:r>
      <w:r>
        <w:rPr>
          <w:rFonts w:ascii="Times New Roman" w:hAnsi="Times New Roman"/>
          <w:b/>
          <w:i w:val="0"/>
          <w:sz w:val="20"/>
        </w:rPr>
        <w:t xml:space="preserve">hate-speech leaderboards relative </w:t>
      </w:r>
      <w:r>
        <w:rPr>
          <w:rFonts w:ascii="Times New Roman" w:hAnsi="Times New Roman"/>
          <w:b w:val="0"/>
          <w:i w:val="0"/>
          <w:sz w:val="20"/>
        </w:rPr>
        <w:t xml:space="preserve">to text and meme corpora, </w:t>
      </w:r>
      <w:r>
        <w:rPr>
          <w:rFonts w:ascii="Times New Roman" w:hAnsi="Times New Roman"/>
          <w:b/>
          <w:i w:val="0"/>
          <w:sz w:val="20"/>
        </w:rPr>
        <w:t xml:space="preserve">despite parallel growth in </w:t>
      </w:r>
      <w:r>
        <w:rPr>
          <w:rFonts w:ascii="Times New Roman" w:hAnsi="Times New Roman"/>
          <w:b w:val="0"/>
          <w:i w:val="0"/>
          <w:sz w:val="20"/>
        </w:rPr>
        <w:t>video-first platforms.</w:t>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Because practitioners often underestimate their use, static thresholds deserve explicit quantification. On our own multilingual text evaluations (Section 6), moving τ from 0.5 to 0.48-a </w:t>
      </w:r>
      <w:r>
        <w:rPr>
          <w:rFonts w:ascii="Times New Roman" w:hAnsi="Times New Roman"/>
          <w:b/>
          <w:i w:val="0"/>
          <w:sz w:val="20"/>
        </w:rPr>
        <w:t xml:space="preserve">change smaller </w:t>
      </w:r>
      <w:r>
        <w:rPr>
          <w:rFonts w:ascii="Times New Roman" w:hAnsi="Times New Roman"/>
          <w:b w:val="0"/>
          <w:i w:val="0"/>
          <w:sz w:val="20"/>
        </w:rPr>
        <w:t xml:space="preserve">than the jitter </w:t>
      </w:r>
      <w:r>
        <w:rPr>
          <w:rFonts w:ascii="Times New Roman" w:hAnsi="Times New Roman"/>
          <w:b/>
          <w:i w:val="0"/>
          <w:sz w:val="20"/>
        </w:rPr>
        <w:t xml:space="preserve">introduced by </w:t>
      </w:r>
      <w:r>
        <w:rPr>
          <w:rFonts w:ascii="Times New Roman" w:hAnsi="Times New Roman"/>
          <w:b w:val="0"/>
          <w:i w:val="0"/>
          <w:sz w:val="20"/>
        </w:rPr>
        <w:t xml:space="preserve">logits temperature scaling-can swing precision by more than seven absolute points while preserving </w:t>
      </w:r>
      <w:r>
        <w:rPr>
          <w:rFonts w:ascii="Times New Roman" w:hAnsi="Times New Roman"/>
          <w:b/>
          <w:i w:val="0"/>
          <w:sz w:val="20"/>
        </w:rPr>
        <w:t xml:space="preserve">competitive F1, illustrating that threshold selection is </w:t>
      </w:r>
      <w:r>
        <w:rPr>
          <w:rFonts w:ascii="Times New Roman" w:hAnsi="Times New Roman"/>
          <w:b w:val="0"/>
          <w:i w:val="0"/>
          <w:sz w:val="20"/>
        </w:rPr>
        <w:t xml:space="preserve">in practice a policy knob comparable to design depth. Systems that ship τ=0.5 defaults therefore </w:t>
      </w:r>
      <w:r>
        <w:rPr>
          <w:rFonts w:ascii="Times New Roman" w:hAnsi="Times New Roman"/>
          <w:b/>
          <w:i w:val="0"/>
          <w:sz w:val="20"/>
        </w:rPr>
        <w:t xml:space="preserve">encode an unexamined </w:t>
      </w:r>
      <w:r>
        <w:rPr>
          <w:rFonts w:ascii="Times New Roman" w:hAnsi="Times New Roman"/>
          <w:b w:val="0"/>
          <w:i w:val="0"/>
          <w:sz w:val="20"/>
        </w:rPr>
        <w:t>socio-technical choice about false positives versus false negatives.</w:t>
      </w:r>
    </w:p>
    <w:p>
      <w:pPr>
        <w:jc w:val="left"/>
        <w:spacing w:before="120" w:after="40" w:line="240" w:lineRule="auto"/>
      </w:pPr>
      <w:r>
        <w:rPr>
          <w:rFonts w:ascii="Times New Roman" w:hAnsi="Times New Roman"/>
          <w:b w:val="0"/>
          <w:i/>
          <w:sz w:val="20"/>
        </w:rPr>
        <w:t>1.4 Research Gap</w:t>
      </w:r>
    </w:p>
    <w:p>
      <w:pPr>
        <w:jc w:val="both"/>
        <w:spacing w:before="0" w:after="40" w:line="240" w:lineRule="auto"/>
      </w:pPr>
      <w:r>
        <w:rPr>
          <w:rFonts w:ascii="Times New Roman" w:hAnsi="Times New Roman"/>
          <w:b w:val="0"/>
          <w:i w:val="0"/>
          <w:sz w:val="20"/>
        </w:rPr>
        <w:t xml:space="preserve">Despite mature components for text (e.g., BERT [18]), vision-language modeling (e.g., CLIP [19]), and self-supervised audio (e.g., wav2vec families), there's no </w:t>
      </w:r>
      <w:r>
        <w:rPr>
          <w:rFonts w:ascii="Times New Roman" w:hAnsi="Times New Roman"/>
          <w:b/>
          <w:i w:val="0"/>
          <w:sz w:val="20"/>
        </w:rPr>
        <w:t xml:space="preserve">widely taken on, end-to-end framework that (i) processes text, </w:t>
      </w:r>
      <w:r>
        <w:rPr>
          <w:rFonts w:ascii="Times New Roman" w:hAnsi="Times New Roman"/>
          <w:b w:val="0"/>
          <w:i w:val="0"/>
          <w:sz w:val="20"/>
        </w:rPr>
        <w:t xml:space="preserve">image, and audio in parallel, (ii) supports multiple languages within a shared textual backbone, and (iii) methodically optimizes hyperparameters, fusion weights, branch inclusion, and decision boundaries using comparative metaheuristic search rather </w:t>
      </w:r>
      <w:r>
        <w:rPr>
          <w:rFonts w:ascii="Times New Roman" w:hAnsi="Times New Roman"/>
          <w:b/>
          <w:i w:val="0"/>
          <w:sz w:val="20"/>
        </w:rPr>
        <w:t xml:space="preserve">than ad hoc tuning. Surveys highlight the </w:t>
      </w:r>
      <w:r>
        <w:rPr>
          <w:rFonts w:ascii="Times New Roman" w:hAnsi="Times New Roman"/>
          <w:b w:val="0"/>
          <w:i w:val="0"/>
          <w:sz w:val="20"/>
        </w:rPr>
        <w:t>fragmentation between multimodal and multilingual hate speech detection [1], but stop short of prescribing a unified optimization layer that adapts the system to dataset- and policy-specific trade-offs.</w:t>
      </w:r>
    </w:p>
    <w:p>
      <w:pPr>
        <w:ind w:firstLine="288"/>
        <w:jc w:val="both"/>
        <w:spacing w:before="0" w:after="40" w:line="240" w:lineRule="auto"/>
      </w:pPr>
      <w:r>
        <w:rPr>
          <w:rFonts w:ascii="Times New Roman" w:hAnsi="Times New Roman"/>
          <w:b w:val="0"/>
          <w:i w:val="0"/>
          <w:sz w:val="20"/>
        </w:rPr>
        <w:t xml:space="preserve">Recent surveys sharpen the mismatch between diagnosis and remedy. Chhabra and </w:t>
      </w:r>
      <w:r>
        <w:rPr>
          <w:rFonts w:ascii="Times New Roman" w:hAnsi="Times New Roman"/>
          <w:b/>
          <w:i w:val="0"/>
          <w:sz w:val="20"/>
        </w:rPr>
        <w:t xml:space="preserve">Vishwakarma [1] articulate fourteen open </w:t>
      </w:r>
      <w:r>
        <w:rPr>
          <w:rFonts w:ascii="Times New Roman" w:hAnsi="Times New Roman"/>
          <w:b w:val="0"/>
          <w:i w:val="0"/>
          <w:sz w:val="20"/>
        </w:rPr>
        <w:t xml:space="preserve">difficulties in multimodal </w:t>
      </w:r>
      <w:r>
        <w:rPr>
          <w:rFonts w:ascii="Times New Roman" w:hAnsi="Times New Roman"/>
          <w:b/>
          <w:i w:val="0"/>
          <w:sz w:val="20"/>
        </w:rPr>
        <w:t xml:space="preserve">and multilingual hate speech detection </w:t>
      </w:r>
      <w:r>
        <w:rPr>
          <w:rFonts w:ascii="Times New Roman" w:hAnsi="Times New Roman"/>
          <w:b w:val="0"/>
          <w:i w:val="0"/>
          <w:sz w:val="20"/>
        </w:rPr>
        <w:t xml:space="preserve">as of 2023, spanning resource scarcity, modal misalignment, class imbalance, bias, and testing fragmentation; their own organizing setup meaningfully operationalizes only a </w:t>
      </w:r>
      <w:r>
        <w:rPr>
          <w:rFonts w:ascii="Times New Roman" w:hAnsi="Times New Roman"/>
          <w:b/>
          <w:i w:val="0"/>
          <w:sz w:val="20"/>
        </w:rPr>
        <w:t xml:space="preserve">subset-on the order of three challenge classes in typical follow-on empirical work (for example, multilingual text encoding, </w:t>
      </w:r>
      <w:r>
        <w:rPr>
          <w:rFonts w:ascii="Times New Roman" w:hAnsi="Times New Roman"/>
          <w:b w:val="0"/>
          <w:i w:val="0"/>
          <w:sz w:val="20"/>
        </w:rPr>
        <w:t xml:space="preserve">basic multimodal fusion, and benchmark replication). We target seven of these challenges simultaneously in a single experimental harness: </w:t>
      </w:r>
      <w:r>
        <w:rPr>
          <w:rFonts w:ascii="Times New Roman" w:hAnsi="Times New Roman"/>
          <w:b/>
          <w:i w:val="0"/>
          <w:sz w:val="20"/>
        </w:rPr>
        <w:t xml:space="preserve">multimodal coverage beyond text (including acoustic paths), </w:t>
      </w:r>
      <w:r>
        <w:rPr>
          <w:rFonts w:ascii="Times New Roman" w:hAnsi="Times New Roman"/>
          <w:b w:val="0"/>
          <w:i w:val="0"/>
          <w:sz w:val="20"/>
        </w:rPr>
        <w:t xml:space="preserve">multilingual and code-mixed encoding, class imbalance reduction at the loss and weighting layer, fusion under modality dropout and branch sparsity, boundary and scalar policy optimization, comparative </w:t>
      </w:r>
      <w:r>
        <w:rPr>
          <w:rFonts w:ascii="Times New Roman" w:hAnsi="Times New Roman"/>
          <w:b/>
          <w:i w:val="0"/>
          <w:sz w:val="20"/>
        </w:rPr>
        <w:t xml:space="preserve">search methods </w:t>
      </w:r>
      <w:r>
        <w:rPr>
          <w:rFonts w:ascii="Times New Roman" w:hAnsi="Times New Roman"/>
          <w:b w:val="0"/>
          <w:i w:val="0"/>
          <w:sz w:val="20"/>
        </w:rPr>
        <w:t xml:space="preserve">(Bayesian and population-based). Operational </w:t>
      </w:r>
      <w:r>
        <w:rPr>
          <w:rFonts w:ascii="Times New Roman" w:hAnsi="Times New Roman"/>
          <w:b/>
          <w:i w:val="0"/>
          <w:sz w:val="20"/>
        </w:rPr>
        <w:t xml:space="preserve">reproducibility limitations aligned with single-GPU </w:t>
      </w:r>
      <w:r>
        <w:rPr>
          <w:rFonts w:ascii="Times New Roman" w:hAnsi="Times New Roman"/>
          <w:b w:val="0"/>
          <w:i w:val="0"/>
          <w:sz w:val="20"/>
        </w:rPr>
        <w:t xml:space="preserve">deployment. Positioning the </w:t>
      </w:r>
      <w:r>
        <w:rPr>
          <w:rFonts w:ascii="Times New Roman" w:hAnsi="Times New Roman"/>
          <w:b/>
          <w:i w:val="0"/>
          <w:sz w:val="20"/>
        </w:rPr>
        <w:t xml:space="preserve">work this way makes </w:t>
      </w:r>
      <w:r>
        <w:rPr>
          <w:rFonts w:ascii="Times New Roman" w:hAnsi="Times New Roman"/>
          <w:b w:val="0"/>
          <w:i w:val="0"/>
          <w:sz w:val="20"/>
        </w:rPr>
        <w:t xml:space="preserve">explicit that our contribution is integrative and </w:t>
      </w:r>
      <w:r>
        <w:rPr>
          <w:rFonts w:ascii="Times New Roman" w:hAnsi="Times New Roman"/>
          <w:b/>
          <w:i w:val="0"/>
          <w:sz w:val="20"/>
        </w:rPr>
        <w:t xml:space="preserve">optimization-centric, not an incremental </w:t>
      </w:r>
      <w:r>
        <w:rPr>
          <w:rFonts w:ascii="Times New Roman" w:hAnsi="Times New Roman"/>
          <w:b w:val="0"/>
          <w:i w:val="0"/>
          <w:sz w:val="20"/>
        </w:rPr>
        <w:t>single-channel classifier.</w:t>
      </w:r>
    </w:p>
    <w:p>
      <w:pPr>
        <w:jc w:val="left"/>
        <w:spacing w:before="120" w:after="40" w:line="240" w:lineRule="auto"/>
      </w:pPr>
      <w:r>
        <w:rPr>
          <w:rFonts w:ascii="Times New Roman" w:hAnsi="Times New Roman"/>
          <w:b w:val="0"/>
          <w:i/>
          <w:sz w:val="20"/>
        </w:rPr>
        <w:t>1.5 Objectives</w:t>
      </w:r>
    </w:p>
    <w:p>
      <w:pPr>
        <w:jc w:val="both"/>
        <w:spacing w:before="0" w:after="40" w:line="240" w:lineRule="auto"/>
      </w:pPr>
      <w:r>
        <w:rPr>
          <w:rFonts w:ascii="Times New Roman" w:hAnsi="Times New Roman"/>
          <w:b/>
          <w:i w:val="0"/>
          <w:sz w:val="20"/>
        </w:rPr>
        <w:t xml:space="preserve">Multimodal coverage is the first </w:t>
      </w:r>
      <w:r>
        <w:rPr>
          <w:rFonts w:ascii="Times New Roman" w:hAnsi="Times New Roman"/>
          <w:b w:val="0"/>
          <w:i w:val="0"/>
          <w:sz w:val="20"/>
        </w:rPr>
        <w:t xml:space="preserve">objective. Hateful content is expressed not only as tweets or comments but as memes, photorealistic </w:t>
      </w:r>
      <w:r>
        <w:rPr>
          <w:rFonts w:ascii="Times New Roman" w:hAnsi="Times New Roman"/>
          <w:b/>
          <w:i w:val="0"/>
          <w:sz w:val="20"/>
        </w:rPr>
        <w:t xml:space="preserve">harassment, and </w:t>
      </w:r>
      <w:r>
        <w:rPr>
          <w:rFonts w:ascii="Times New Roman" w:hAnsi="Times New Roman"/>
          <w:b w:val="0"/>
          <w:i w:val="0"/>
          <w:sz w:val="20"/>
        </w:rPr>
        <w:t xml:space="preserve">spoken abuse </w:t>
      </w:r>
      <w:r>
        <w:rPr>
          <w:rFonts w:ascii="Times New Roman" w:hAnsi="Times New Roman"/>
          <w:b/>
          <w:i w:val="0"/>
          <w:sz w:val="20"/>
        </w:rPr>
        <w:t xml:space="preserve">embedded in short video and audio </w:t>
      </w:r>
      <w:r>
        <w:rPr>
          <w:rFonts w:ascii="Times New Roman" w:hAnsi="Times New Roman"/>
          <w:b w:val="0"/>
          <w:i w:val="0"/>
          <w:sz w:val="20"/>
        </w:rPr>
        <w:t xml:space="preserve">messages. A system </w:t>
      </w:r>
      <w:r>
        <w:rPr>
          <w:rFonts w:ascii="Times New Roman" w:hAnsi="Times New Roman"/>
          <w:b/>
          <w:i w:val="0"/>
          <w:sz w:val="20"/>
        </w:rPr>
        <w:t xml:space="preserve">that excels on text alone </w:t>
      </w:r>
      <w:r>
        <w:rPr>
          <w:rFonts w:ascii="Times New Roman" w:hAnsi="Times New Roman"/>
          <w:b w:val="0"/>
          <w:i w:val="0"/>
          <w:sz w:val="20"/>
        </w:rPr>
        <w:t xml:space="preserve">will methodically underperform on platforms where user behavior is video-first. We therefore require parallel text, vision (zero-shot screening plus fine-tuned fusion). Audio pathways (acoustic </w:t>
      </w:r>
      <w:r>
        <w:rPr>
          <w:rFonts w:ascii="Times New Roman" w:hAnsi="Times New Roman"/>
          <w:b/>
          <w:i w:val="0"/>
          <w:sz w:val="20"/>
        </w:rPr>
        <w:t xml:space="preserve">representations </w:t>
      </w:r>
      <w:r>
        <w:rPr>
          <w:rFonts w:ascii="Times New Roman" w:hAnsi="Times New Roman"/>
          <w:b w:val="0"/>
          <w:i w:val="0"/>
          <w:sz w:val="20"/>
        </w:rPr>
        <w:t xml:space="preserve">and </w:t>
      </w:r>
      <w:r>
        <w:rPr>
          <w:rFonts w:ascii="Times New Roman" w:hAnsi="Times New Roman"/>
          <w:b/>
          <w:i w:val="0"/>
          <w:sz w:val="20"/>
        </w:rPr>
        <w:t>transc</w:t>
      </w:r>
      <w:r>
        <w:rPr>
          <w:rFonts w:ascii="Times New Roman" w:hAnsi="Times New Roman"/>
          <w:b w:val="0"/>
          <w:i w:val="0"/>
          <w:sz w:val="20"/>
        </w:rPr>
        <w:t xml:space="preserve">ript-conditioned text scoring) that can be composed in a single </w:t>
      </w:r>
      <w:r>
        <w:rPr>
          <w:rFonts w:ascii="Times New Roman" w:hAnsi="Times New Roman"/>
          <w:b/>
          <w:i w:val="0"/>
          <w:sz w:val="20"/>
        </w:rPr>
        <w:t xml:space="preserve">late-fusion </w:t>
      </w:r>
      <w:r>
        <w:rPr>
          <w:rFonts w:ascii="Times New Roman" w:hAnsi="Times New Roman"/>
          <w:b w:val="0"/>
          <w:i w:val="0"/>
          <w:sz w:val="20"/>
        </w:rPr>
        <w:t>interface. This objective is driven by empirical complementarity: our later results show that audio branches improve F1 when paired with text even when either alone is weaker, mirroring broader findings from multimodal abuse literature [20], [45].</w:t>
      </w:r>
    </w:p>
    <w:p>
      <w:pPr>
        <w:ind w:firstLine="288"/>
        <w:jc w:val="both"/>
        <w:spacing w:before="0" w:after="40" w:line="240" w:lineRule="auto"/>
      </w:pPr>
      <w:r>
        <w:rPr>
          <w:rFonts w:ascii="Times New Roman" w:hAnsi="Times New Roman"/>
          <w:b/>
          <w:i w:val="0"/>
          <w:sz w:val="20"/>
        </w:rPr>
        <w:t xml:space="preserve">Multilingual robustness constitutes </w:t>
      </w:r>
      <w:r>
        <w:rPr>
          <w:rFonts w:ascii="Times New Roman" w:hAnsi="Times New Roman"/>
          <w:b w:val="0"/>
          <w:i w:val="0"/>
          <w:sz w:val="20"/>
        </w:rPr>
        <w:t xml:space="preserve">the second objective. English-centric corpora distort both lexical coverage and sociolinguistic norms; Hindi-English code-mixing and German political discourse illustrate script and morphology patterns that monolingual byte-pair encodings handle poorly without shared multilingual capacity [1], [2]. We standardize on </w:t>
      </w:r>
      <w:r>
        <w:rPr>
          <w:rFonts w:ascii="Times New Roman" w:hAnsi="Times New Roman"/>
          <w:b/>
          <w:i w:val="0"/>
          <w:sz w:val="20"/>
        </w:rPr>
        <w:t xml:space="preserve">`bert-base-multilingual-cased` as a </w:t>
      </w:r>
      <w:r>
        <w:rPr>
          <w:rFonts w:ascii="Times New Roman" w:hAnsi="Times New Roman"/>
          <w:b w:val="0"/>
          <w:i w:val="0"/>
          <w:sz w:val="20"/>
        </w:rPr>
        <w:t xml:space="preserve">pragmatic backbone for digital text and ASR transcriptions, accepting some weaknesses on deeply code-mixed spans in exchange for a single </w:t>
      </w:r>
      <w:r>
        <w:rPr>
          <w:rFonts w:ascii="Times New Roman" w:hAnsi="Times New Roman"/>
          <w:b/>
          <w:i w:val="0"/>
          <w:sz w:val="20"/>
        </w:rPr>
        <w:t xml:space="preserve">variable-capable encoder that can serve all </w:t>
      </w:r>
      <w:r>
        <w:rPr>
          <w:rFonts w:ascii="Times New Roman" w:hAnsi="Times New Roman"/>
          <w:b w:val="0"/>
          <w:i w:val="0"/>
          <w:sz w:val="20"/>
        </w:rPr>
        <w:t>textual ingress points in the structure.</w:t>
      </w:r>
    </w:p>
    <w:p>
      <w:pPr>
        <w:ind w:firstLine="288"/>
        <w:jc w:val="both"/>
        <w:spacing w:before="0" w:after="40" w:line="240" w:lineRule="auto"/>
      </w:pPr>
      <w:r>
        <w:rPr>
          <w:rFonts w:ascii="Times New Roman" w:hAnsi="Times New Roman"/>
          <w:b w:val="0"/>
          <w:i w:val="0"/>
          <w:sz w:val="20"/>
        </w:rPr>
        <w:t xml:space="preserve">Looking at the third objective, it is </w:t>
      </w:r>
      <w:r>
        <w:rPr>
          <w:rFonts w:ascii="Times New Roman" w:hAnsi="Times New Roman"/>
          <w:b/>
          <w:i w:val="0"/>
          <w:sz w:val="20"/>
        </w:rPr>
        <w:t xml:space="preserve">joint Bayesian and metaheuristic optimization of </w:t>
      </w:r>
      <w:r>
        <w:rPr>
          <w:rFonts w:ascii="Times New Roman" w:hAnsi="Times New Roman"/>
          <w:b w:val="0"/>
          <w:i w:val="0"/>
          <w:sz w:val="20"/>
        </w:rPr>
        <w:t xml:space="preserve">hyperparameters, fusion weights, branch masks, and decision thresholds. Manual grid search doesn't scale to five-dimensional </w:t>
      </w:r>
      <w:r>
        <w:rPr>
          <w:rFonts w:ascii="Times New Roman" w:hAnsi="Times New Roman"/>
          <w:b/>
          <w:i w:val="0"/>
          <w:sz w:val="20"/>
        </w:rPr>
        <w:t xml:space="preserve">fusion simplices, high-dimensional </w:t>
      </w:r>
      <w:r>
        <w:rPr>
          <w:rFonts w:ascii="Times New Roman" w:hAnsi="Times New Roman"/>
          <w:b w:val="0"/>
          <w:i w:val="0"/>
          <w:sz w:val="20"/>
        </w:rPr>
        <w:t xml:space="preserve">attention-head </w:t>
      </w:r>
      <w:r>
        <w:rPr>
          <w:rFonts w:ascii="Times New Roman" w:hAnsi="Times New Roman"/>
          <w:b/>
          <w:i w:val="0"/>
          <w:sz w:val="20"/>
        </w:rPr>
        <w:t xml:space="preserve">masks, and per-branch cutoffs; meanwhile, different </w:t>
      </w:r>
      <w:r>
        <w:rPr>
          <w:rFonts w:ascii="Times New Roman" w:hAnsi="Times New Roman"/>
          <w:b w:val="0"/>
          <w:i w:val="0"/>
          <w:sz w:val="20"/>
        </w:rPr>
        <w:t xml:space="preserve">search algorithms </w:t>
      </w:r>
      <w:r>
        <w:rPr>
          <w:rFonts w:ascii="Times New Roman" w:hAnsi="Times New Roman"/>
          <w:b/>
          <w:i w:val="0"/>
          <w:sz w:val="20"/>
        </w:rPr>
        <w:t xml:space="preserve">show different failure modes on </w:t>
      </w:r>
      <w:r>
        <w:rPr>
          <w:rFonts w:ascii="Times New Roman" w:hAnsi="Times New Roman"/>
          <w:b w:val="0"/>
          <w:i w:val="0"/>
          <w:sz w:val="20"/>
        </w:rPr>
        <w:t xml:space="preserve">noisy validation surfaces [14], [22], [25]. We embed Optuna TPE [25] and simulated annealing alongside GA, PSO, DE, GWO, and FA in a shared </w:t>
      </w:r>
      <w:r>
        <w:rPr>
          <w:rFonts w:ascii="Times New Roman" w:hAnsi="Times New Roman"/>
          <w:b/>
          <w:i w:val="0"/>
          <w:sz w:val="20"/>
        </w:rPr>
        <w:t xml:space="preserve">harness so that </w:t>
      </w:r>
      <w:r>
        <w:rPr>
          <w:rFonts w:ascii="Times New Roman" w:hAnsi="Times New Roman"/>
          <w:b w:val="0"/>
          <w:i w:val="0"/>
          <w:sz w:val="20"/>
        </w:rPr>
        <w:t xml:space="preserve">algorithmic choices are </w:t>
      </w:r>
      <w:r>
        <w:rPr>
          <w:rFonts w:ascii="Times New Roman" w:hAnsi="Times New Roman"/>
          <w:b/>
          <w:i w:val="0"/>
          <w:sz w:val="20"/>
        </w:rPr>
        <w:t xml:space="preserve">experimentally grounded rather </w:t>
      </w:r>
      <w:r>
        <w:rPr>
          <w:rFonts w:ascii="Times New Roman" w:hAnsi="Times New Roman"/>
          <w:b w:val="0"/>
          <w:i w:val="0"/>
          <w:sz w:val="20"/>
        </w:rPr>
        <w:t xml:space="preserve">than </w:t>
      </w:r>
      <w:r>
        <w:rPr>
          <w:rFonts w:ascii="Times New Roman" w:hAnsi="Times New Roman"/>
          <w:b/>
          <w:i w:val="0"/>
          <w:sz w:val="20"/>
        </w:rPr>
        <w:t>folklore.</w:t>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Finally, we pursue comparative </w:t>
      </w:r>
      <w:r>
        <w:rPr>
          <w:rFonts w:ascii="Times New Roman" w:hAnsi="Times New Roman"/>
          <w:b/>
          <w:i w:val="0"/>
          <w:sz w:val="20"/>
        </w:rPr>
        <w:t xml:space="preserve">evaluation across ten optimization </w:t>
      </w:r>
      <w:r>
        <w:rPr>
          <w:rFonts w:ascii="Times New Roman" w:hAnsi="Times New Roman"/>
          <w:b w:val="0"/>
          <w:i w:val="0"/>
          <w:sz w:val="20"/>
        </w:rPr>
        <w:t xml:space="preserve">tasks that isolate </w:t>
      </w:r>
      <w:r>
        <w:rPr>
          <w:rFonts w:ascii="Times New Roman" w:hAnsi="Times New Roman"/>
          <w:b/>
          <w:i w:val="0"/>
          <w:sz w:val="20"/>
        </w:rPr>
        <w:t xml:space="preserve">continuous, discrete, and hybrid </w:t>
      </w:r>
      <w:r>
        <w:rPr>
          <w:rFonts w:ascii="Times New Roman" w:hAnsi="Times New Roman"/>
          <w:b w:val="0"/>
          <w:i w:val="0"/>
          <w:sz w:val="20"/>
        </w:rPr>
        <w:t xml:space="preserve">search spaces. When evaluations are cheap (cached logits), expensive (full retraining), nearly unimodal (scalar τ), or highly multimodal (fusion fitness landscapes), enabling </w:t>
      </w:r>
      <w:r>
        <w:rPr>
          <w:rFonts w:ascii="Times New Roman" w:hAnsi="Times New Roman"/>
          <w:b/>
          <w:i w:val="0"/>
          <w:sz w:val="20"/>
        </w:rPr>
        <w:t xml:space="preserve">practitioners to select search </w:t>
      </w:r>
      <w:r>
        <w:rPr>
          <w:rFonts w:ascii="Times New Roman" w:hAnsi="Times New Roman"/>
          <w:b w:val="0"/>
          <w:i w:val="0"/>
          <w:sz w:val="20"/>
        </w:rPr>
        <w:t>procedures aligned with compute budgets and governance bounds, the objective isn't to crown a single universal optimizer-such claims rarely survive replication-but to map which optimizer classes are advantageous.</w:t>
      </w:r>
    </w:p>
    <w:p>
      <w:pPr>
        <w:jc w:val="left"/>
        <w:spacing w:before="120" w:after="40" w:line="240" w:lineRule="auto"/>
      </w:pPr>
      <w:r>
        <w:rPr>
          <w:rFonts w:ascii="Times New Roman" w:hAnsi="Times New Roman"/>
          <w:b w:val="0"/>
          <w:i/>
          <w:sz w:val="20"/>
        </w:rPr>
        <w:t>1.6 Contributions</w:t>
      </w:r>
    </w:p>
    <w:p>
      <w:pPr>
        <w:jc w:val="both"/>
        <w:spacing w:before="0" w:after="40" w:line="240" w:lineRule="auto"/>
      </w:pPr>
      <w:r>
        <w:rPr>
          <w:rFonts w:ascii="Times New Roman" w:hAnsi="Times New Roman"/>
          <w:b w:val="0"/>
          <w:i w:val="0"/>
          <w:sz w:val="20"/>
        </w:rPr>
        <w:t>We summarize our contributions as follows:</w:t>
      </w:r>
    </w:p>
    <w:p>
      <w:pPr>
        <w:ind w:left="360" w:hanging="216"/>
        <w:jc w:val="both"/>
        <w:spacing w:before="0" w:after="20" w:line="240" w:lineRule="auto"/>
      </w:pPr>
      <w:r>
        <w:rPr>
          <w:rFonts w:ascii="Times New Roman" w:hAnsi="Times New Roman"/>
          <w:b w:val="0"/>
          <w:i w:val="0"/>
          <w:sz w:val="20"/>
        </w:rPr>
        <w:t xml:space="preserve">- A </w:t>
      </w:r>
      <w:r>
        <w:rPr>
          <w:rFonts w:ascii="Times New Roman" w:hAnsi="Times New Roman"/>
          <w:b w:val="0"/>
          <w:i w:val="0"/>
          <w:sz w:val="20"/>
        </w:rPr>
        <w:t xml:space="preserve">three-process </w:t>
      </w:r>
      <w:r>
        <w:rPr>
          <w:rFonts w:ascii="Times New Roman" w:hAnsi="Times New Roman"/>
          <w:b/>
          <w:i w:val="0"/>
          <w:sz w:val="20"/>
        </w:rPr>
        <w:t xml:space="preserve">chain multimodal structure integrating mBERT for </w:t>
      </w:r>
      <w:r>
        <w:rPr>
          <w:rFonts w:ascii="Times New Roman" w:hAnsi="Times New Roman"/>
          <w:b w:val="0"/>
          <w:i w:val="0"/>
          <w:sz w:val="20"/>
        </w:rPr>
        <w:t xml:space="preserve">text, CLIP ViT-B/32 for vision (zero-shot </w:t>
      </w:r>
      <w:r>
        <w:rPr>
          <w:rFonts w:ascii="Courier New" w:hAnsi="Courier New"/>
          <w:b w:val="0"/>
          <w:i w:val="0"/>
          <w:sz w:val="18"/>
        </w:rPr>
        <w:t xml:space="preserve">prompting and a </w:t>
      </w:r>
      <w:r>
        <w:rPr>
          <w:rFonts w:ascii="Times New Roman" w:hAnsi="Times New Roman"/>
          <w:b w:val="0"/>
          <w:i w:val="0"/>
          <w:sz w:val="20"/>
        </w:rPr>
        <w:t xml:space="preserve">HateCLIPper-style fusion head with frozen encoders), and Wav2Vec2-XLS-R with an MLP classification head for </w:t>
      </w:r>
      <w:r>
        <w:rPr>
          <w:rFonts w:ascii="Courier New" w:hAnsi="Courier New"/>
          <w:b w:val="0"/>
          <w:i w:val="0"/>
          <w:sz w:val="18"/>
        </w:rPr>
        <w:t>acoustics.</w:t>
      </w:r>
      <w:r>
        <w:rPr>
          <w:rFonts w:ascii="Times New Roman" w:hAnsi="Times New Roman"/>
          <w:b w:val="0"/>
          <w:i w:val="0"/>
          <w:sz w:val="20"/>
        </w:rPr>
      </w:r>
    </w:p>
    <w:p>
      <w:pPr>
        <w:ind w:left="360" w:hanging="216"/>
        <w:jc w:val="both"/>
        <w:spacing w:before="0" w:after="20" w:line="240" w:lineRule="auto"/>
      </w:pPr>
      <w:r>
        <w:rPr>
          <w:rFonts w:ascii="Times New Roman" w:hAnsi="Times New Roman"/>
          <w:b w:val="0"/>
          <w:i w:val="0"/>
          <w:sz w:val="20"/>
        </w:rPr>
        <w:t xml:space="preserve">- Unified </w:t>
      </w:r>
      <w:r>
        <w:rPr>
          <w:rFonts w:ascii="Times New Roman" w:hAnsi="Times New Roman"/>
          <w:b/>
          <w:i w:val="0"/>
          <w:sz w:val="20"/>
        </w:rPr>
        <w:t xml:space="preserve">multilingual hate detection across English, </w:t>
      </w:r>
      <w:r>
        <w:rPr>
          <w:rFonts w:ascii="Times New Roman" w:hAnsi="Times New Roman"/>
          <w:b w:val="0"/>
          <w:i w:val="0"/>
          <w:sz w:val="20"/>
        </w:rPr>
        <w:t xml:space="preserve">German, and Hindi via bert-base-multilingual-cased, </w:t>
      </w:r>
      <w:r>
        <w:rPr>
          <w:rFonts w:ascii="Courier New" w:hAnsi="Courier New"/>
          <w:b w:val="0"/>
          <w:i w:val="0"/>
          <w:sz w:val="18"/>
        </w:rPr>
        <w:t xml:space="preserve">with optional Whisper-small transcripts </w:t>
      </w:r>
      <w:r>
        <w:rPr>
          <w:rFonts w:ascii="Times New Roman" w:hAnsi="Times New Roman"/>
          <w:b w:val="0"/>
          <w:i w:val="0"/>
          <w:sz w:val="20"/>
        </w:rPr>
        <w:t>feeding the same textual classifier used for natively digital text.</w:t>
      </w:r>
    </w:p>
    <w:p>
      <w:pPr>
        <w:ind w:left="360" w:hanging="216"/>
        <w:jc w:val="both"/>
        <w:spacing w:before="0" w:after="20" w:line="240" w:lineRule="auto"/>
      </w:pPr>
      <w:r>
        <w:rPr>
          <w:rFonts w:ascii="Times New Roman" w:hAnsi="Times New Roman"/>
          <w:b w:val="0"/>
          <w:i w:val="0"/>
          <w:sz w:val="20"/>
        </w:rPr>
        <w:t xml:space="preserve">- A searchable </w:t>
      </w:r>
      <w:r>
        <w:rPr>
          <w:rFonts w:ascii="Times New Roman" w:hAnsi="Times New Roman"/>
          <w:b w:val="0"/>
          <w:i w:val="0"/>
          <w:sz w:val="20"/>
        </w:rPr>
        <w:t xml:space="preserve">optimization </w:t>
      </w:r>
      <w:r>
        <w:rPr>
          <w:rFonts w:ascii="Times New Roman" w:hAnsi="Times New Roman"/>
          <w:b/>
          <w:i w:val="0"/>
          <w:sz w:val="20"/>
        </w:rPr>
        <w:t xml:space="preserve">layer combining Optuna TPE for </w:t>
      </w:r>
      <w:r>
        <w:rPr>
          <w:rFonts w:ascii="Times New Roman" w:hAnsi="Times New Roman"/>
          <w:b w:val="0"/>
          <w:i w:val="0"/>
          <w:sz w:val="20"/>
        </w:rPr>
        <w:t xml:space="preserve">hyperparameter and fusion-weight search with five metaheuristics-GA, PSO, DE, GWO, </w:t>
      </w:r>
      <w:r>
        <w:rPr>
          <w:rFonts w:ascii="Times New Roman" w:hAnsi="Times New Roman"/>
          <w:b/>
          <w:i w:val="0"/>
          <w:sz w:val="20"/>
        </w:rPr>
        <w:t xml:space="preserve">and FA-for structured comparative </w:t>
      </w:r>
      <w:r>
        <w:rPr>
          <w:rFonts w:ascii="Times New Roman" w:hAnsi="Times New Roman"/>
          <w:b w:val="0"/>
          <w:i w:val="0"/>
          <w:sz w:val="20"/>
        </w:rPr>
        <w:t xml:space="preserve">experiments across ten optimization tasks, including joint fusion-limit tuning and </w:t>
      </w:r>
      <w:r>
        <w:rPr>
          <w:rFonts w:ascii="Times New Roman" w:hAnsi="Times New Roman"/>
          <w:b/>
          <w:i w:val="0"/>
          <w:sz w:val="20"/>
        </w:rPr>
        <w:t>per-branch cutoffs.</w:t>
      </w:r>
      <w:r>
        <w:rPr>
          <w:rFonts w:ascii="Times New Roman" w:hAnsi="Times New Roman"/>
          <w:b w:val="0"/>
          <w:i w:val="0"/>
          <w:sz w:val="20"/>
        </w:rPr>
      </w:r>
    </w:p>
    <w:p>
      <w:pPr>
        <w:ind w:left="360" w:hanging="216"/>
        <w:jc w:val="both"/>
        <w:spacing w:before="0" w:after="20" w:line="240" w:lineRule="auto"/>
      </w:pPr>
      <w:r>
        <w:rPr>
          <w:rFonts w:ascii="Times New Roman" w:hAnsi="Times New Roman"/>
          <w:b w:val="0"/>
          <w:i w:val="0"/>
          <w:sz w:val="20"/>
        </w:rPr>
        <w:t xml:space="preserve">- A late-fusion </w:t>
      </w:r>
      <w:r>
        <w:rPr>
          <w:rFonts w:ascii="Times New Roman" w:hAnsi="Times New Roman"/>
          <w:b w:val="0"/>
          <w:i w:val="0"/>
          <w:sz w:val="20"/>
        </w:rPr>
        <w:t xml:space="preserve">ensemble with </w:t>
      </w:r>
      <w:r>
        <w:rPr>
          <w:rFonts w:ascii="Times New Roman" w:hAnsi="Times New Roman"/>
          <w:b/>
          <w:i w:val="0"/>
          <w:sz w:val="20"/>
        </w:rPr>
        <w:t xml:space="preserve">ASR confidence gating that </w:t>
      </w:r>
      <w:r>
        <w:rPr>
          <w:rFonts w:ascii="Times New Roman" w:hAnsi="Times New Roman"/>
          <w:b w:val="0"/>
          <w:i w:val="0"/>
          <w:sz w:val="20"/>
        </w:rPr>
        <w:t xml:space="preserve">down-weights </w:t>
      </w:r>
      <w:r>
        <w:rPr>
          <w:rFonts w:ascii="Times New Roman" w:hAnsi="Times New Roman"/>
          <w:b/>
          <w:i w:val="0"/>
          <w:sz w:val="20"/>
        </w:rPr>
        <w:t xml:space="preserve">transcript-derived probabilities </w:t>
      </w:r>
      <w:r>
        <w:rPr>
          <w:rFonts w:ascii="Times New Roman" w:hAnsi="Times New Roman"/>
          <w:b w:val="0"/>
          <w:i w:val="0"/>
          <w:sz w:val="20"/>
        </w:rPr>
        <w:t>when automatic speech recognition is uncertain.</w:t>
      </w:r>
    </w:p>
    <w:p>
      <w:pPr>
        <w:ind w:left="360" w:hanging="216"/>
        <w:jc w:val="both"/>
        <w:spacing w:before="0" w:after="20" w:line="240" w:lineRule="auto"/>
      </w:pPr>
      <w:r>
        <w:rPr>
          <w:rFonts w:ascii="Times New Roman" w:hAnsi="Times New Roman"/>
          <w:b w:val="0"/>
          <w:i w:val="0"/>
          <w:sz w:val="20"/>
        </w:rPr>
        <w:t xml:space="preserve">- Square-root </w:t>
      </w:r>
      <w:r>
        <w:rPr>
          <w:rFonts w:ascii="Times New Roman" w:hAnsi="Times New Roman"/>
          <w:b/>
          <w:i w:val="0"/>
          <w:sz w:val="20"/>
        </w:rPr>
        <w:t xml:space="preserve">dampened class weights paired with focal loss on </w:t>
      </w:r>
      <w:r>
        <w:rPr>
          <w:rFonts w:ascii="Times New Roman" w:hAnsi="Times New Roman"/>
          <w:b w:val="0"/>
          <w:i w:val="0"/>
          <w:sz w:val="20"/>
        </w:rPr>
        <w:t xml:space="preserve">the text pathway to reduce </w:t>
      </w:r>
      <w:r>
        <w:rPr>
          <w:rFonts w:ascii="Times New Roman" w:hAnsi="Times New Roman"/>
          <w:b/>
          <w:i w:val="0"/>
          <w:sz w:val="20"/>
        </w:rPr>
        <w:t xml:space="preserve">imbalance without </w:t>
      </w:r>
      <w:r>
        <w:rPr>
          <w:rFonts w:ascii="Times New Roman" w:hAnsi="Times New Roman"/>
          <w:b w:val="0"/>
          <w:i w:val="0"/>
          <w:sz w:val="20"/>
        </w:rPr>
        <w:t>extreme gradient amplification from rare classes.</w:t>
      </w:r>
    </w:p>
    <w:p>
      <w:pPr>
        <w:ind w:left="360" w:hanging="216"/>
        <w:jc w:val="both"/>
        <w:spacing w:before="0" w:after="20" w:line="240" w:lineRule="auto"/>
      </w:pPr>
      <w:r>
        <w:rPr>
          <w:rFonts w:ascii="Times New Roman" w:hAnsi="Times New Roman"/>
          <w:b w:val="0"/>
          <w:i w:val="0"/>
          <w:sz w:val="20"/>
        </w:rPr>
        <w:t xml:space="preserve">- A </w:t>
      </w:r>
      <w:r>
        <w:rPr>
          <w:rFonts w:ascii="Times New Roman" w:hAnsi="Times New Roman"/>
          <w:b w:val="0"/>
          <w:i w:val="0"/>
          <w:sz w:val="20"/>
        </w:rPr>
        <w:t>pa</w:t>
      </w:r>
      <w:r>
        <w:rPr>
          <w:rFonts w:ascii="Times New Roman" w:hAnsi="Times New Roman"/>
          <w:b/>
          <w:i w:val="0"/>
          <w:sz w:val="20"/>
        </w:rPr>
        <w:t xml:space="preserve">rameter-capable HateCLIPper head (on the order of </w:t>
      </w:r>
      <w:r>
        <w:rPr>
          <w:rFonts w:ascii="Times New Roman" w:hAnsi="Times New Roman"/>
          <w:b w:val="0"/>
          <w:i w:val="0"/>
          <w:sz w:val="20"/>
        </w:rPr>
        <w:t>106 trainable weights) operating on frozen CLIP embeddings to specialize multimodal meme classification.</w:t>
      </w:r>
    </w:p>
    <w:p>
      <w:pPr>
        <w:ind w:left="360" w:hanging="216"/>
        <w:jc w:val="both"/>
        <w:spacing w:before="0" w:after="20" w:line="240" w:lineRule="auto"/>
      </w:pPr>
      <w:r>
        <w:rPr>
          <w:rFonts w:ascii="Times New Roman" w:hAnsi="Times New Roman"/>
          <w:b w:val="0"/>
          <w:i w:val="0"/>
          <w:sz w:val="20"/>
        </w:rPr>
        <w:t xml:space="preserve">- Simulated </w:t>
      </w:r>
      <w:r>
        <w:rPr>
          <w:rFonts w:ascii="Times New Roman" w:hAnsi="Times New Roman"/>
          <w:b/>
          <w:i w:val="0"/>
          <w:sz w:val="20"/>
        </w:rPr>
        <w:t xml:space="preserve">annealing for post hoc threshold </w:t>
      </w:r>
      <w:r>
        <w:rPr>
          <w:rFonts w:ascii="Times New Roman" w:hAnsi="Times New Roman"/>
          <w:b w:val="0"/>
          <w:i w:val="0"/>
          <w:sz w:val="20"/>
        </w:rPr>
        <w:t xml:space="preserve">optimization, </w:t>
      </w:r>
      <w:r>
        <w:rPr>
          <w:rFonts w:ascii="Times New Roman" w:hAnsi="Times New Roman"/>
          <w:b/>
          <w:i w:val="0"/>
          <w:sz w:val="20"/>
        </w:rPr>
        <w:t xml:space="preserve">directly addressing the precision-recall </w:t>
      </w:r>
      <w:r>
        <w:rPr>
          <w:rFonts w:ascii="Times New Roman" w:hAnsi="Times New Roman"/>
          <w:b w:val="0"/>
          <w:i w:val="0"/>
          <w:sz w:val="20"/>
        </w:rPr>
        <w:t>trade-off after probabilistic calibration of fused outputs.</w:t>
      </w:r>
    </w:p>
    <w:p>
      <w:pPr>
        <w:ind w:left="360" w:hanging="216"/>
        <w:jc w:val="both"/>
        <w:spacing w:before="0" w:after="20" w:line="240" w:lineRule="auto"/>
      </w:pPr>
      <w:r>
        <w:rPr>
          <w:rFonts w:ascii="Times New Roman" w:hAnsi="Times New Roman"/>
          <w:b w:val="0"/>
          <w:i w:val="0"/>
          <w:sz w:val="20"/>
        </w:rPr>
        <w:t xml:space="preserve">- A full </w:t>
      </w:r>
      <w:r>
        <w:rPr>
          <w:rFonts w:ascii="Times New Roman" w:hAnsi="Times New Roman"/>
          <w:b w:val="0"/>
          <w:i w:val="0"/>
          <w:sz w:val="20"/>
        </w:rPr>
        <w:t xml:space="preserve">comparative </w:t>
      </w:r>
      <w:r>
        <w:rPr>
          <w:rFonts w:ascii="Times New Roman" w:hAnsi="Times New Roman"/>
          <w:b/>
          <w:i w:val="0"/>
          <w:sz w:val="20"/>
        </w:rPr>
        <w:t xml:space="preserve">study spanning seven optimization strategies </w:t>
      </w:r>
      <w:r>
        <w:rPr>
          <w:rFonts w:ascii="Times New Roman" w:hAnsi="Times New Roman"/>
          <w:b w:val="0"/>
          <w:i w:val="0"/>
          <w:sz w:val="20"/>
        </w:rPr>
        <w:t xml:space="preserve">(TPE, SA, GA, PSO, DE, </w:t>
      </w:r>
      <w:r>
        <w:rPr>
          <w:rFonts w:ascii="Times New Roman" w:hAnsi="Times New Roman"/>
          <w:b/>
          <w:i w:val="0"/>
          <w:sz w:val="20"/>
        </w:rPr>
        <w:t xml:space="preserve">GWO, FA) over ten tasks, reporting when </w:t>
      </w:r>
      <w:r>
        <w:rPr>
          <w:rFonts w:ascii="Times New Roman" w:hAnsi="Times New Roman"/>
          <w:b w:val="0"/>
          <w:i w:val="0"/>
          <w:sz w:val="20"/>
        </w:rPr>
        <w:t xml:space="preserve">metaheuristic fusion meets or exceeds Bayesian </w:t>
      </w:r>
      <w:r>
        <w:rPr>
          <w:rFonts w:ascii="Times New Roman" w:hAnsi="Times New Roman"/>
          <w:b/>
          <w:i w:val="0"/>
          <w:sz w:val="20"/>
        </w:rPr>
        <w:t>alternati</w:t>
      </w:r>
      <w:r>
        <w:rPr>
          <w:rFonts w:ascii="Times New Roman" w:hAnsi="Times New Roman"/>
          <w:b w:val="0"/>
          <w:i w:val="0"/>
          <w:sz w:val="20"/>
        </w:rPr>
        <w:t>ves.</w:t>
      </w:r>
    </w:p>
    <w:p>
      <w:pPr>
        <w:jc w:val="left"/>
        <w:spacing w:before="120" w:after="40" w:line="240" w:lineRule="auto"/>
      </w:pPr>
      <w:r>
        <w:rPr>
          <w:rFonts w:ascii="Times New Roman" w:hAnsi="Times New Roman"/>
          <w:b w:val="0"/>
          <w:i/>
          <w:sz w:val="20"/>
        </w:rPr>
        <w:t>1.7 Paper Organization</w:t>
      </w:r>
    </w:p>
    <w:p>
      <w:pPr>
        <w:jc w:val="both"/>
        <w:spacing w:before="0" w:after="40" w:line="240" w:lineRule="auto"/>
      </w:pPr>
      <w:r>
        <w:rPr>
          <w:rFonts w:ascii="Times New Roman" w:hAnsi="Times New Roman"/>
          <w:b w:val="0"/>
          <w:i w:val="0"/>
          <w:sz w:val="20"/>
        </w:rPr>
        <w:t xml:space="preserve">The remainder of this paper is organized as follows. Section 2 </w:t>
      </w:r>
      <w:r>
        <w:rPr>
          <w:rFonts w:ascii="Times New Roman" w:hAnsi="Times New Roman"/>
          <w:b/>
          <w:i w:val="0"/>
          <w:sz w:val="20"/>
        </w:rPr>
        <w:t xml:space="preserve">surveys related work </w:t>
      </w:r>
      <w:r>
        <w:rPr>
          <w:rFonts w:ascii="Times New Roman" w:hAnsi="Times New Roman"/>
          <w:b w:val="0"/>
          <w:i w:val="0"/>
          <w:sz w:val="20"/>
        </w:rPr>
        <w:t xml:space="preserve">across text-based, multimodal, multilingual, and metaheuristic approaches. Section 3 details our </w:t>
      </w:r>
      <w:r>
        <w:rPr>
          <w:rFonts w:ascii="Times New Roman" w:hAnsi="Times New Roman"/>
          <w:b/>
          <w:i w:val="0"/>
          <w:sz w:val="20"/>
        </w:rPr>
        <w:t xml:space="preserve">three-workflow layout, </w:t>
      </w:r>
      <w:r>
        <w:rPr>
          <w:rFonts w:ascii="Times New Roman" w:hAnsi="Times New Roman"/>
          <w:b w:val="0"/>
          <w:i w:val="0"/>
          <w:sz w:val="20"/>
        </w:rPr>
        <w:t xml:space="preserve">fusion strategy, and optimization setup; section 4 describes the corpora used. Section 5 outlines the </w:t>
      </w:r>
      <w:r>
        <w:rPr>
          <w:rFonts w:ascii="Times New Roman" w:hAnsi="Times New Roman"/>
          <w:b/>
          <w:i w:val="0"/>
          <w:sz w:val="20"/>
        </w:rPr>
        <w:t xml:space="preserve">experimental setup and </w:t>
      </w:r>
      <w:r>
        <w:rPr>
          <w:rFonts w:ascii="Times New Roman" w:hAnsi="Times New Roman"/>
          <w:b w:val="0"/>
          <w:i w:val="0"/>
          <w:sz w:val="20"/>
        </w:rPr>
        <w:t xml:space="preserve">evaluation protocol. Section 6 presents results </w:t>
      </w:r>
      <w:r>
        <w:rPr>
          <w:rFonts w:ascii="Times New Roman" w:hAnsi="Times New Roman"/>
          <w:b/>
          <w:i w:val="0"/>
          <w:sz w:val="20"/>
        </w:rPr>
        <w:t xml:space="preserve">and discussion across </w:t>
      </w:r>
      <w:r>
        <w:rPr>
          <w:rFonts w:ascii="Times New Roman" w:hAnsi="Times New Roman"/>
          <w:b w:val="0"/>
          <w:i w:val="0"/>
          <w:sz w:val="20"/>
        </w:rPr>
        <w:t xml:space="preserve">all modalities and optimization tasks. Section 7 reports ablation </w:t>
      </w:r>
      <w:r>
        <w:rPr>
          <w:rFonts w:ascii="Times New Roman" w:hAnsi="Times New Roman"/>
          <w:b/>
          <w:i w:val="0"/>
          <w:sz w:val="20"/>
        </w:rPr>
        <w:t xml:space="preserve">studies. Section 8 </w:t>
      </w:r>
      <w:r>
        <w:rPr>
          <w:rFonts w:ascii="Times New Roman" w:hAnsi="Times New Roman"/>
          <w:b w:val="0"/>
          <w:i w:val="0"/>
          <w:sz w:val="20"/>
        </w:rPr>
        <w:t xml:space="preserve">discusses drawbacks. Section 9 puts forward future research directions, and Section 10 </w:t>
      </w:r>
      <w:r>
        <w:rPr>
          <w:rFonts w:ascii="Times New Roman" w:hAnsi="Times New Roman"/>
          <w:b/>
          <w:i w:val="0"/>
          <w:sz w:val="20"/>
        </w:rPr>
        <w:t>concludes</w:t>
      </w:r>
      <w:r>
        <w:rPr>
          <w:rFonts w:ascii="Times New Roman" w:hAnsi="Times New Roman"/>
          <w:b w:val="0"/>
          <w:i w:val="0"/>
          <w:sz w:val="20"/>
        </w:rPr>
        <w:t>.</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center"/>
        <w:spacing w:before="200" w:after="80" w:line="240" w:lineRule="auto"/>
      </w:pPr>
      <w:r>
        <w:rPr>
          <w:rFonts w:ascii="Times New Roman" w:hAnsi="Times New Roman"/>
          <w:b/>
          <w:i w:val="0"/>
          <w:sz w:val="20"/>
          <w:smallCaps w:val="true"/>
        </w:rPr>
        <w:t>II. LITERATURE REVIEW</w:t>
      </w:r>
    </w:p>
    <w:p>
      <w:pPr>
        <w:jc w:val="left"/>
        <w:spacing w:before="120" w:after="40" w:line="240" w:lineRule="auto"/>
      </w:pPr>
      <w:r>
        <w:rPr>
          <w:rFonts w:ascii="Times New Roman" w:hAnsi="Times New Roman"/>
          <w:b w:val="0"/>
          <w:i/>
          <w:sz w:val="20"/>
        </w:rPr>
        <w:t>2.A Traditional and Trait-Based Approaches</w:t>
      </w:r>
    </w:p>
    <w:p>
      <w:pPr>
        <w:jc w:val="both"/>
        <w:spacing w:before="0" w:after="40" w:line="240" w:lineRule="auto"/>
      </w:pPr>
      <w:r>
        <w:rPr>
          <w:rFonts w:ascii="Times New Roman" w:hAnsi="Times New Roman"/>
          <w:b w:val="0"/>
          <w:i w:val="0"/>
          <w:sz w:val="20"/>
        </w:rPr>
        <w:t xml:space="preserve">Early hate speech detection used curated lexicons, n-gram statistics, and shallow classifiers. Waseem and Hovy [5] studied racial and sexist harassment on Twitter, showing that simple linguistic features could outperform naïve baselines but remained brittle to euphemisms and community-specific slang. Davidson et al. [4] emphasized the distinction between offensive and </w:t>
      </w:r>
      <w:r>
        <w:rPr>
          <w:rFonts w:ascii="Times New Roman" w:hAnsi="Times New Roman"/>
          <w:b/>
          <w:i w:val="0"/>
          <w:sz w:val="20"/>
        </w:rPr>
        <w:t xml:space="preserve">hateful language, </w:t>
      </w:r>
      <w:r>
        <w:rPr>
          <w:rFonts w:ascii="Times New Roman" w:hAnsi="Times New Roman"/>
          <w:b w:val="0"/>
          <w:i w:val="0"/>
          <w:sz w:val="20"/>
        </w:rPr>
        <w:t xml:space="preserve">advocating </w:t>
      </w:r>
      <w:r>
        <w:rPr>
          <w:rFonts w:ascii="Times New Roman" w:hAnsi="Times New Roman"/>
          <w:b/>
          <w:i w:val="0"/>
          <w:sz w:val="20"/>
        </w:rPr>
        <w:t xml:space="preserve">finer-grained </w:t>
      </w:r>
      <w:r>
        <w:rPr>
          <w:rFonts w:ascii="Times New Roman" w:hAnsi="Times New Roman"/>
          <w:b w:val="0"/>
          <w:i w:val="0"/>
          <w:sz w:val="20"/>
        </w:rPr>
        <w:t xml:space="preserve">annotation and TF-IDF supplemented linear models-work that framed the precision-recall tensions still visible in modern </w:t>
      </w:r>
      <w:r>
        <w:rPr>
          <w:rFonts w:ascii="Times New Roman" w:hAnsi="Times New Roman"/>
          <w:b/>
          <w:i w:val="0"/>
          <w:sz w:val="20"/>
        </w:rPr>
        <w:t xml:space="preserve">neural systems. Character-level models </w:t>
      </w:r>
      <w:r>
        <w:rPr>
          <w:rFonts w:ascii="Times New Roman" w:hAnsi="Times New Roman"/>
          <w:b w:val="0"/>
          <w:i w:val="0"/>
          <w:sz w:val="20"/>
        </w:rPr>
        <w:t xml:space="preserve">explored by Mehdad and Tetreault [6] improved robustness to obfuscation, while Liu and Forss [7] studied n-gram similarity for detecting intersecting patterns of abuse. These studies established that trait engineering alone can't scale to multimodal manipulations, yet they </w:t>
      </w:r>
      <w:r>
        <w:rPr>
          <w:rFonts w:ascii="Times New Roman" w:hAnsi="Times New Roman"/>
          <w:b/>
          <w:i w:val="0"/>
          <w:sz w:val="20"/>
        </w:rPr>
        <w:t xml:space="preserve">clarified assessment pitfalls (class imbalance, </w:t>
      </w:r>
      <w:r>
        <w:rPr>
          <w:rFonts w:ascii="Times New Roman" w:hAnsi="Times New Roman"/>
          <w:b w:val="0"/>
          <w:i w:val="0"/>
          <w:sz w:val="20"/>
        </w:rPr>
        <w:t>label subjectivity) that any deep learning successor must address.</w:t>
      </w:r>
    </w:p>
    <w:p>
      <w:pPr>
        <w:ind w:firstLine="288"/>
        <w:jc w:val="both"/>
        <w:spacing w:before="0" w:after="40" w:line="240" w:lineRule="auto"/>
      </w:pPr>
      <w:r>
        <w:rPr>
          <w:rFonts w:ascii="Times New Roman" w:hAnsi="Times New Roman"/>
          <w:b w:val="0"/>
          <w:i w:val="0"/>
          <w:sz w:val="20"/>
        </w:rPr>
        <w:t xml:space="preserve">Industrial deployments at/web scale clarified which textbook metrics survive contact with production. Nobata et al. </w:t>
      </w:r>
      <w:r>
        <w:rPr>
          <w:rFonts w:ascii="Times New Roman" w:hAnsi="Times New Roman"/>
          <w:b/>
          <w:i w:val="0"/>
          <w:sz w:val="20"/>
        </w:rPr>
        <w:t xml:space="preserve">[31] reported a large-scale </w:t>
      </w:r>
      <w:r>
        <w:rPr>
          <w:rFonts w:ascii="Times New Roman" w:hAnsi="Times New Roman"/>
          <w:b w:val="0"/>
          <w:i w:val="0"/>
          <w:sz w:val="20"/>
        </w:rPr>
        <w:t xml:space="preserve">Yahoo comment moderation system </w:t>
      </w:r>
      <w:r>
        <w:rPr>
          <w:rFonts w:ascii="Times New Roman" w:hAnsi="Times New Roman"/>
          <w:b/>
          <w:i w:val="0"/>
          <w:sz w:val="20"/>
        </w:rPr>
        <w:t xml:space="preserve">combining character </w:t>
      </w:r>
      <w:r>
        <w:rPr>
          <w:rFonts w:ascii="Times New Roman" w:hAnsi="Times New Roman"/>
          <w:b w:val="0"/>
          <w:i w:val="0"/>
          <w:sz w:val="20"/>
        </w:rPr>
        <w:t xml:space="preserve">n-grams with linguistic features, motivated </w:t>
      </w:r>
      <w:r>
        <w:rPr>
          <w:rFonts w:ascii="Times New Roman" w:hAnsi="Times New Roman"/>
          <w:b/>
          <w:i w:val="0"/>
          <w:sz w:val="20"/>
        </w:rPr>
        <w:t xml:space="preserve">directly by the finding that </w:t>
      </w:r>
      <w:r>
        <w:rPr>
          <w:rFonts w:ascii="Times New Roman" w:hAnsi="Times New Roman"/>
          <w:b w:val="0"/>
          <w:i w:val="0"/>
          <w:sz w:val="20"/>
        </w:rPr>
        <w:t xml:space="preserve">character-level representations capture obfuscations that word-level bags miss. When </w:t>
      </w:r>
      <w:r>
        <w:rPr>
          <w:rFonts w:ascii="Times New Roman" w:hAnsi="Times New Roman"/>
          <w:b/>
          <w:i w:val="0"/>
          <w:sz w:val="20"/>
        </w:rPr>
        <w:t xml:space="preserve">modern APIs serve billions of inference calls, their study </w:t>
      </w:r>
      <w:r>
        <w:rPr>
          <w:rFonts w:ascii="Times New Roman" w:hAnsi="Times New Roman"/>
          <w:b w:val="0"/>
          <w:i w:val="0"/>
          <w:sz w:val="20"/>
        </w:rPr>
        <w:t xml:space="preserve">foregrounded latency-accuracy trade-offs and elevated </w:t>
      </w:r>
      <w:r>
        <w:rPr>
          <w:rFonts w:ascii="Times New Roman" w:hAnsi="Times New Roman"/>
          <w:b/>
          <w:i w:val="0"/>
          <w:sz w:val="20"/>
        </w:rPr>
        <w:t xml:space="preserve">false-positive cost as a first-class </w:t>
      </w:r>
      <w:r>
        <w:rPr>
          <w:rFonts w:ascii="Times New Roman" w:hAnsi="Times New Roman"/>
          <w:b w:val="0"/>
          <w:i w:val="0"/>
          <w:sz w:val="20"/>
        </w:rPr>
        <w:t xml:space="preserve">design restriction-issues </w:t>
      </w:r>
      <w:r>
        <w:rPr>
          <w:rFonts w:ascii="Times New Roman" w:hAnsi="Times New Roman"/>
          <w:b/>
          <w:i w:val="0"/>
          <w:sz w:val="20"/>
        </w:rPr>
        <w:t xml:space="preserve">that remain decisive. </w:t>
      </w:r>
      <w:r>
        <w:rPr>
          <w:rFonts w:ascii="Times New Roman" w:hAnsi="Times New Roman"/>
          <w:b w:val="0"/>
          <w:i w:val="0"/>
          <w:sz w:val="20"/>
        </w:rPr>
        <w:t xml:space="preserve">Complementarily, Djuric et al. [32] applied paragraph2vec (Doc2Vec) to learn distributed comment representations for hate-speech-style </w:t>
      </w:r>
      <w:r>
        <w:rPr>
          <w:rFonts w:ascii="Times New Roman" w:hAnsi="Times New Roman"/>
          <w:b/>
          <w:i w:val="0"/>
          <w:sz w:val="20"/>
        </w:rPr>
        <w:t xml:space="preserve">classification, showing improved </w:t>
      </w:r>
      <w:r>
        <w:rPr>
          <w:rFonts w:ascii="Times New Roman" w:hAnsi="Times New Roman"/>
          <w:b w:val="0"/>
          <w:i w:val="0"/>
          <w:sz w:val="20"/>
        </w:rPr>
        <w:t xml:space="preserve">generalization over </w:t>
      </w:r>
      <w:r>
        <w:rPr>
          <w:rFonts w:ascii="Times New Roman" w:hAnsi="Times New Roman"/>
          <w:b/>
          <w:i w:val="0"/>
          <w:sz w:val="20"/>
        </w:rPr>
        <w:t xml:space="preserve">purely sparse features while </w:t>
      </w:r>
      <w:r>
        <w:rPr>
          <w:rFonts w:ascii="Times New Roman" w:hAnsi="Times New Roman"/>
          <w:b w:val="0"/>
          <w:i w:val="0"/>
          <w:sz w:val="20"/>
        </w:rPr>
        <w:t xml:space="preserve">highlighting the emerging interpretability deficit of dense neural embeddings-a tension that later, larger Transformers inherit. Burnap and Williams [33] constructed Twitter data collections </w:t>
      </w:r>
      <w:r>
        <w:rPr>
          <w:rFonts w:ascii="Times New Roman" w:hAnsi="Times New Roman"/>
          <w:b/>
          <w:i w:val="0"/>
          <w:sz w:val="20"/>
        </w:rPr>
        <w:t xml:space="preserve">temporally anchored to the murder of </w:t>
      </w:r>
      <w:r>
        <w:rPr>
          <w:rFonts w:ascii="Times New Roman" w:hAnsi="Times New Roman"/>
          <w:b w:val="0"/>
          <w:i w:val="0"/>
          <w:sz w:val="20"/>
        </w:rPr>
        <w:t xml:space="preserve">Lee Rigby and showed that ensemble classifiers mixing Bayesian logistic regression, random </w:t>
      </w:r>
      <w:r>
        <w:rPr>
          <w:rFonts w:ascii="Times New Roman" w:hAnsi="Times New Roman"/>
          <w:b/>
          <w:i w:val="0"/>
          <w:sz w:val="20"/>
        </w:rPr>
        <w:t xml:space="preserve">forests, and SVMs could track surges </w:t>
      </w:r>
      <w:r>
        <w:rPr>
          <w:rFonts w:ascii="Times New Roman" w:hAnsi="Times New Roman"/>
          <w:b w:val="0"/>
          <w:i w:val="0"/>
          <w:sz w:val="20"/>
        </w:rPr>
        <w:t xml:space="preserve">of hateful language after </w:t>
      </w:r>
      <w:r>
        <w:rPr>
          <w:rFonts w:ascii="Times New Roman" w:hAnsi="Times New Roman"/>
          <w:b/>
          <w:i w:val="0"/>
          <w:sz w:val="20"/>
        </w:rPr>
        <w:t xml:space="preserve">triggering real-world </w:t>
      </w:r>
      <w:r>
        <w:rPr>
          <w:rFonts w:ascii="Times New Roman" w:hAnsi="Times New Roman"/>
          <w:b w:val="0"/>
          <w:i w:val="0"/>
          <w:sz w:val="20"/>
        </w:rPr>
        <w:t xml:space="preserve">events. Their findings caution that static snapshots </w:t>
      </w:r>
      <w:r>
        <w:rPr>
          <w:rFonts w:ascii="Times New Roman" w:hAnsi="Times New Roman"/>
          <w:b/>
          <w:i w:val="0"/>
          <w:sz w:val="20"/>
        </w:rPr>
        <w:t xml:space="preserve">under-train models for </w:t>
      </w:r>
      <w:r>
        <w:rPr>
          <w:rFonts w:ascii="Times New Roman" w:hAnsi="Times New Roman"/>
          <w:b w:val="0"/>
          <w:i w:val="0"/>
          <w:sz w:val="20"/>
        </w:rPr>
        <w:t xml:space="preserve">bursty, event-driven toxicity, </w:t>
      </w:r>
      <w:r>
        <w:rPr>
          <w:rFonts w:ascii="Times New Roman" w:hAnsi="Times New Roman"/>
          <w:b/>
          <w:i w:val="0"/>
          <w:sz w:val="20"/>
        </w:rPr>
        <w:t xml:space="preserve">a drawback that periodic </w:t>
      </w:r>
      <w:r>
        <w:rPr>
          <w:rFonts w:ascii="Times New Roman" w:hAnsi="Times New Roman"/>
          <w:b w:val="0"/>
          <w:i w:val="0"/>
          <w:sz w:val="20"/>
        </w:rPr>
        <w:t>re-optimization and boundary refresh partially reduce.</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Despite their practical utility, feature-engineered approaches share a fundamental drawback: they require explicit </w:t>
      </w:r>
      <w:r>
        <w:rPr>
          <w:rFonts w:ascii="Times New Roman" w:hAnsi="Times New Roman"/>
          <w:b/>
          <w:i w:val="0"/>
          <w:sz w:val="20"/>
        </w:rPr>
        <w:t xml:space="preserve">specification of discriminative cues </w:t>
      </w:r>
      <w:r>
        <w:rPr>
          <w:rFonts w:ascii="Times New Roman" w:hAnsi="Times New Roman"/>
          <w:b w:val="0"/>
          <w:i w:val="0"/>
          <w:sz w:val="20"/>
        </w:rPr>
        <w:t xml:space="preserve">for each language and each adversarial transformation. The combinatorial explosion of evasion strategies-spanning typographic substitution, multilingual code-switching, multimodal recontextualization, and meme-native irony-makes manual trait design untenable at </w:t>
      </w:r>
      <w:r>
        <w:rPr>
          <w:rFonts w:ascii="Times New Roman" w:hAnsi="Times New Roman"/>
          <w:b/>
          <w:i w:val="0"/>
          <w:sz w:val="20"/>
        </w:rPr>
        <w:t xml:space="preserve">platform scale [3], [31]. This limitation </w:t>
      </w:r>
      <w:r>
        <w:rPr>
          <w:rFonts w:ascii="Times New Roman" w:hAnsi="Times New Roman"/>
          <w:b w:val="0"/>
          <w:i w:val="0"/>
          <w:sz w:val="20"/>
        </w:rPr>
        <w:t xml:space="preserve">motivates representation learning and multimodal fusion, but it also explains why character-aware and subword models remain relevant even </w:t>
      </w:r>
      <w:r>
        <w:rPr>
          <w:rFonts w:ascii="Times New Roman" w:hAnsi="Times New Roman"/>
          <w:b/>
          <w:i w:val="0"/>
          <w:sz w:val="20"/>
        </w:rPr>
        <w:t xml:space="preserve">inside Transformer stacks: </w:t>
      </w:r>
      <w:r>
        <w:rPr>
          <w:rFonts w:ascii="Times New Roman" w:hAnsi="Times New Roman"/>
          <w:b w:val="0"/>
          <w:i w:val="0"/>
          <w:sz w:val="20"/>
        </w:rPr>
        <w:t xml:space="preserve">the surface channel </w:t>
      </w:r>
      <w:r>
        <w:rPr>
          <w:rFonts w:ascii="Times New Roman" w:hAnsi="Times New Roman"/>
          <w:b/>
          <w:i w:val="0"/>
          <w:sz w:val="20"/>
        </w:rPr>
        <w:t xml:space="preserve">continues to carry </w:t>
      </w:r>
      <w:r>
        <w:rPr>
          <w:rFonts w:ascii="Times New Roman" w:hAnsi="Times New Roman"/>
          <w:b w:val="0"/>
          <w:i w:val="0"/>
          <w:sz w:val="20"/>
        </w:rPr>
        <w:t>signal that lexicons alone can't enumerate.</w:t>
      </w:r>
    </w:p>
    <w:p>
      <w:pPr>
        <w:jc w:val="left"/>
        <w:spacing w:before="120" w:after="40" w:line="240" w:lineRule="auto"/>
      </w:pPr>
      <w:r>
        <w:rPr>
          <w:rFonts w:ascii="Times New Roman" w:hAnsi="Times New Roman"/>
          <w:b w:val="0"/>
          <w:i/>
          <w:sz w:val="20"/>
        </w:rPr>
        <w:t>2.B Deep Learning Approaches</w:t>
      </w:r>
    </w:p>
    <w:p>
      <w:pPr>
        <w:jc w:val="both"/>
        <w:spacing w:before="0" w:after="40" w:line="240" w:lineRule="auto"/>
      </w:pPr>
      <w:r>
        <w:rPr>
          <w:rFonts w:ascii="Times New Roman" w:hAnsi="Times New Roman"/>
          <w:b w:val="0"/>
          <w:i w:val="0"/>
          <w:sz w:val="20"/>
        </w:rPr>
        <w:t xml:space="preserve">Neural architectures replaced hand-crafted features with trainable representations. Badjatiya et al. [8] combined convolutional and recurrent networks for tweet classification, showing gains over bag-of-words baselines. Zhang et al. [9] extended similar ideas with CNN-GRU hybrids tailored to short, noisy posts. With the advent of contextual embeddings, Zhuang et al. [10] explored optimized BERT pre-training strategies for toxicity-related objectives, highlighting that pre-training recipe </w:t>
      </w:r>
      <w:r>
        <w:rPr>
          <w:rFonts w:ascii="Times New Roman" w:hAnsi="Times New Roman"/>
          <w:b/>
          <w:i w:val="0"/>
          <w:sz w:val="20"/>
        </w:rPr>
        <w:t xml:space="preserve">and fine-tuning stability materially affect downstream hate </w:t>
      </w:r>
      <w:r>
        <w:rPr>
          <w:rFonts w:ascii="Times New Roman" w:hAnsi="Times New Roman"/>
          <w:b w:val="0"/>
          <w:i w:val="0"/>
          <w:sz w:val="20"/>
        </w:rPr>
        <w:t>detection. Devlin et al. [18] introduced BERT, enabling unified masked-language and next-sentence objectives that now underpin most text moderators. For vision-language alignment, Radford et al. [19] put forward CLIP, contrasting image and text embeddings at scale-a potential we exploit for zero-shot visual screening and as frozen backbones for specialized fusion heads.</w:t>
      </w:r>
    </w:p>
    <w:p>
      <w:pPr>
        <w:ind w:firstLine="288"/>
        <w:jc w:val="both"/>
        <w:spacing w:before="0" w:after="40" w:line="240" w:lineRule="auto"/>
      </w:pPr>
      <w:r>
        <w:rPr>
          <w:rFonts w:ascii="Times New Roman" w:hAnsi="Times New Roman"/>
          <w:b w:val="0"/>
          <w:i w:val="0"/>
          <w:sz w:val="20"/>
        </w:rPr>
        <w:t xml:space="preserve">Continued pre-training on toxic or community-norm-violating corpora sharpens decision boundaries without full layout redesign. Caselli et al. [34] </w:t>
      </w:r>
      <w:r>
        <w:rPr>
          <w:rFonts w:ascii="Times New Roman" w:hAnsi="Times New Roman"/>
          <w:b/>
          <w:i w:val="0"/>
          <w:sz w:val="20"/>
        </w:rPr>
        <w:t xml:space="preserve">introduced HateBERT, continuing </w:t>
      </w:r>
      <w:r>
        <w:rPr>
          <w:rFonts w:ascii="Times New Roman" w:hAnsi="Times New Roman"/>
          <w:b w:val="0"/>
          <w:i w:val="0"/>
          <w:sz w:val="20"/>
        </w:rPr>
        <w:t xml:space="preserve">BERT pre-training on </w:t>
      </w:r>
      <w:r>
        <w:rPr>
          <w:rFonts w:ascii="Times New Roman" w:hAnsi="Times New Roman"/>
          <w:b/>
          <w:i w:val="0"/>
          <w:sz w:val="20"/>
        </w:rPr>
        <w:t xml:space="preserve">Reddit communities </w:t>
      </w:r>
      <w:r>
        <w:rPr>
          <w:rFonts w:ascii="Times New Roman" w:hAnsi="Times New Roman"/>
          <w:b w:val="0"/>
          <w:i w:val="0"/>
          <w:sz w:val="20"/>
        </w:rPr>
        <w:t xml:space="preserve">banned for hate and harassment (RAL-E), </w:t>
      </w:r>
      <w:r>
        <w:rPr>
          <w:rFonts w:ascii="Times New Roman" w:hAnsi="Times New Roman"/>
          <w:b/>
          <w:i w:val="0"/>
          <w:sz w:val="20"/>
        </w:rPr>
        <w:t xml:space="preserve">reporting roughly </w:t>
      </w:r>
      <w:r>
        <w:rPr>
          <w:rFonts w:ascii="Times New Roman" w:hAnsi="Times New Roman"/>
          <w:b w:val="0"/>
          <w:i w:val="0"/>
          <w:sz w:val="20"/>
        </w:rPr>
        <w:t xml:space="preserve">2-5% relative F1 gains over vanilla BERT on several hate </w:t>
      </w:r>
      <w:r>
        <w:rPr>
          <w:rFonts w:ascii="Times New Roman" w:hAnsi="Times New Roman"/>
          <w:b/>
          <w:i w:val="0"/>
          <w:sz w:val="20"/>
        </w:rPr>
        <w:t xml:space="preserve">benchmarks-a modest </w:t>
      </w:r>
      <w:r>
        <w:rPr>
          <w:rFonts w:ascii="Times New Roman" w:hAnsi="Times New Roman"/>
          <w:b w:val="0"/>
          <w:i w:val="0"/>
          <w:sz w:val="20"/>
        </w:rPr>
        <w:t xml:space="preserve">but operationally meaningful margin </w:t>
      </w:r>
      <w:r>
        <w:rPr>
          <w:rFonts w:ascii="Times New Roman" w:hAnsi="Times New Roman"/>
          <w:b/>
          <w:i w:val="0"/>
          <w:sz w:val="20"/>
        </w:rPr>
        <w:t xml:space="preserve">at high base </w:t>
      </w:r>
      <w:r>
        <w:rPr>
          <w:rFonts w:ascii="Times New Roman" w:hAnsi="Times New Roman"/>
          <w:b w:val="0"/>
          <w:i w:val="0"/>
          <w:sz w:val="20"/>
        </w:rPr>
        <w:t xml:space="preserve">rates. Hartvigsen et al. [35] presented ToxiGen, a large machine-generated corpus paired with diagnostic tools, addressing scarcity and </w:t>
      </w:r>
      <w:r>
        <w:rPr>
          <w:rFonts w:ascii="Times New Roman" w:hAnsi="Times New Roman"/>
          <w:b/>
          <w:i w:val="0"/>
          <w:sz w:val="20"/>
        </w:rPr>
        <w:t xml:space="preserve">diversity of abusive training </w:t>
      </w:r>
      <w:r>
        <w:rPr>
          <w:rFonts w:ascii="Times New Roman" w:hAnsi="Times New Roman"/>
          <w:b w:val="0"/>
          <w:i w:val="0"/>
          <w:sz w:val="20"/>
        </w:rPr>
        <w:t xml:space="preserve">exemplars without </w:t>
      </w:r>
      <w:r>
        <w:rPr>
          <w:rFonts w:ascii="Times New Roman" w:hAnsi="Times New Roman"/>
          <w:b/>
          <w:i w:val="0"/>
          <w:sz w:val="20"/>
        </w:rPr>
        <w:t xml:space="preserve">relying solely on </w:t>
      </w:r>
      <w:r>
        <w:rPr>
          <w:rFonts w:ascii="Times New Roman" w:hAnsi="Times New Roman"/>
          <w:b w:val="0"/>
          <w:i w:val="0"/>
          <w:sz w:val="20"/>
        </w:rPr>
        <w:t xml:space="preserve">platform logs. For </w:t>
      </w:r>
      <w:r>
        <w:rPr>
          <w:rFonts w:ascii="Times New Roman" w:hAnsi="Times New Roman"/>
          <w:b/>
          <w:i w:val="0"/>
          <w:sz w:val="20"/>
        </w:rPr>
        <w:t xml:space="preserve">multilingual launch, Conneau et </w:t>
      </w:r>
      <w:r>
        <w:rPr>
          <w:rFonts w:ascii="Times New Roman" w:hAnsi="Times New Roman"/>
          <w:b w:val="0"/>
          <w:i w:val="0"/>
          <w:sz w:val="20"/>
        </w:rPr>
        <w:t xml:space="preserve">al. [36] introduced XLM-RoBERTa, training Transformers on 100 </w:t>
      </w:r>
      <w:r>
        <w:rPr>
          <w:rFonts w:ascii="Times New Roman" w:hAnsi="Times New Roman"/>
          <w:b/>
          <w:i w:val="0"/>
          <w:sz w:val="20"/>
        </w:rPr>
        <w:t xml:space="preserve">languages from CommonCrawl; XLM-R </w:t>
      </w:r>
      <w:r>
        <w:rPr>
          <w:rFonts w:ascii="Times New Roman" w:hAnsi="Times New Roman"/>
          <w:b w:val="0"/>
          <w:i w:val="0"/>
          <w:sz w:val="20"/>
        </w:rPr>
        <w:t xml:space="preserve">has become the de facto backbone for cross-lingual transfer in abusive-language tasks where labeled resources are </w:t>
      </w:r>
      <w:r>
        <w:rPr>
          <w:rFonts w:ascii="Times New Roman" w:hAnsi="Times New Roman"/>
          <w:b/>
          <w:i w:val="0"/>
          <w:sz w:val="20"/>
        </w:rPr>
        <w:t xml:space="preserve">unevenly </w:t>
      </w:r>
      <w:r>
        <w:rPr>
          <w:rFonts w:ascii="Times New Roman" w:hAnsi="Times New Roman"/>
          <w:b w:val="0"/>
          <w:i w:val="0"/>
          <w:sz w:val="20"/>
        </w:rPr>
        <w:t>distributed.</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Cross-lingual transfer dynamics constrain backbone choice. Pires et al. </w:t>
      </w:r>
      <w:r>
        <w:rPr>
          <w:rFonts w:ascii="Times New Roman" w:hAnsi="Times New Roman"/>
          <w:b/>
          <w:i w:val="0"/>
          <w:sz w:val="20"/>
        </w:rPr>
        <w:t xml:space="preserve">[37] showed that multilingual </w:t>
      </w:r>
      <w:r>
        <w:rPr>
          <w:rFonts w:ascii="Times New Roman" w:hAnsi="Times New Roman"/>
          <w:b w:val="0"/>
          <w:i w:val="0"/>
          <w:sz w:val="20"/>
        </w:rPr>
        <w:t xml:space="preserve">BERT (mBERT) gets </w:t>
      </w:r>
      <w:r>
        <w:rPr>
          <w:rFonts w:ascii="Times New Roman" w:hAnsi="Times New Roman"/>
          <w:b/>
          <w:i w:val="0"/>
          <w:sz w:val="20"/>
        </w:rPr>
        <w:t xml:space="preserve">surprisingly strong zero-shot transfer </w:t>
      </w:r>
      <w:r>
        <w:rPr>
          <w:rFonts w:ascii="Times New Roman" w:hAnsi="Times New Roman"/>
          <w:b w:val="0"/>
          <w:i w:val="0"/>
          <w:sz w:val="20"/>
        </w:rPr>
        <w:t xml:space="preserve">to typologically similar languages (for </w:t>
      </w:r>
      <w:r>
        <w:rPr>
          <w:rFonts w:ascii="Times New Roman" w:hAnsi="Times New Roman"/>
          <w:b/>
          <w:i w:val="0"/>
          <w:sz w:val="20"/>
        </w:rPr>
        <w:t xml:space="preserve">example, English to </w:t>
      </w:r>
      <w:r>
        <w:rPr>
          <w:rFonts w:ascii="Times New Roman" w:hAnsi="Times New Roman"/>
          <w:b w:val="0"/>
          <w:i w:val="0"/>
          <w:sz w:val="20"/>
        </w:rPr>
        <w:t xml:space="preserve">German), while performance degrades on distant pairs (for example, English to Hindi) unless augmented with </w:t>
      </w:r>
      <w:r>
        <w:rPr>
          <w:rFonts w:ascii="Times New Roman" w:hAnsi="Times New Roman"/>
          <w:b/>
          <w:i w:val="0"/>
          <w:sz w:val="20"/>
        </w:rPr>
        <w:t xml:space="preserve">target-language </w:t>
      </w:r>
      <w:r>
        <w:rPr>
          <w:rFonts w:ascii="Times New Roman" w:hAnsi="Times New Roman"/>
          <w:b w:val="0"/>
          <w:i w:val="0"/>
          <w:sz w:val="20"/>
        </w:rPr>
        <w:t xml:space="preserve">fine-tuning or transliteration-aware preprocessing. While motivating future extensions with stronger cross-lingual models and code-mixed adapters, this empirical pattern rationalizes our use of mBERT </w:t>
      </w:r>
      <w:r>
        <w:rPr>
          <w:rFonts w:ascii="Times New Roman" w:hAnsi="Times New Roman"/>
          <w:b/>
          <w:i w:val="0"/>
          <w:sz w:val="20"/>
        </w:rPr>
        <w:t xml:space="preserve">as a shared encoder. On performance, </w:t>
      </w:r>
      <w:r>
        <w:rPr>
          <w:rFonts w:ascii="Times New Roman" w:hAnsi="Times New Roman"/>
          <w:b w:val="0"/>
          <w:i w:val="0"/>
          <w:sz w:val="20"/>
        </w:rPr>
        <w:t xml:space="preserve">parameter-effective fine-tuning via adapters [38] and </w:t>
      </w:r>
      <w:r>
        <w:rPr>
          <w:rFonts w:ascii="Times New Roman" w:hAnsi="Times New Roman"/>
          <w:b/>
          <w:i w:val="0"/>
          <w:sz w:val="20"/>
        </w:rPr>
        <w:t xml:space="preserve">Low-Rank Adaptation (LoRA) [39] reduces </w:t>
      </w:r>
      <w:r>
        <w:rPr>
          <w:rFonts w:ascii="Times New Roman" w:hAnsi="Times New Roman"/>
          <w:b w:val="0"/>
          <w:i w:val="0"/>
          <w:sz w:val="20"/>
        </w:rPr>
        <w:t xml:space="preserve">trainable </w:t>
      </w:r>
      <w:r>
        <w:rPr>
          <w:rFonts w:ascii="Times New Roman" w:hAnsi="Times New Roman"/>
          <w:b/>
          <w:i w:val="0"/>
          <w:sz w:val="20"/>
        </w:rPr>
        <w:t xml:space="preserve">parameters relative to full </w:t>
      </w:r>
      <w:r>
        <w:rPr>
          <w:rFonts w:ascii="Times New Roman" w:hAnsi="Times New Roman"/>
          <w:b w:val="0"/>
          <w:i w:val="0"/>
          <w:sz w:val="20"/>
        </w:rPr>
        <w:t xml:space="preserve">fine-tuning-essential when </w:t>
      </w:r>
      <w:r>
        <w:rPr>
          <w:rFonts w:ascii="Times New Roman" w:hAnsi="Times New Roman"/>
          <w:b/>
          <w:i w:val="0"/>
          <w:sz w:val="20"/>
        </w:rPr>
        <w:t xml:space="preserve">batch sizes are constrained by GPU memory. We </w:t>
      </w:r>
      <w:r>
        <w:rPr>
          <w:rFonts w:ascii="Times New Roman" w:hAnsi="Times New Roman"/>
          <w:b w:val="0"/>
          <w:i w:val="0"/>
          <w:sz w:val="20"/>
        </w:rPr>
        <w:t xml:space="preserve">retain full </w:t>
      </w:r>
      <w:r>
        <w:rPr>
          <w:rFonts w:ascii="Times New Roman" w:hAnsi="Times New Roman"/>
          <w:b/>
          <w:i w:val="0"/>
          <w:sz w:val="20"/>
        </w:rPr>
        <w:t xml:space="preserve">fine-tuning in the </w:t>
      </w:r>
      <w:r>
        <w:rPr>
          <w:rFonts w:ascii="Times New Roman" w:hAnsi="Times New Roman"/>
          <w:b w:val="0"/>
          <w:i w:val="0"/>
          <w:sz w:val="20"/>
        </w:rPr>
        <w:t xml:space="preserve">present study to </w:t>
      </w:r>
      <w:r>
        <w:rPr>
          <w:rFonts w:ascii="Times New Roman" w:hAnsi="Times New Roman"/>
          <w:b/>
          <w:i w:val="0"/>
          <w:sz w:val="20"/>
        </w:rPr>
        <w:t xml:space="preserve">establish strong, reproducible baselines </w:t>
      </w:r>
      <w:r>
        <w:rPr>
          <w:rFonts w:ascii="Times New Roman" w:hAnsi="Times New Roman"/>
          <w:b w:val="0"/>
          <w:i w:val="0"/>
          <w:sz w:val="20"/>
        </w:rPr>
        <w:t xml:space="preserve">on a single T4 GPU; adapter-based alternatives are deferred to Section 9, where compute-performance frontiers can be examined without confounding </w:t>
      </w:r>
      <w:r>
        <w:rPr>
          <w:rFonts w:ascii="Times New Roman" w:hAnsi="Times New Roman"/>
          <w:b/>
          <w:i w:val="0"/>
          <w:sz w:val="20"/>
        </w:rPr>
        <w:t xml:space="preserve">the metaheuristic comparisons </w:t>
      </w:r>
      <w:r>
        <w:rPr>
          <w:rFonts w:ascii="Times New Roman" w:hAnsi="Times New Roman"/>
          <w:b w:val="0"/>
          <w:i w:val="0"/>
          <w:sz w:val="20"/>
        </w:rPr>
        <w:t xml:space="preserve">that constitute the paper's algorithmic </w:t>
      </w:r>
      <w:r>
        <w:rPr>
          <w:rFonts w:ascii="Times New Roman" w:hAnsi="Times New Roman"/>
          <w:b/>
          <w:i w:val="0"/>
          <w:sz w:val="20"/>
        </w:rPr>
        <w:t>core.</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val="0"/>
          <w:i/>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2.C Multimodal Approaches</w:t>
      </w:r>
    </w:p>
    <w:p>
      <w:pPr>
        <w:jc w:val="both"/>
        <w:spacing w:before="0" w:after="40" w:line="240" w:lineRule="auto"/>
      </w:pPr>
      <w:r>
        <w:rPr>
          <w:rFonts w:ascii="Times New Roman" w:hAnsi="Times New Roman"/>
          <w:b w:val="0"/>
          <w:i w:val="0"/>
          <w:sz w:val="20"/>
        </w:rPr>
        <w:t xml:space="preserve">Multimodal hate speech is most visible in meme </w:t>
      </w:r>
      <w:r>
        <w:rPr>
          <w:rFonts w:ascii="Times New Roman" w:hAnsi="Times New Roman"/>
          <w:b/>
          <w:i w:val="0"/>
          <w:sz w:val="20"/>
        </w:rPr>
        <w:t xml:space="preserve">understanding, where either </w:t>
      </w:r>
      <w:r>
        <w:rPr>
          <w:rFonts w:ascii="Times New Roman" w:hAnsi="Times New Roman"/>
          <w:b w:val="0"/>
          <w:i w:val="0"/>
          <w:sz w:val="20"/>
        </w:rPr>
        <w:t xml:space="preserve">channel may appear benign alone. Gómez et al. [11] examined multimodal hate in publications and social feeds, documenting how editorial images recontextualize textual slurs. Fan et al. [12] connected image sentiment with attention mechanisms, illustrating cross-modal saliency cues. Recent surveys and models continue to stress aspect-based and fine-grained multimodal sentiment [13], highlighting the value of interaction layers between </w:t>
      </w:r>
      <w:r>
        <w:rPr>
          <w:rFonts w:ascii="Times New Roman" w:hAnsi="Times New Roman"/>
          <w:b/>
          <w:i w:val="0"/>
          <w:sz w:val="20"/>
        </w:rPr>
        <w:t xml:space="preserve">channels rather than independent </w:t>
      </w:r>
      <w:r>
        <w:rPr>
          <w:rFonts w:ascii="Times New Roman" w:hAnsi="Times New Roman"/>
          <w:b w:val="0"/>
          <w:i w:val="0"/>
          <w:sz w:val="20"/>
        </w:rPr>
        <w:t>scoring. Kiela et al. [20] formalized the problem for the Facebook Hateful Memes benchmark, showing strong human performance ceilings and the comparative weakness of text-only or vision-only pipelines. Our work aligns with this thread by adopting CLIP-backed fusion while expanding beyond memes to arbitrary images and audio.</w:t>
      </w:r>
    </w:p>
    <w:p>
      <w:pPr>
        <w:ind w:firstLine="288"/>
        <w:jc w:val="both"/>
        <w:spacing w:before="0" w:after="40" w:line="240" w:lineRule="auto"/>
      </w:pPr>
      <w:r>
        <w:rPr>
          <w:rFonts w:ascii="Times New Roman" w:hAnsi="Times New Roman"/>
          <w:b/>
          <w:i w:val="0"/>
          <w:sz w:val="20"/>
        </w:rPr>
        <w:t xml:space="preserve">Fusion architectures admit a </w:t>
      </w:r>
      <w:r>
        <w:rPr>
          <w:rFonts w:ascii="Times New Roman" w:hAnsi="Times New Roman"/>
          <w:b w:val="0"/>
          <w:i w:val="0"/>
          <w:sz w:val="20"/>
        </w:rPr>
        <w:t xml:space="preserve">pragmatic taxonomy. Early fusion </w:t>
      </w:r>
      <w:r>
        <w:rPr>
          <w:rFonts w:ascii="Times New Roman" w:hAnsi="Times New Roman"/>
          <w:b/>
          <w:i w:val="0"/>
          <w:sz w:val="20"/>
        </w:rPr>
        <w:t xml:space="preserve">concatenates raw or </w:t>
      </w:r>
      <w:r>
        <w:rPr>
          <w:rFonts w:ascii="Times New Roman" w:hAnsi="Times New Roman"/>
          <w:b w:val="0"/>
          <w:i w:val="0"/>
          <w:sz w:val="20"/>
        </w:rPr>
        <w:t xml:space="preserve">shallow features before classification [40], maximizing low-level cross-correlation at the expense of scalability when modes differ in dimensionality and sampling rate. Late fusion trains specialists per </w:t>
      </w:r>
      <w:r>
        <w:rPr>
          <w:rFonts w:ascii="Times New Roman" w:hAnsi="Times New Roman"/>
          <w:b/>
          <w:i w:val="0"/>
          <w:sz w:val="20"/>
        </w:rPr>
        <w:t xml:space="preserve">modality and combines </w:t>
      </w:r>
      <w:r>
        <w:rPr>
          <w:rFonts w:ascii="Times New Roman" w:hAnsi="Times New Roman"/>
          <w:b w:val="0"/>
          <w:i w:val="0"/>
          <w:sz w:val="20"/>
        </w:rPr>
        <w:t xml:space="preserve">scores at decision time-modular, interpretable, and compatible with frozen </w:t>
      </w:r>
      <w:r>
        <w:rPr>
          <w:rFonts w:ascii="Times New Roman" w:hAnsi="Times New Roman"/>
          <w:b/>
          <w:i w:val="0"/>
          <w:sz w:val="20"/>
        </w:rPr>
        <w:t xml:space="preserve">backbones. </w:t>
      </w:r>
      <w:r>
        <w:rPr>
          <w:rFonts w:ascii="Times New Roman" w:hAnsi="Times New Roman"/>
          <w:b w:val="0"/>
          <w:i w:val="0"/>
          <w:sz w:val="20"/>
        </w:rPr>
        <w:t xml:space="preserve">Attention-based </w:t>
      </w:r>
      <w:r>
        <w:rPr>
          <w:rFonts w:ascii="Times New Roman" w:hAnsi="Times New Roman"/>
          <w:b/>
          <w:i w:val="0"/>
          <w:sz w:val="20"/>
        </w:rPr>
        <w:t xml:space="preserve">fusion (including </w:t>
      </w:r>
      <w:r>
        <w:rPr>
          <w:rFonts w:ascii="Times New Roman" w:hAnsi="Times New Roman"/>
          <w:b w:val="0"/>
          <w:i w:val="0"/>
          <w:sz w:val="20"/>
        </w:rPr>
        <w:t xml:space="preserve">cross-modal Transformers such as </w:t>
      </w:r>
      <w:r>
        <w:rPr>
          <w:rFonts w:ascii="Times New Roman" w:hAnsi="Times New Roman"/>
          <w:b/>
          <w:i w:val="0"/>
          <w:sz w:val="20"/>
        </w:rPr>
        <w:t xml:space="preserve">ViLBERT [41]) learns dynamic </w:t>
      </w:r>
      <w:r>
        <w:rPr>
          <w:rFonts w:ascii="Times New Roman" w:hAnsi="Times New Roman"/>
          <w:b w:val="0"/>
          <w:i w:val="0"/>
          <w:sz w:val="20"/>
        </w:rPr>
        <w:t xml:space="preserve">weights </w:t>
      </w:r>
      <w:r>
        <w:rPr>
          <w:rFonts w:ascii="Times New Roman" w:hAnsi="Times New Roman"/>
          <w:b/>
          <w:i w:val="0"/>
          <w:sz w:val="20"/>
        </w:rPr>
        <w:t xml:space="preserve">conditioned on inputs, often </w:t>
      </w:r>
      <w:r>
        <w:rPr>
          <w:rFonts w:ascii="Times New Roman" w:hAnsi="Times New Roman"/>
          <w:b w:val="0"/>
          <w:i w:val="0"/>
          <w:sz w:val="20"/>
        </w:rPr>
        <w:t xml:space="preserve">improving benchmark maxima when joint training is feasible. Early fusion preserves fine-grained co-occurrence structure but can explode in parameter count; attention methods excel on Hateful Memes yet frequently require </w:t>
      </w:r>
      <w:r>
        <w:rPr>
          <w:rFonts w:ascii="Times New Roman" w:hAnsi="Times New Roman"/>
          <w:b/>
          <w:i w:val="0"/>
          <w:sz w:val="20"/>
        </w:rPr>
        <w:t xml:space="preserve">joint end-to-end training that </w:t>
      </w:r>
      <w:r>
        <w:rPr>
          <w:rFonts w:ascii="Times New Roman" w:hAnsi="Times New Roman"/>
          <w:b w:val="0"/>
          <w:i w:val="0"/>
          <w:sz w:val="20"/>
        </w:rPr>
        <w:t xml:space="preserve">conflicts with our goal of reusable, independently optimizable branches. We </w:t>
      </w:r>
      <w:r>
        <w:rPr>
          <w:rFonts w:ascii="Times New Roman" w:hAnsi="Times New Roman"/>
          <w:b/>
          <w:i w:val="0"/>
          <w:sz w:val="20"/>
        </w:rPr>
        <w:t xml:space="preserve">therefore adopt late fusion </w:t>
      </w:r>
      <w:r>
        <w:rPr>
          <w:rFonts w:ascii="Times New Roman" w:hAnsi="Times New Roman"/>
          <w:b w:val="0"/>
          <w:i w:val="0"/>
          <w:sz w:val="20"/>
        </w:rPr>
        <w:t xml:space="preserve">as a deliberate middle ground enabling </w:t>
      </w:r>
      <w:r>
        <w:rPr>
          <w:rFonts w:ascii="Times New Roman" w:hAnsi="Times New Roman"/>
          <w:b/>
          <w:i w:val="0"/>
          <w:sz w:val="20"/>
        </w:rPr>
        <w:t xml:space="preserve">branch-wise diagnostics, modular </w:t>
      </w:r>
      <w:r>
        <w:rPr>
          <w:rFonts w:ascii="Times New Roman" w:hAnsi="Times New Roman"/>
          <w:b w:val="0"/>
          <w:i w:val="0"/>
          <w:sz w:val="20"/>
        </w:rPr>
        <w:t xml:space="preserve">expansion (for example, adding a new OCR channel), and transparent per-branch contribution examination for </w:t>
      </w:r>
      <w:r>
        <w:rPr>
          <w:rFonts w:ascii="Times New Roman" w:hAnsi="Times New Roman"/>
          <w:b/>
          <w:i w:val="0"/>
          <w:sz w:val="20"/>
        </w:rPr>
        <w:t>governance.</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Meme-specific research clarifies what specialized heads must learn. Pramanick et </w:t>
      </w:r>
      <w:r>
        <w:rPr>
          <w:rFonts w:ascii="Times New Roman" w:hAnsi="Times New Roman"/>
          <w:b/>
          <w:i w:val="0"/>
          <w:sz w:val="20"/>
        </w:rPr>
        <w:t xml:space="preserve">al. [42] presented a dual-route </w:t>
      </w:r>
      <w:r>
        <w:rPr>
          <w:rFonts w:ascii="Times New Roman" w:hAnsi="Times New Roman"/>
          <w:b w:val="0"/>
          <w:i w:val="0"/>
          <w:sz w:val="20"/>
        </w:rPr>
        <w:t xml:space="preserve">architecture separating </w:t>
      </w:r>
      <w:r>
        <w:rPr>
          <w:rFonts w:ascii="Times New Roman" w:hAnsi="Times New Roman"/>
          <w:b/>
          <w:i w:val="0"/>
          <w:sz w:val="20"/>
        </w:rPr>
        <w:t xml:space="preserve">benign confounders from </w:t>
      </w:r>
      <w:r>
        <w:rPr>
          <w:rFonts w:ascii="Times New Roman" w:hAnsi="Times New Roman"/>
          <w:b w:val="0"/>
          <w:i w:val="0"/>
          <w:sz w:val="20"/>
        </w:rPr>
        <w:t xml:space="preserve">hateful associations, lifting </w:t>
      </w:r>
      <w:r>
        <w:rPr>
          <w:rFonts w:ascii="Times New Roman" w:hAnsi="Times New Roman"/>
          <w:b/>
          <w:i w:val="0"/>
          <w:sz w:val="20"/>
        </w:rPr>
        <w:t xml:space="preserve">performance on challenging meme </w:t>
      </w:r>
      <w:r>
        <w:rPr>
          <w:rFonts w:ascii="Times New Roman" w:hAnsi="Times New Roman"/>
          <w:b w:val="0"/>
          <w:i w:val="0"/>
          <w:sz w:val="20"/>
        </w:rPr>
        <w:t xml:space="preserve">instances. Zhu et </w:t>
      </w:r>
      <w:r>
        <w:rPr>
          <w:rFonts w:ascii="Times New Roman" w:hAnsi="Times New Roman"/>
          <w:b/>
          <w:i w:val="0"/>
          <w:sz w:val="20"/>
        </w:rPr>
        <w:t xml:space="preserve">al. [43] explored prompt-based </w:t>
      </w:r>
      <w:r>
        <w:rPr>
          <w:rFonts w:ascii="Times New Roman" w:hAnsi="Times New Roman"/>
          <w:b w:val="0"/>
          <w:i w:val="0"/>
          <w:sz w:val="20"/>
        </w:rPr>
        <w:t xml:space="preserve">exploitation of vision-language models, narrowing the gap between </w:t>
      </w:r>
      <w:r>
        <w:rPr>
          <w:rFonts w:ascii="Times New Roman" w:hAnsi="Times New Roman"/>
          <w:b/>
          <w:i w:val="0"/>
          <w:sz w:val="20"/>
        </w:rPr>
        <w:t xml:space="preserve">zero-shot heuristics and </w:t>
      </w:r>
      <w:r>
        <w:rPr>
          <w:rFonts w:ascii="Times New Roman" w:hAnsi="Times New Roman"/>
          <w:b w:val="0"/>
          <w:i w:val="0"/>
          <w:sz w:val="20"/>
        </w:rPr>
        <w:t xml:space="preserve">supervised specialist </w:t>
      </w:r>
      <w:r>
        <w:rPr>
          <w:rFonts w:ascii="Times New Roman" w:hAnsi="Times New Roman"/>
          <w:b/>
          <w:i w:val="0"/>
          <w:sz w:val="20"/>
        </w:rPr>
        <w:t xml:space="preserve">models through careful </w:t>
      </w:r>
      <w:r>
        <w:rPr>
          <w:rFonts w:ascii="Times New Roman" w:hAnsi="Times New Roman"/>
          <w:b w:val="0"/>
          <w:i w:val="0"/>
          <w:sz w:val="20"/>
        </w:rPr>
        <w:t xml:space="preserve">textual conditioning. Chen et </w:t>
      </w:r>
      <w:r>
        <w:rPr>
          <w:rFonts w:ascii="Times New Roman" w:hAnsi="Times New Roman"/>
          <w:b/>
          <w:i w:val="0"/>
          <w:sz w:val="20"/>
        </w:rPr>
        <w:t xml:space="preserve">al. [44] introduced UNITER, a </w:t>
      </w:r>
      <w:r>
        <w:rPr>
          <w:rFonts w:ascii="Times New Roman" w:hAnsi="Times New Roman"/>
          <w:b w:val="0"/>
          <w:i w:val="0"/>
          <w:sz w:val="20"/>
        </w:rPr>
        <w:t xml:space="preserve">universal image-text representation from large-scale pre-training; models in this class are strong future baselines but often demand </w:t>
      </w:r>
      <w:r>
        <w:rPr>
          <w:rFonts w:ascii="Times New Roman" w:hAnsi="Times New Roman"/>
          <w:b/>
          <w:i w:val="0"/>
          <w:sz w:val="20"/>
        </w:rPr>
        <w:t xml:space="preserve">multi-GPU budgets atypical of </w:t>
      </w:r>
      <w:r>
        <w:rPr>
          <w:rFonts w:ascii="Times New Roman" w:hAnsi="Times New Roman"/>
          <w:b w:val="0"/>
          <w:i w:val="0"/>
          <w:sz w:val="20"/>
        </w:rPr>
        <w:t xml:space="preserve">academic edge </w:t>
      </w:r>
      <w:r>
        <w:rPr>
          <w:rFonts w:ascii="Times New Roman" w:hAnsi="Times New Roman"/>
          <w:b/>
          <w:i w:val="0"/>
          <w:sz w:val="20"/>
        </w:rPr>
        <w:t xml:space="preserve">deployments-As such, </w:t>
      </w:r>
      <w:r>
        <w:rPr>
          <w:rFonts w:ascii="Times New Roman" w:hAnsi="Times New Roman"/>
          <w:b w:val="0"/>
          <w:i w:val="0"/>
          <w:sz w:val="20"/>
        </w:rPr>
        <w:t>their exclusion from our primary T4 study while remaining on the roadmap in Section 9.</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Audio-visual hate remains comparatively underexplored </w:t>
      </w:r>
      <w:r>
        <w:rPr>
          <w:rFonts w:ascii="Times New Roman" w:hAnsi="Times New Roman"/>
          <w:b/>
          <w:i w:val="0"/>
          <w:sz w:val="20"/>
        </w:rPr>
        <w:t xml:space="preserve">despite short-video growth </w:t>
      </w:r>
      <w:r>
        <w:rPr>
          <w:rFonts w:ascii="Times New Roman" w:hAnsi="Times New Roman"/>
          <w:b w:val="0"/>
          <w:i w:val="0"/>
          <w:sz w:val="20"/>
        </w:rPr>
        <w:t xml:space="preserve">(TikTok, YouTube Shorts, reels). Das et al. [45] released HateMM, combining </w:t>
      </w:r>
      <w:r>
        <w:rPr>
          <w:rFonts w:ascii="Times New Roman" w:hAnsi="Times New Roman"/>
          <w:b/>
          <w:i w:val="0"/>
          <w:sz w:val="20"/>
        </w:rPr>
        <w:t xml:space="preserve">video, audio, and text for </w:t>
      </w:r>
      <w:r>
        <w:rPr>
          <w:rFonts w:ascii="Times New Roman" w:hAnsi="Times New Roman"/>
          <w:b w:val="0"/>
          <w:i w:val="0"/>
          <w:sz w:val="20"/>
        </w:rPr>
        <w:t xml:space="preserve">English hate detection, </w:t>
      </w:r>
      <w:r>
        <w:rPr>
          <w:rFonts w:ascii="Times New Roman" w:hAnsi="Times New Roman"/>
          <w:b/>
          <w:i w:val="0"/>
          <w:sz w:val="20"/>
        </w:rPr>
        <w:t xml:space="preserve">and showed that </w:t>
      </w:r>
      <w:r>
        <w:rPr>
          <w:rFonts w:ascii="Times New Roman" w:hAnsi="Times New Roman"/>
          <w:b w:val="0"/>
          <w:i w:val="0"/>
          <w:sz w:val="20"/>
        </w:rPr>
        <w:t xml:space="preserve">audio-only models trail </w:t>
      </w:r>
      <w:r>
        <w:rPr>
          <w:rFonts w:ascii="Times New Roman" w:hAnsi="Times New Roman"/>
          <w:b/>
          <w:i w:val="0"/>
          <w:sz w:val="20"/>
        </w:rPr>
        <w:t xml:space="preserve">text-dominant baselines yet </w:t>
      </w:r>
      <w:r>
        <w:rPr>
          <w:rFonts w:ascii="Times New Roman" w:hAnsi="Times New Roman"/>
          <w:b w:val="0"/>
          <w:i w:val="0"/>
          <w:sz w:val="20"/>
        </w:rPr>
        <w:t xml:space="preserve">contribute orthogonal evidence-a pattern we replicate when </w:t>
      </w:r>
      <w:r>
        <w:rPr>
          <w:rFonts w:ascii="Times New Roman" w:hAnsi="Times New Roman"/>
          <w:b/>
          <w:i w:val="0"/>
          <w:sz w:val="20"/>
        </w:rPr>
        <w:t xml:space="preserve">fusing Whisper </w:t>
      </w:r>
      <w:r>
        <w:rPr>
          <w:rFonts w:ascii="Times New Roman" w:hAnsi="Times New Roman"/>
          <w:b w:val="0"/>
          <w:i w:val="0"/>
          <w:sz w:val="20"/>
        </w:rPr>
        <w:t xml:space="preserve">transcripts with wav2vec2 acoustics. The literature's text-image </w:t>
      </w:r>
      <w:r>
        <w:rPr>
          <w:rFonts w:ascii="Times New Roman" w:hAnsi="Times New Roman"/>
          <w:b/>
          <w:i w:val="0"/>
          <w:sz w:val="20"/>
        </w:rPr>
        <w:t xml:space="preserve">bias is In this way, not merely </w:t>
      </w:r>
      <w:r>
        <w:rPr>
          <w:rFonts w:ascii="Times New Roman" w:hAnsi="Times New Roman"/>
          <w:b w:val="0"/>
          <w:i w:val="0"/>
          <w:sz w:val="20"/>
        </w:rPr>
        <w:t xml:space="preserve">cultural but epistemic: absent datasets like </w:t>
      </w:r>
      <w:r>
        <w:rPr>
          <w:rFonts w:ascii="Times New Roman" w:hAnsi="Times New Roman"/>
          <w:b/>
          <w:i w:val="0"/>
          <w:sz w:val="20"/>
        </w:rPr>
        <w:t xml:space="preserve">HateMM, audio would remain a </w:t>
      </w:r>
      <w:r>
        <w:rPr>
          <w:rFonts w:ascii="Times New Roman" w:hAnsi="Times New Roman"/>
          <w:b w:val="0"/>
          <w:i w:val="0"/>
          <w:sz w:val="20"/>
        </w:rPr>
        <w:t xml:space="preserve">silent type in </w:t>
      </w:r>
      <w:r>
        <w:rPr>
          <w:rFonts w:ascii="Times New Roman" w:hAnsi="Times New Roman"/>
          <w:b/>
          <w:i w:val="0"/>
          <w:sz w:val="20"/>
        </w:rPr>
        <w:t xml:space="preserve">empirical </w:t>
      </w:r>
      <w:r>
        <w:rPr>
          <w:rFonts w:ascii="Times New Roman" w:hAnsi="Times New Roman"/>
          <w:b w:val="0"/>
          <w:i w:val="0"/>
          <w:sz w:val="20"/>
        </w:rPr>
        <w:t>benchmarks.</w:t>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2.D Multilingual Approaches</w:t>
      </w:r>
    </w:p>
    <w:p>
      <w:pPr>
        <w:jc w:val="both"/>
        <w:spacing w:before="0" w:after="40" w:line="240" w:lineRule="auto"/>
      </w:pPr>
      <w:r>
        <w:rPr>
          <w:rFonts w:ascii="Times New Roman" w:hAnsi="Times New Roman"/>
          <w:b w:val="0"/>
          <w:i w:val="0"/>
          <w:sz w:val="20"/>
        </w:rPr>
        <w:t xml:space="preserve">Multilingual hate speech introduces script diversity, morphological richness, and code-mixing absent in English-only corpora. Chhabra and Vishwakarma [1] survey multimodal and multilingual hate speech detection, noting that most published </w:t>
      </w:r>
      <w:r>
        <w:rPr>
          <w:rFonts w:ascii="Times New Roman" w:hAnsi="Times New Roman"/>
          <w:b/>
          <w:i w:val="0"/>
          <w:sz w:val="20"/>
        </w:rPr>
        <w:t xml:space="preserve">systems still emphasize one language despite cross-lingual abuse </w:t>
      </w:r>
      <w:r>
        <w:rPr>
          <w:rFonts w:ascii="Times New Roman" w:hAnsi="Times New Roman"/>
          <w:b w:val="0"/>
          <w:i w:val="0"/>
          <w:sz w:val="20"/>
        </w:rPr>
        <w:t xml:space="preserve">patterns. Schmidt and Wiegand [2] provide an NLP-centric survey of resources and methods, cataloging data collection biases. Fortuna and Nunes [3] review automatic detection of hate in text, emphasizing annotation protocols and testing metrics. As a pragmatic compromise between coverage and computational cost, </w:t>
      </w:r>
      <w:r>
        <w:rPr>
          <w:rFonts w:ascii="Times New Roman" w:hAnsi="Times New Roman"/>
          <w:b/>
          <w:i w:val="0"/>
          <w:sz w:val="20"/>
        </w:rPr>
        <w:t xml:space="preserve">collectively, these works motivate shared </w:t>
      </w:r>
      <w:r>
        <w:rPr>
          <w:rFonts w:ascii="Times New Roman" w:hAnsi="Times New Roman"/>
          <w:b w:val="0"/>
          <w:i w:val="0"/>
          <w:sz w:val="20"/>
        </w:rPr>
        <w:t>multilingual encoders-we adopt mBERT.</w:t>
      </w:r>
    </w:p>
    <w:p>
      <w:pPr>
        <w:ind w:firstLine="288"/>
        <w:jc w:val="both"/>
        <w:spacing w:before="0" w:after="40" w:line="240" w:lineRule="auto"/>
      </w:pPr>
      <w:r>
        <w:rPr>
          <w:rFonts w:ascii="Times New Roman" w:hAnsi="Times New Roman"/>
          <w:b w:val="0"/>
          <w:i w:val="0"/>
          <w:sz w:val="20"/>
        </w:rPr>
        <w:t xml:space="preserve">Corpus-level studies sharpen cross-lingual difficulty. Bohra et al. </w:t>
      </w:r>
      <w:r>
        <w:rPr>
          <w:rFonts w:ascii="Times New Roman" w:hAnsi="Times New Roman"/>
          <w:b/>
          <w:i w:val="0"/>
          <w:sz w:val="20"/>
        </w:rPr>
        <w:t xml:space="preserve">[46] built a Hindi-English </w:t>
      </w:r>
      <w:r>
        <w:rPr>
          <w:rFonts w:ascii="Times New Roman" w:hAnsi="Times New Roman"/>
          <w:b w:val="0"/>
          <w:i w:val="0"/>
          <w:sz w:val="20"/>
        </w:rPr>
        <w:t xml:space="preserve">code-mixed Twitter </w:t>
      </w:r>
      <w:r>
        <w:rPr>
          <w:rFonts w:ascii="Times New Roman" w:hAnsi="Times New Roman"/>
          <w:b/>
          <w:i w:val="0"/>
          <w:sz w:val="20"/>
        </w:rPr>
        <w:t xml:space="preserve">corpus (4,575 annotated </w:t>
      </w:r>
      <w:r>
        <w:rPr>
          <w:rFonts w:ascii="Times New Roman" w:hAnsi="Times New Roman"/>
          <w:b w:val="0"/>
          <w:i w:val="0"/>
          <w:sz w:val="20"/>
        </w:rPr>
        <w:t xml:space="preserve">posts), reporting that code-mixing intensity correlates with abusive intent in </w:t>
      </w:r>
      <w:r>
        <w:rPr>
          <w:rFonts w:ascii="Times New Roman" w:hAnsi="Times New Roman"/>
          <w:b/>
          <w:i w:val="0"/>
          <w:sz w:val="20"/>
        </w:rPr>
        <w:t xml:space="preserve">South Asian social media-precisely the phenomenon that pure </w:t>
      </w:r>
      <w:r>
        <w:rPr>
          <w:rFonts w:ascii="Times New Roman" w:hAnsi="Times New Roman"/>
          <w:b w:val="0"/>
          <w:i w:val="0"/>
          <w:sz w:val="20"/>
        </w:rPr>
        <w:t xml:space="preserve">English ToxicBERT-style models miss. Ross et al. [47] curated a German hate-speech dataset aligned with EU legal </w:t>
      </w:r>
      <w:r>
        <w:rPr>
          <w:rFonts w:ascii="Times New Roman" w:hAnsi="Times New Roman"/>
          <w:b/>
          <w:i w:val="0"/>
          <w:sz w:val="20"/>
        </w:rPr>
        <w:t xml:space="preserve">norms, observing lower </w:t>
      </w:r>
      <w:r>
        <w:rPr>
          <w:rFonts w:ascii="Times New Roman" w:hAnsi="Times New Roman"/>
          <w:b w:val="0"/>
          <w:i w:val="0"/>
          <w:sz w:val="20"/>
        </w:rPr>
        <w:t xml:space="preserve">inter-annotator agreement </w:t>
      </w:r>
      <w:r>
        <w:rPr>
          <w:rFonts w:ascii="Times New Roman" w:hAnsi="Times New Roman"/>
          <w:b/>
          <w:i w:val="0"/>
          <w:sz w:val="20"/>
        </w:rPr>
        <w:t xml:space="preserve">(Krippendorff's α on </w:t>
      </w:r>
      <w:r>
        <w:rPr>
          <w:rFonts w:ascii="Times New Roman" w:hAnsi="Times New Roman"/>
          <w:b w:val="0"/>
          <w:i w:val="0"/>
          <w:sz w:val="20"/>
        </w:rPr>
        <w:t xml:space="preserve">the order of 0.29-0.38) than typical English </w:t>
      </w:r>
      <w:r>
        <w:rPr>
          <w:rFonts w:ascii="Times New Roman" w:hAnsi="Times New Roman"/>
          <w:b/>
          <w:i w:val="0"/>
          <w:sz w:val="20"/>
        </w:rPr>
        <w:t xml:space="preserve">benchmarks, signaling that </w:t>
      </w:r>
      <w:r>
        <w:rPr>
          <w:rFonts w:ascii="Times New Roman" w:hAnsi="Times New Roman"/>
          <w:b w:val="0"/>
          <w:i w:val="0"/>
          <w:sz w:val="20"/>
        </w:rPr>
        <w:t xml:space="preserve">cultural juridical frames </w:t>
      </w:r>
      <w:r>
        <w:rPr>
          <w:rFonts w:ascii="Times New Roman" w:hAnsi="Times New Roman"/>
          <w:b/>
          <w:i w:val="0"/>
          <w:sz w:val="20"/>
        </w:rPr>
        <w:t xml:space="preserve">modulate label stability. Mandl et al. [48] </w:t>
      </w:r>
      <w:r>
        <w:rPr>
          <w:rFonts w:ascii="Times New Roman" w:hAnsi="Times New Roman"/>
          <w:b w:val="0"/>
          <w:i w:val="0"/>
          <w:sz w:val="20"/>
        </w:rPr>
        <w:t xml:space="preserve">organized the HASOC shared tasks across English, </w:t>
      </w:r>
      <w:r>
        <w:rPr>
          <w:rFonts w:ascii="Times New Roman" w:hAnsi="Times New Roman"/>
          <w:b/>
          <w:i w:val="0"/>
          <w:sz w:val="20"/>
        </w:rPr>
        <w:t xml:space="preserve">German, and Hindi, </w:t>
      </w:r>
      <w:r>
        <w:rPr>
          <w:rFonts w:ascii="Times New Roman" w:hAnsi="Times New Roman"/>
          <w:b w:val="0"/>
          <w:i w:val="0"/>
          <w:sz w:val="20"/>
        </w:rPr>
        <w:t xml:space="preserve">enabling directly comparable multilingual evaluation-an </w:t>
      </w:r>
      <w:r>
        <w:rPr>
          <w:rFonts w:ascii="Times New Roman" w:hAnsi="Times New Roman"/>
          <w:b/>
          <w:i w:val="0"/>
          <w:sz w:val="20"/>
        </w:rPr>
        <w:t xml:space="preserve">intellectual ancestor of our choice to </w:t>
      </w:r>
      <w:r>
        <w:rPr>
          <w:rFonts w:ascii="Times New Roman" w:hAnsi="Times New Roman"/>
          <w:b w:val="0"/>
          <w:i w:val="0"/>
          <w:sz w:val="20"/>
        </w:rPr>
        <w:t xml:space="preserve">include German and Hindi alongside </w:t>
      </w:r>
      <w:r>
        <w:rPr>
          <w:rFonts w:ascii="Times New Roman" w:hAnsi="Times New Roman"/>
          <w:b/>
          <w:i w:val="0"/>
          <w:sz w:val="20"/>
        </w:rPr>
        <w:t xml:space="preserve">English in a unified training </w:t>
      </w:r>
      <w:r>
        <w:rPr>
          <w:rFonts w:ascii="Times New Roman" w:hAnsi="Times New Roman"/>
          <w:b w:val="0"/>
          <w:i w:val="0"/>
          <w:sz w:val="20"/>
        </w:rPr>
        <w:t>stack.</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Encoder comparisons carry concrete engineering consequences. Multilingual offensive-language and hate-speech benchmarks that fine-tune both encoders on parallel splits typically report XLM-R ahead </w:t>
      </w:r>
      <w:r>
        <w:rPr>
          <w:rFonts w:ascii="Times New Roman" w:hAnsi="Times New Roman"/>
          <w:b/>
          <w:i w:val="0"/>
          <w:sz w:val="20"/>
        </w:rPr>
        <w:t xml:space="preserve">of mBERT by on the </w:t>
      </w:r>
      <w:r>
        <w:rPr>
          <w:rFonts w:ascii="Times New Roman" w:hAnsi="Times New Roman"/>
          <w:b w:val="0"/>
          <w:i w:val="0"/>
          <w:sz w:val="20"/>
        </w:rPr>
        <w:t xml:space="preserve">order of 2-4 absolute F1 </w:t>
      </w:r>
      <w:r>
        <w:rPr>
          <w:rFonts w:ascii="Times New Roman" w:hAnsi="Times New Roman"/>
          <w:b/>
          <w:i w:val="0"/>
          <w:sz w:val="20"/>
        </w:rPr>
        <w:t xml:space="preserve">points on average, </w:t>
      </w:r>
      <w:r>
        <w:rPr>
          <w:rFonts w:ascii="Times New Roman" w:hAnsi="Times New Roman"/>
          <w:b w:val="0"/>
          <w:i w:val="0"/>
          <w:sz w:val="20"/>
        </w:rPr>
        <w:t xml:space="preserve">with larger swings on </w:t>
      </w:r>
      <w:r>
        <w:rPr>
          <w:rFonts w:ascii="Times New Roman" w:hAnsi="Times New Roman"/>
          <w:b/>
          <w:i w:val="0"/>
          <w:sz w:val="20"/>
        </w:rPr>
        <w:t xml:space="preserve">lower-resource </w:t>
      </w:r>
      <w:r>
        <w:rPr>
          <w:rFonts w:ascii="Times New Roman" w:hAnsi="Times New Roman"/>
          <w:b w:val="0"/>
          <w:i w:val="0"/>
          <w:sz w:val="20"/>
        </w:rPr>
        <w:t xml:space="preserve">languages-consistent with the cross-lingual margins established for XLM-R pre-training [36] and with shared-task multilingual settings such as OffensEval 2020 [49]. We select mBERT here because its 178M-parameter footprint fits the memory envelope of </w:t>
      </w:r>
      <w:r>
        <w:rPr>
          <w:rFonts w:ascii="Times New Roman" w:hAnsi="Times New Roman"/>
          <w:b/>
          <w:i w:val="0"/>
          <w:sz w:val="20"/>
        </w:rPr>
        <w:t xml:space="preserve">a single T4 workflow with </w:t>
      </w:r>
      <w:r>
        <w:rPr>
          <w:rFonts w:ascii="Times New Roman" w:hAnsi="Times New Roman"/>
          <w:b w:val="0"/>
          <w:i w:val="0"/>
          <w:sz w:val="20"/>
        </w:rPr>
        <w:t xml:space="preserve">multimodal co-resident models, </w:t>
      </w:r>
      <w:r>
        <w:rPr>
          <w:rFonts w:ascii="Times New Roman" w:hAnsi="Times New Roman"/>
          <w:b/>
          <w:i w:val="0"/>
          <w:sz w:val="20"/>
        </w:rPr>
        <w:t xml:space="preserve">while XLM-R at 550M settings </w:t>
      </w:r>
      <w:r>
        <w:rPr>
          <w:rFonts w:ascii="Times New Roman" w:hAnsi="Times New Roman"/>
          <w:b w:val="0"/>
          <w:i w:val="0"/>
          <w:sz w:val="20"/>
        </w:rPr>
        <w:t xml:space="preserve">strains batch sizes and parallel </w:t>
      </w:r>
      <w:r>
        <w:rPr>
          <w:rFonts w:ascii="Times New Roman" w:hAnsi="Times New Roman"/>
          <w:b/>
          <w:i w:val="0"/>
          <w:sz w:val="20"/>
        </w:rPr>
        <w:t xml:space="preserve">branch training; upgrading </w:t>
      </w:r>
      <w:r>
        <w:rPr>
          <w:rFonts w:ascii="Times New Roman" w:hAnsi="Times New Roman"/>
          <w:b w:val="0"/>
          <w:i w:val="0"/>
          <w:sz w:val="20"/>
        </w:rPr>
        <w:t xml:space="preserve">the backbone is </w:t>
      </w:r>
      <w:r>
        <w:rPr>
          <w:rFonts w:ascii="Times New Roman" w:hAnsi="Times New Roman"/>
          <w:b/>
          <w:i w:val="0"/>
          <w:sz w:val="20"/>
        </w:rPr>
        <w:t xml:space="preserve">nevertheless an </w:t>
      </w:r>
      <w:r>
        <w:rPr>
          <w:rFonts w:ascii="Times New Roman" w:hAnsi="Times New Roman"/>
          <w:b w:val="0"/>
          <w:i w:val="0"/>
          <w:sz w:val="20"/>
        </w:rPr>
        <w:t xml:space="preserve">immediate, drop-in enhancement enumerated in Section </w:t>
      </w:r>
      <w:r>
        <w:rPr>
          <w:rFonts w:ascii="Times New Roman" w:hAnsi="Times New Roman"/>
          <w:b/>
          <w:i w:val="0"/>
          <w:sz w:val="20"/>
        </w:rPr>
        <w:t>9.</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2.E Metaheuristic Optimization in NLP</w:t>
      </w:r>
    </w:p>
    <w:p>
      <w:pPr>
        <w:jc w:val="both"/>
        <w:spacing w:before="0" w:after="40" w:line="240" w:lineRule="auto"/>
      </w:pPr>
      <w:r>
        <w:rPr>
          <w:rFonts w:ascii="Times New Roman" w:hAnsi="Times New Roman"/>
          <w:b w:val="0"/>
          <w:i w:val="0"/>
          <w:sz w:val="20"/>
        </w:rPr>
        <w:t xml:space="preserve">Metaheuristics have been applied to hate speech and related NLP tasks for feature selection, ensemble weighting, and model layout search. Baydogan and Alatas [14] explored ant lion and moth-flame optimizers for hate speech classification, reporting competitive accuracy against grid searches. Asiri et al. [15] introduced seagull optimization within textual pipelines, illustrating that bio-inspired </w:t>
      </w:r>
      <w:r>
        <w:rPr>
          <w:rFonts w:ascii="Times New Roman" w:hAnsi="Times New Roman"/>
          <w:b/>
          <w:i w:val="0"/>
          <w:sz w:val="20"/>
        </w:rPr>
        <w:t xml:space="preserve">search can navigate discrete </w:t>
      </w:r>
      <w:r>
        <w:rPr>
          <w:rFonts w:ascii="Times New Roman" w:hAnsi="Times New Roman"/>
          <w:b w:val="0"/>
          <w:i w:val="0"/>
          <w:sz w:val="20"/>
        </w:rPr>
        <w:t xml:space="preserve">feature spaces efficiently. Al-Makhadmeh and Tolba [16] studied optimization in ensemble hate speech detectors, while Ayo et al. [17] examined probabilistic clustering formulations for related problems. Value but rarely juxtapose multiple optimizers on identical task interfaces or integrate </w:t>
      </w:r>
      <w:r>
        <w:rPr>
          <w:rFonts w:ascii="Times New Roman" w:hAnsi="Times New Roman"/>
          <w:b/>
          <w:i w:val="0"/>
          <w:sz w:val="20"/>
        </w:rPr>
        <w:t xml:space="preserve">multimodal decision fusion, leaving open questions about </w:t>
      </w:r>
      <w:r>
        <w:rPr>
          <w:rFonts w:ascii="Times New Roman" w:hAnsi="Times New Roman"/>
          <w:b w:val="0"/>
          <w:i w:val="0"/>
          <w:sz w:val="20"/>
        </w:rPr>
        <w:t>reproducibility and generality, as shown by these contributions.</w:t>
      </w:r>
    </w:p>
    <w:p>
      <w:pPr>
        <w:ind w:firstLine="288"/>
        <w:jc w:val="both"/>
        <w:spacing w:before="0" w:after="40" w:line="240" w:lineRule="auto"/>
      </w:pPr>
      <w:r>
        <w:rPr>
          <w:rFonts w:ascii="Times New Roman" w:hAnsi="Times New Roman"/>
          <w:b w:val="0"/>
          <w:i w:val="0"/>
          <w:sz w:val="20"/>
        </w:rPr>
        <w:t xml:space="preserve">The broader </w:t>
      </w:r>
      <w:r>
        <w:rPr>
          <w:rFonts w:ascii="Times New Roman" w:hAnsi="Times New Roman"/>
          <w:b/>
          <w:i w:val="0"/>
          <w:sz w:val="20"/>
        </w:rPr>
        <w:t xml:space="preserve">metaheuristic landscape extends greatly </w:t>
      </w:r>
      <w:r>
        <w:rPr>
          <w:rFonts w:ascii="Times New Roman" w:hAnsi="Times New Roman"/>
          <w:b w:val="0"/>
          <w:i w:val="0"/>
          <w:sz w:val="20"/>
        </w:rPr>
        <w:t xml:space="preserve">beyond any single hate-speech paper. Mirjalili and Lewis [50] formulated </w:t>
      </w:r>
      <w:r>
        <w:rPr>
          <w:rFonts w:ascii="Times New Roman" w:hAnsi="Times New Roman"/>
          <w:b/>
          <w:i w:val="0"/>
          <w:sz w:val="20"/>
        </w:rPr>
        <w:t xml:space="preserve">Whale Optimization Algorithm (WOA), </w:t>
      </w:r>
      <w:r>
        <w:rPr>
          <w:rFonts w:ascii="Times New Roman" w:hAnsi="Times New Roman"/>
          <w:b w:val="0"/>
          <w:i w:val="0"/>
          <w:sz w:val="20"/>
        </w:rPr>
        <w:t xml:space="preserve">while later bio-inspired </w:t>
      </w:r>
      <w:r>
        <w:rPr>
          <w:rFonts w:ascii="Times New Roman" w:hAnsi="Times New Roman"/>
          <w:b/>
          <w:i w:val="0"/>
          <w:sz w:val="20"/>
        </w:rPr>
        <w:t xml:space="preserve">methods (salp swarm, Harris hawks, and several </w:t>
      </w:r>
      <w:r>
        <w:rPr>
          <w:rFonts w:ascii="Times New Roman" w:hAnsi="Times New Roman"/>
          <w:b w:val="0"/>
          <w:i w:val="0"/>
          <w:sz w:val="20"/>
        </w:rPr>
        <w:t xml:space="preserve">hybrids) populate the optimization literature. In NLP, population-based methods have tuned attribute subsets for sentiment, searched architectures for text classifiers, and </w:t>
      </w:r>
      <w:r>
        <w:rPr>
          <w:rFonts w:ascii="Times New Roman" w:hAnsi="Times New Roman"/>
          <w:b/>
          <w:i w:val="0"/>
          <w:sz w:val="20"/>
        </w:rPr>
        <w:t xml:space="preserve">configured Transformers-yet </w:t>
      </w:r>
      <w:r>
        <w:rPr>
          <w:rFonts w:ascii="Times New Roman" w:hAnsi="Times New Roman"/>
          <w:b w:val="0"/>
          <w:i w:val="0"/>
          <w:sz w:val="20"/>
        </w:rPr>
        <w:t xml:space="preserve">comparative studies that hold datasets, </w:t>
      </w:r>
      <w:r>
        <w:rPr>
          <w:rFonts w:ascii="Times New Roman" w:hAnsi="Times New Roman"/>
          <w:b/>
          <w:i w:val="0"/>
          <w:sz w:val="20"/>
        </w:rPr>
        <w:t xml:space="preserve">budgets, and fitness </w:t>
      </w:r>
      <w:r>
        <w:rPr>
          <w:rFonts w:ascii="Times New Roman" w:hAnsi="Times New Roman"/>
          <w:b w:val="0"/>
          <w:i w:val="0"/>
          <w:sz w:val="20"/>
        </w:rPr>
        <w:t xml:space="preserve">functions fixed across algorithms remain sparse. </w:t>
      </w:r>
      <w:r>
        <w:rPr>
          <w:rFonts w:ascii="Times New Roman" w:hAnsi="Times New Roman"/>
          <w:b/>
          <w:i w:val="0"/>
          <w:sz w:val="20"/>
        </w:rPr>
        <w:t xml:space="preserve">Our work's algorithmic </w:t>
      </w:r>
      <w:r>
        <w:rPr>
          <w:rFonts w:ascii="Times New Roman" w:hAnsi="Times New Roman"/>
          <w:b w:val="0"/>
          <w:i w:val="0"/>
          <w:sz w:val="20"/>
        </w:rPr>
        <w:t xml:space="preserve">premise is So, </w:t>
      </w:r>
      <w:r>
        <w:rPr>
          <w:rFonts w:ascii="Times New Roman" w:hAnsi="Times New Roman"/>
          <w:b/>
          <w:i w:val="0"/>
          <w:sz w:val="20"/>
        </w:rPr>
        <w:t xml:space="preserve">methodological: unify evaluation </w:t>
      </w:r>
      <w:r>
        <w:rPr>
          <w:rFonts w:ascii="Times New Roman" w:hAnsi="Times New Roman"/>
          <w:b w:val="0"/>
          <w:i w:val="0"/>
          <w:sz w:val="20"/>
        </w:rPr>
        <w:t xml:space="preserve">so differences reflect optimizer dynamics rather than incidental preprocessing </w:t>
      </w:r>
      <w:r>
        <w:rPr>
          <w:rFonts w:ascii="Times New Roman" w:hAnsi="Times New Roman"/>
          <w:b/>
          <w:i w:val="0"/>
          <w:sz w:val="20"/>
        </w:rPr>
        <w:t>drift.</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Bayesian optimization via </w:t>
      </w:r>
      <w:r>
        <w:rPr>
          <w:rFonts w:ascii="Times New Roman" w:hAnsi="Times New Roman"/>
          <w:b w:val="0"/>
          <w:i w:val="0"/>
          <w:sz w:val="20"/>
        </w:rPr>
        <w:t xml:space="preserve">tree-structured Parzen estimators (TPE)-for which Bergstra et al. </w:t>
      </w:r>
      <w:r>
        <w:rPr>
          <w:rFonts w:ascii="Times New Roman" w:hAnsi="Times New Roman"/>
          <w:b/>
          <w:i w:val="0"/>
          <w:sz w:val="20"/>
        </w:rPr>
        <w:t xml:space="preserve">showed large gains over </w:t>
      </w:r>
      <w:r>
        <w:rPr>
          <w:rFonts w:ascii="Times New Roman" w:hAnsi="Times New Roman"/>
          <w:b w:val="0"/>
          <w:i w:val="0"/>
          <w:sz w:val="20"/>
        </w:rPr>
        <w:t xml:space="preserve">random search and grid search on deep-network hyperparameters-often dominates low-dimensional, comparatively smooth objectives when surrogate assumptions hold; our setup follows the TPE sampler provided by Optuna [25]. However, Bayesian acquisition implicitly </w:t>
      </w:r>
      <w:r>
        <w:rPr>
          <w:rFonts w:ascii="Times New Roman" w:hAnsi="Times New Roman"/>
          <w:b/>
          <w:i w:val="0"/>
          <w:sz w:val="20"/>
        </w:rPr>
        <w:t xml:space="preserve">privileges </w:t>
      </w:r>
      <w:r>
        <w:rPr>
          <w:rFonts w:ascii="Times New Roman" w:hAnsi="Times New Roman"/>
          <w:b w:val="0"/>
          <w:i w:val="0"/>
          <w:sz w:val="20"/>
        </w:rPr>
        <w:t xml:space="preserve">stationarity and smoothness assumptions that frequently fail in </w:t>
      </w:r>
      <w:r>
        <w:rPr>
          <w:rFonts w:ascii="Times New Roman" w:hAnsi="Times New Roman"/>
          <w:b/>
          <w:i w:val="0"/>
          <w:sz w:val="20"/>
        </w:rPr>
        <w:t xml:space="preserve">discrete combinatorial </w:t>
      </w:r>
      <w:r>
        <w:rPr>
          <w:rFonts w:ascii="Times New Roman" w:hAnsi="Times New Roman"/>
          <w:b w:val="0"/>
          <w:i w:val="0"/>
          <w:sz w:val="20"/>
        </w:rPr>
        <w:t xml:space="preserve">spaces-branch </w:t>
      </w:r>
      <w:r>
        <w:rPr>
          <w:rFonts w:ascii="Times New Roman" w:hAnsi="Times New Roman"/>
          <w:b/>
          <w:i w:val="0"/>
          <w:sz w:val="20"/>
        </w:rPr>
        <w:t xml:space="preserve">masks, attention-head </w:t>
      </w:r>
      <w:r>
        <w:rPr>
          <w:rFonts w:ascii="Times New Roman" w:hAnsi="Times New Roman"/>
          <w:b w:val="0"/>
          <w:i w:val="0"/>
          <w:sz w:val="20"/>
        </w:rPr>
        <w:t xml:space="preserve">subsets, or categorical routing decisions-where </w:t>
      </w:r>
      <w:r>
        <w:rPr>
          <w:rFonts w:ascii="Times New Roman" w:hAnsi="Times New Roman"/>
          <w:b/>
          <w:i w:val="0"/>
          <w:sz w:val="20"/>
        </w:rPr>
        <w:t xml:space="preserve">fitness plateaus and cliffs induce </w:t>
      </w:r>
      <w:r>
        <w:rPr>
          <w:rFonts w:ascii="Times New Roman" w:hAnsi="Times New Roman"/>
          <w:b w:val="0"/>
          <w:i w:val="0"/>
          <w:sz w:val="20"/>
        </w:rPr>
        <w:t xml:space="preserve">misleading surrogate posteriors. Population-based methods maintain diversity across parallel candidates, reducing premature convergence that sequential Bayesian </w:t>
      </w:r>
      <w:r>
        <w:rPr>
          <w:rFonts w:ascii="Times New Roman" w:hAnsi="Times New Roman"/>
          <w:b/>
          <w:i w:val="0"/>
          <w:sz w:val="20"/>
        </w:rPr>
        <w:t xml:space="preserve">probing can show on multimodal </w:t>
      </w:r>
      <w:r>
        <w:rPr>
          <w:rFonts w:ascii="Times New Roman" w:hAnsi="Times New Roman"/>
          <w:b w:val="0"/>
          <w:i w:val="0"/>
          <w:sz w:val="20"/>
        </w:rPr>
        <w:t xml:space="preserve">objectives (in the optimization </w:t>
      </w:r>
      <w:r>
        <w:rPr>
          <w:rFonts w:ascii="Times New Roman" w:hAnsi="Times New Roman"/>
          <w:b/>
          <w:i w:val="0"/>
          <w:sz w:val="20"/>
        </w:rPr>
        <w:t xml:space="preserve">sense) arising from </w:t>
      </w:r>
      <w:r>
        <w:rPr>
          <w:rFonts w:ascii="Times New Roman" w:hAnsi="Times New Roman"/>
          <w:b w:val="0"/>
          <w:i w:val="0"/>
          <w:sz w:val="20"/>
        </w:rPr>
        <w:t xml:space="preserve">small validation sets or label noise [14], [22]. When swarms and evolutionary operators match or exceed TPE snapshots, </w:t>
      </w:r>
      <w:r>
        <w:rPr>
          <w:rFonts w:ascii="Times New Roman" w:hAnsi="Times New Roman"/>
          <w:b/>
          <w:i w:val="0"/>
          <w:sz w:val="20"/>
        </w:rPr>
        <w:t xml:space="preserve">our ten-task harness </w:t>
      </w:r>
      <w:r>
        <w:rPr>
          <w:rFonts w:ascii="Times New Roman" w:hAnsi="Times New Roman"/>
          <w:b w:val="0"/>
          <w:i w:val="0"/>
          <w:sz w:val="20"/>
        </w:rPr>
        <w:t xml:space="preserve">tests this idea on mixtures of continuous fusion weights, scalar boundaries, binary masks, and hybrid tuples, </w:t>
      </w:r>
      <w:r>
        <w:rPr>
          <w:rFonts w:ascii="Times New Roman" w:hAnsi="Times New Roman"/>
          <w:b/>
          <w:i w:val="0"/>
          <w:sz w:val="20"/>
        </w:rPr>
        <w:t>reporting.</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2.F Research Gaps and Positioning</w:t>
      </w:r>
    </w:p>
    <w:p>
      <w:pPr>
        <w:jc w:val="both"/>
        <w:spacing w:before="0" w:after="40" w:line="240" w:lineRule="auto"/>
      </w:pPr>
      <w:r>
        <w:rPr>
          <w:rFonts w:ascii="Times New Roman" w:hAnsi="Times New Roman"/>
          <w:b w:val="0"/>
          <w:i w:val="0"/>
          <w:sz w:val="20"/>
        </w:rPr>
        <w:t xml:space="preserve">Prior art typically optimizes either mode </w:t>
      </w:r>
      <w:r>
        <w:rPr>
          <w:rFonts w:ascii="Times New Roman" w:hAnsi="Times New Roman"/>
          <w:b/>
          <w:i w:val="0"/>
          <w:sz w:val="20"/>
        </w:rPr>
        <w:t xml:space="preserve">coverage or language </w:t>
      </w:r>
      <w:r>
        <w:rPr>
          <w:rFonts w:ascii="Times New Roman" w:hAnsi="Times New Roman"/>
          <w:b w:val="0"/>
          <w:i w:val="0"/>
          <w:sz w:val="20"/>
        </w:rPr>
        <w:t xml:space="preserve">coverage or model </w:t>
      </w:r>
      <w:r>
        <w:rPr>
          <w:rFonts w:ascii="Times New Roman" w:hAnsi="Times New Roman"/>
          <w:b/>
          <w:i w:val="0"/>
          <w:sz w:val="20"/>
        </w:rPr>
        <w:t>hy</w:t>
      </w:r>
      <w:r>
        <w:rPr>
          <w:rFonts w:ascii="Times New Roman" w:hAnsi="Times New Roman"/>
          <w:b w:val="0"/>
          <w:i w:val="0"/>
          <w:sz w:val="20"/>
        </w:rPr>
        <w:t xml:space="preserve">perparameters-not all three </w:t>
      </w:r>
      <w:r>
        <w:rPr>
          <w:rFonts w:ascii="Times New Roman" w:hAnsi="Times New Roman"/>
          <w:b/>
          <w:i w:val="0"/>
          <w:sz w:val="20"/>
        </w:rPr>
        <w:t xml:space="preserve">within a single </w:t>
      </w:r>
      <w:r>
        <w:rPr>
          <w:rFonts w:ascii="Times New Roman" w:hAnsi="Times New Roman"/>
          <w:b w:val="0"/>
          <w:i w:val="0"/>
          <w:sz w:val="20"/>
        </w:rPr>
        <w:t xml:space="preserve">experimental harness. Limit learning, despite its outsized effect on precision and recall, remains underrepresented relative to architecture search. Finally, comparative studies of GA, PSO, DE, GWO, and FA in unified NLP tasks are sparse; our structure supplies a common fitness function and task taxonomy to support such </w:t>
      </w:r>
      <w:r>
        <w:rPr>
          <w:rFonts w:ascii="Times New Roman" w:hAnsi="Times New Roman"/>
          <w:b/>
          <w:i w:val="0"/>
          <w:sz w:val="20"/>
        </w:rPr>
        <w:t>comparisons.</w:t>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Why these gaps </w:t>
      </w:r>
      <w:r>
        <w:rPr>
          <w:rFonts w:ascii="Times New Roman" w:hAnsi="Times New Roman"/>
          <w:b w:val="0"/>
          <w:i w:val="0"/>
          <w:sz w:val="20"/>
        </w:rPr>
        <w:t xml:space="preserve">persist is structural, not merely scholarly oversight. First, computational cost </w:t>
      </w:r>
      <w:r>
        <w:rPr>
          <w:rFonts w:ascii="Times New Roman" w:hAnsi="Times New Roman"/>
          <w:b/>
          <w:i w:val="0"/>
          <w:sz w:val="20"/>
        </w:rPr>
        <w:t xml:space="preserve">penalizes integrative work: </w:t>
      </w:r>
      <w:r>
        <w:rPr>
          <w:rFonts w:ascii="Times New Roman" w:hAnsi="Times New Roman"/>
          <w:b w:val="0"/>
          <w:i w:val="0"/>
          <w:sz w:val="20"/>
        </w:rPr>
        <w:t xml:space="preserve">multimodal Transformers, ASR, and vision backbones jointly exhaust GPU memory long before optimizers exhaust their iteration budgets. Second, dataset fragmentation splits the community </w:t>
      </w:r>
      <w:r>
        <w:rPr>
          <w:rFonts w:ascii="Times New Roman" w:hAnsi="Times New Roman"/>
          <w:b/>
          <w:i w:val="0"/>
          <w:sz w:val="20"/>
        </w:rPr>
        <w:t xml:space="preserve">into text-, meme-, and (rarely) </w:t>
      </w:r>
      <w:r>
        <w:rPr>
          <w:rFonts w:ascii="Times New Roman" w:hAnsi="Times New Roman"/>
          <w:b w:val="0"/>
          <w:i w:val="0"/>
          <w:sz w:val="20"/>
        </w:rPr>
        <w:t xml:space="preserve">audio-centric silos with non-comparable labels, discouraging unified benchmarks. Third, publication incentives reward novel architectures and leaderboard </w:t>
      </w:r>
      <w:r>
        <w:rPr>
          <w:rFonts w:ascii="Times New Roman" w:hAnsi="Times New Roman"/>
          <w:b/>
          <w:i w:val="0"/>
          <w:sz w:val="20"/>
        </w:rPr>
        <w:t xml:space="preserve">increments on single datasets more </w:t>
      </w:r>
      <w:r>
        <w:rPr>
          <w:rFonts w:ascii="Times New Roman" w:hAnsi="Times New Roman"/>
          <w:b w:val="0"/>
          <w:i w:val="0"/>
          <w:sz w:val="20"/>
        </w:rPr>
        <w:t xml:space="preserve">than careful optimizer </w:t>
      </w:r>
      <w:r>
        <w:rPr>
          <w:rFonts w:ascii="Times New Roman" w:hAnsi="Times New Roman"/>
          <w:b/>
          <w:i w:val="0"/>
          <w:sz w:val="20"/>
        </w:rPr>
        <w:t xml:space="preserve">comparisons whose gains appear </w:t>
      </w:r>
      <w:r>
        <w:rPr>
          <w:rFonts w:ascii="Times New Roman" w:hAnsi="Times New Roman"/>
          <w:b w:val="0"/>
          <w:i w:val="0"/>
          <w:sz w:val="20"/>
        </w:rPr>
        <w:t xml:space="preserve">"engineering-heavy" despite operational consequence. Fourth, platform secrecy </w:t>
      </w:r>
      <w:r>
        <w:rPr>
          <w:rFonts w:ascii="Times New Roman" w:hAnsi="Times New Roman"/>
          <w:b/>
          <w:i w:val="0"/>
          <w:sz w:val="20"/>
        </w:rPr>
        <w:t xml:space="preserve">hides production fusion weights and </w:t>
      </w:r>
      <w:r>
        <w:rPr>
          <w:rFonts w:ascii="Times New Roman" w:hAnsi="Times New Roman"/>
          <w:b w:val="0"/>
          <w:i w:val="0"/>
          <w:sz w:val="20"/>
        </w:rPr>
        <w:t xml:space="preserve">threshold policies, starving academia of ground-truth release objectives. Our late-fusion, frozen-backbone, and </w:t>
      </w:r>
      <w:r>
        <w:rPr>
          <w:rFonts w:ascii="Times New Roman" w:hAnsi="Times New Roman"/>
          <w:b/>
          <w:i w:val="0"/>
          <w:sz w:val="20"/>
        </w:rPr>
        <w:t xml:space="preserve">single-T4 design choices are explicit </w:t>
      </w:r>
      <w:r>
        <w:rPr>
          <w:rFonts w:ascii="Times New Roman" w:hAnsi="Times New Roman"/>
          <w:b w:val="0"/>
          <w:i w:val="0"/>
          <w:sz w:val="20"/>
        </w:rPr>
        <w:t xml:space="preserve">responses to these </w:t>
      </w:r>
      <w:r>
        <w:rPr>
          <w:rFonts w:ascii="Times New Roman" w:hAnsi="Times New Roman"/>
          <w:b/>
          <w:i w:val="0"/>
          <w:sz w:val="20"/>
        </w:rPr>
        <w:t xml:space="preserve">frictions: they trade some raw </w:t>
      </w:r>
      <w:r>
        <w:rPr>
          <w:rFonts w:ascii="Times New Roman" w:hAnsi="Times New Roman"/>
          <w:b w:val="0"/>
          <w:i w:val="0"/>
          <w:sz w:val="20"/>
        </w:rPr>
        <w:t xml:space="preserve">accuracy for reproducibility, modularity, and search </w:t>
      </w:r>
      <w:r>
        <w:rPr>
          <w:rFonts w:ascii="Times New Roman" w:hAnsi="Times New Roman"/>
          <w:b/>
          <w:i w:val="0"/>
          <w:sz w:val="20"/>
        </w:rPr>
        <w:t>transparenc</w:t>
      </w:r>
      <w:r>
        <w:rPr>
          <w:rFonts w:ascii="Times New Roman" w:hAnsi="Times New Roman"/>
          <w:b w:val="0"/>
          <w:i w:val="0"/>
          <w:sz w:val="20"/>
        </w:rPr>
        <w:t>y.</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Table I positions representative references along channel, language, methodological, and optimization axes.</w:t>
      </w:r>
    </w:p>
    <w:p>
      <w:pPr>
        <w:ind w:firstLine="288"/>
        <w:jc w:val="both"/>
        <w:spacing w:before="0" w:after="40" w:line="240" w:lineRule="auto"/>
      </w:pPr>
      <w:r>
        <w:rPr>
          <w:rFonts w:ascii="Times New Roman" w:hAnsi="Times New Roman"/>
          <w:b/>
          <w:i w:val="0"/>
          <w:sz w:val="20"/>
        </w:rPr>
        <w:t>Table I. Comparison of Existing Approaches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91"/>
        <w:gridCol w:w="1491"/>
        <w:gridCol w:w="1491"/>
        <w:gridCol w:w="1491"/>
        <w:gridCol w:w="1491"/>
        <w:gridCol w:w="1491"/>
        <w:gridCol w:w="1491"/>
      </w:tblGrid>
      <w:tr>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Reference</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Year</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Channel</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Languages</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Method</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Optimization</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Weaknesses</w:t>
            </w:r>
          </w:p>
        </w:tc>
      </w:tr>
      <w:tr>
        <w:tc>
          <w:tcPr>
            <w:tcW w:type="dxa" w:w="1491"/>
          </w:tcPr>
          <w:p>
            <w:pPr>
              <w:jc w:val="left"/>
              <w:spacing w:before="10" w:after="10" w:line="200" w:lineRule="auto"/>
            </w:pPr>
            <w:r/>
            <w:r>
              <w:rPr>
                <w:rFonts w:ascii="Times New Roman" w:hAnsi="Times New Roman"/>
                <w:b w:val="0"/>
                <w:i w:val="0"/>
                <w:sz w:val="16"/>
              </w:rPr>
              <w:t>Davidson et al. [4]</w:t>
            </w:r>
          </w:p>
        </w:tc>
        <w:tc>
          <w:tcPr>
            <w:tcW w:type="dxa" w:w="1491"/>
          </w:tcPr>
          <w:p>
            <w:pPr>
              <w:jc w:val="left"/>
              <w:spacing w:before="10" w:after="10" w:line="200" w:lineRule="auto"/>
            </w:pPr>
            <w:r/>
            <w:r>
              <w:rPr>
                <w:rFonts w:ascii="Times New Roman" w:hAnsi="Times New Roman"/>
                <w:b w:val="0"/>
                <w:i w:val="0"/>
                <w:sz w:val="16"/>
              </w:rPr>
              <w:t>2017</w:t>
            </w:r>
          </w:p>
        </w:tc>
        <w:tc>
          <w:tcPr>
            <w:tcW w:type="dxa" w:w="1491"/>
          </w:tcPr>
          <w:p>
            <w:pPr>
              <w:jc w:val="left"/>
              <w:spacing w:before="10" w:after="10" w:line="200" w:lineRule="auto"/>
            </w:pPr>
            <w:r/>
            <w:r>
              <w:rPr>
                <w:rFonts w:ascii="Times New Roman" w:hAnsi="Times New Roman"/>
                <w:b w:val="0"/>
                <w:i w:val="0"/>
                <w:sz w:val="16"/>
              </w:rPr>
              <w:t>Text</w:t>
            </w:r>
          </w:p>
        </w:tc>
        <w:tc>
          <w:tcPr>
            <w:tcW w:type="dxa" w:w="1491"/>
          </w:tcPr>
          <w:p>
            <w:pPr>
              <w:jc w:val="left"/>
              <w:spacing w:before="10" w:after="10" w:line="200" w:lineRule="auto"/>
            </w:pPr>
            <w:r/>
            <w:r>
              <w:rPr>
                <w:rFonts w:ascii="Times New Roman" w:hAnsi="Times New Roman"/>
                <w:b w:val="0"/>
                <w:i w:val="0"/>
                <w:sz w:val="16"/>
              </w:rPr>
              <w:t>English</w:t>
            </w:r>
          </w:p>
        </w:tc>
        <w:tc>
          <w:tcPr>
            <w:tcW w:type="dxa" w:w="1491"/>
          </w:tcPr>
          <w:p>
            <w:pPr>
              <w:jc w:val="left"/>
              <w:spacing w:before="10" w:after="10" w:line="200" w:lineRule="auto"/>
            </w:pPr>
            <w:r/>
            <w:r>
              <w:rPr>
                <w:rFonts w:ascii="Times New Roman" w:hAnsi="Times New Roman"/>
                <w:b w:val="0"/>
                <w:i w:val="0"/>
                <w:sz w:val="16"/>
              </w:rPr>
              <w:t>TF-IDF + SVM / linear models</w:t>
            </w:r>
          </w:p>
        </w:tc>
        <w:tc>
          <w:tcPr>
            <w:tcW w:type="dxa" w:w="1491"/>
          </w:tcPr>
          <w:p>
            <w:pPr>
              <w:jc w:val="left"/>
              <w:spacing w:before="10" w:after="10" w:line="200" w:lineRule="auto"/>
            </w:pPr>
            <w:r/>
            <w:r>
              <w:rPr>
                <w:rFonts w:ascii="Times New Roman" w:hAnsi="Times New Roman"/>
                <w:b w:val="0"/>
                <w:i w:val="0"/>
                <w:sz w:val="16"/>
              </w:rPr>
              <w:t>Manual grid / defaults</w:t>
            </w:r>
          </w:p>
        </w:tc>
        <w:tc>
          <w:tcPr>
            <w:tcW w:type="dxa" w:w="1491"/>
          </w:tcPr>
          <w:p>
            <w:pPr>
              <w:jc w:val="left"/>
              <w:spacing w:before="10" w:after="10" w:line="200" w:lineRule="auto"/>
            </w:pPr>
            <w:r/>
            <w:r>
              <w:rPr>
                <w:rFonts w:ascii="Times New Roman" w:hAnsi="Times New Roman"/>
                <w:b w:val="0"/>
                <w:i w:val="0"/>
                <w:sz w:val="16"/>
              </w:rPr>
              <w:t>Single-language; no cross-modal cues</w:t>
            </w:r>
          </w:p>
        </w:tc>
      </w:tr>
      <w:tr>
        <w:tc>
          <w:tcPr>
            <w:tcW w:type="dxa" w:w="1491"/>
          </w:tcPr>
          <w:p>
            <w:pPr>
              <w:jc w:val="left"/>
              <w:spacing w:before="10" w:after="10" w:line="200" w:lineRule="auto"/>
            </w:pPr>
            <w:r/>
            <w:r>
              <w:rPr>
                <w:rFonts w:ascii="Times New Roman" w:hAnsi="Times New Roman"/>
                <w:b w:val="0"/>
                <w:i w:val="0"/>
                <w:sz w:val="16"/>
              </w:rPr>
              <w:t>Waseem &amp; Hovy [5]</w:t>
            </w:r>
          </w:p>
        </w:tc>
        <w:tc>
          <w:tcPr>
            <w:tcW w:type="dxa" w:w="1491"/>
          </w:tcPr>
          <w:p>
            <w:pPr>
              <w:jc w:val="left"/>
              <w:spacing w:before="10" w:after="10" w:line="200" w:lineRule="auto"/>
            </w:pPr>
            <w:r/>
            <w:r>
              <w:rPr>
                <w:rFonts w:ascii="Times New Roman" w:hAnsi="Times New Roman"/>
                <w:b w:val="0"/>
                <w:i w:val="0"/>
                <w:sz w:val="16"/>
              </w:rPr>
              <w:t>2016</w:t>
            </w:r>
          </w:p>
        </w:tc>
        <w:tc>
          <w:tcPr>
            <w:tcW w:type="dxa" w:w="1491"/>
          </w:tcPr>
          <w:p>
            <w:pPr>
              <w:jc w:val="left"/>
              <w:spacing w:before="10" w:after="10" w:line="200" w:lineRule="auto"/>
            </w:pPr>
            <w:r/>
            <w:r>
              <w:rPr>
                <w:rFonts w:ascii="Times New Roman" w:hAnsi="Times New Roman"/>
                <w:b w:val="0"/>
                <w:i w:val="0"/>
                <w:sz w:val="16"/>
              </w:rPr>
              <w:t>Text</w:t>
            </w:r>
          </w:p>
        </w:tc>
        <w:tc>
          <w:tcPr>
            <w:tcW w:type="dxa" w:w="1491"/>
          </w:tcPr>
          <w:p>
            <w:pPr>
              <w:jc w:val="left"/>
              <w:spacing w:before="10" w:after="10" w:line="200" w:lineRule="auto"/>
            </w:pPr>
            <w:r/>
            <w:r>
              <w:rPr>
                <w:rFonts w:ascii="Times New Roman" w:hAnsi="Times New Roman"/>
                <w:b w:val="0"/>
                <w:i w:val="0"/>
                <w:sz w:val="16"/>
              </w:rPr>
              <w:t>English</w:t>
            </w:r>
          </w:p>
        </w:tc>
        <w:tc>
          <w:tcPr>
            <w:tcW w:type="dxa" w:w="1491"/>
          </w:tcPr>
          <w:p>
            <w:pPr>
              <w:jc w:val="left"/>
              <w:spacing w:before="10" w:after="10" w:line="200" w:lineRule="auto"/>
            </w:pPr>
            <w:r/>
            <w:r>
              <w:rPr>
                <w:rFonts w:ascii="Times New Roman" w:hAnsi="Times New Roman"/>
                <w:b w:val="0"/>
                <w:i w:val="0"/>
                <w:sz w:val="16"/>
              </w:rPr>
              <w:t>Trait-based Twitter models</w:t>
            </w:r>
          </w:p>
        </w:tc>
        <w:tc>
          <w:tcPr>
            <w:tcW w:type="dxa" w:w="1491"/>
          </w:tcPr>
          <w:p>
            <w:pPr>
              <w:jc w:val="left"/>
              <w:spacing w:before="10" w:after="10" w:line="200" w:lineRule="auto"/>
            </w:pPr>
            <w:r/>
            <w:r>
              <w:rPr>
                <w:rFonts w:ascii="Times New Roman" w:hAnsi="Times New Roman"/>
                <w:b w:val="0"/>
                <w:i w:val="0"/>
                <w:sz w:val="16"/>
              </w:rPr>
              <w:t>Manual feature selection</w:t>
            </w:r>
          </w:p>
        </w:tc>
        <w:tc>
          <w:tcPr>
            <w:tcW w:type="dxa" w:w="1491"/>
          </w:tcPr>
          <w:p>
            <w:pPr>
              <w:jc w:val="left"/>
              <w:spacing w:before="10" w:after="10" w:line="200" w:lineRule="auto"/>
            </w:pPr>
            <w:r/>
            <w:r>
              <w:rPr>
                <w:rFonts w:ascii="Times New Roman" w:hAnsi="Times New Roman"/>
                <w:b w:val="0"/>
                <w:i w:val="0"/>
                <w:sz w:val="16"/>
              </w:rPr>
              <w:t>Lexical brittleness; imbalance sensitive</w:t>
            </w:r>
          </w:p>
        </w:tc>
      </w:tr>
      <w:tr>
        <w:tc>
          <w:tcPr>
            <w:tcW w:type="dxa" w:w="1491"/>
          </w:tcPr>
          <w:p>
            <w:pPr>
              <w:jc w:val="left"/>
              <w:spacing w:before="10" w:after="10" w:line="200" w:lineRule="auto"/>
            </w:pPr>
            <w:r/>
            <w:r>
              <w:rPr>
                <w:rFonts w:ascii="Times New Roman" w:hAnsi="Times New Roman"/>
                <w:b w:val="0"/>
                <w:i w:val="0"/>
                <w:sz w:val="16"/>
              </w:rPr>
              <w:t>Badjatiya et al. [8]</w:t>
            </w:r>
          </w:p>
        </w:tc>
        <w:tc>
          <w:tcPr>
            <w:tcW w:type="dxa" w:w="1491"/>
          </w:tcPr>
          <w:p>
            <w:pPr>
              <w:jc w:val="left"/>
              <w:spacing w:before="10" w:after="10" w:line="200" w:lineRule="auto"/>
            </w:pPr>
            <w:r/>
            <w:r>
              <w:rPr>
                <w:rFonts w:ascii="Times New Roman" w:hAnsi="Times New Roman"/>
                <w:b w:val="0"/>
                <w:i w:val="0"/>
                <w:sz w:val="16"/>
              </w:rPr>
              <w:t>2017</w:t>
            </w:r>
          </w:p>
        </w:tc>
        <w:tc>
          <w:tcPr>
            <w:tcW w:type="dxa" w:w="1491"/>
          </w:tcPr>
          <w:p>
            <w:pPr>
              <w:jc w:val="left"/>
              <w:spacing w:before="10" w:after="10" w:line="200" w:lineRule="auto"/>
            </w:pPr>
            <w:r/>
            <w:r>
              <w:rPr>
                <w:rFonts w:ascii="Times New Roman" w:hAnsi="Times New Roman"/>
                <w:b w:val="0"/>
                <w:i w:val="0"/>
                <w:sz w:val="16"/>
              </w:rPr>
              <w:t>Text</w:t>
            </w:r>
          </w:p>
        </w:tc>
        <w:tc>
          <w:tcPr>
            <w:tcW w:type="dxa" w:w="1491"/>
          </w:tcPr>
          <w:p>
            <w:pPr>
              <w:jc w:val="left"/>
              <w:spacing w:before="10" w:after="10" w:line="200" w:lineRule="auto"/>
            </w:pPr>
            <w:r/>
            <w:r>
              <w:rPr>
                <w:rFonts w:ascii="Times New Roman" w:hAnsi="Times New Roman"/>
                <w:b w:val="0"/>
                <w:i w:val="0"/>
                <w:sz w:val="16"/>
              </w:rPr>
              <w:t>English</w:t>
            </w:r>
          </w:p>
        </w:tc>
        <w:tc>
          <w:tcPr>
            <w:tcW w:type="dxa" w:w="1491"/>
          </w:tcPr>
          <w:p>
            <w:pPr>
              <w:jc w:val="left"/>
              <w:spacing w:before="10" w:after="10" w:line="200" w:lineRule="auto"/>
            </w:pPr>
            <w:r/>
            <w:r>
              <w:rPr>
                <w:rFonts w:ascii="Times New Roman" w:hAnsi="Times New Roman"/>
                <w:b w:val="0"/>
                <w:i w:val="0"/>
                <w:sz w:val="16"/>
              </w:rPr>
              <w:t>CNN + LSTM deep nets</w:t>
            </w:r>
          </w:p>
        </w:tc>
        <w:tc>
          <w:tcPr>
            <w:tcW w:type="dxa" w:w="1491"/>
          </w:tcPr>
          <w:p>
            <w:pPr>
              <w:jc w:val="left"/>
              <w:spacing w:before="10" w:after="10" w:line="200" w:lineRule="auto"/>
            </w:pPr>
            <w:r/>
            <w:r>
              <w:rPr>
                <w:rFonts w:ascii="Times New Roman" w:hAnsi="Times New Roman"/>
                <w:b w:val="0"/>
                <w:i w:val="0"/>
                <w:sz w:val="16"/>
              </w:rPr>
              <w:t>Manual tuning</w:t>
            </w:r>
          </w:p>
        </w:tc>
        <w:tc>
          <w:tcPr>
            <w:tcW w:type="dxa" w:w="1491"/>
          </w:tcPr>
          <w:p>
            <w:pPr>
              <w:jc w:val="left"/>
              <w:spacing w:before="10" w:after="10" w:line="200" w:lineRule="auto"/>
            </w:pPr>
            <w:r/>
            <w:r>
              <w:rPr>
                <w:rFonts w:ascii="Times New Roman" w:hAnsi="Times New Roman"/>
                <w:b w:val="0"/>
                <w:i w:val="0"/>
                <w:sz w:val="16"/>
              </w:rPr>
              <w:t>Monolingual; limited prosody/image context</w:t>
            </w:r>
          </w:p>
        </w:tc>
      </w:tr>
      <w:tr>
        <w:tc>
          <w:tcPr>
            <w:tcW w:type="dxa" w:w="1491"/>
          </w:tcPr>
          <w:p>
            <w:pPr>
              <w:jc w:val="left"/>
              <w:spacing w:before="10" w:after="10" w:line="200" w:lineRule="auto"/>
            </w:pPr>
            <w:r/>
            <w:r>
              <w:rPr>
                <w:rFonts w:ascii="Times New Roman" w:hAnsi="Times New Roman"/>
                <w:b w:val="0"/>
                <w:i w:val="0"/>
                <w:sz w:val="16"/>
              </w:rPr>
              <w:t>Devlin et al. [18]</w:t>
            </w:r>
          </w:p>
        </w:tc>
        <w:tc>
          <w:tcPr>
            <w:tcW w:type="dxa" w:w="1491"/>
          </w:tcPr>
          <w:p>
            <w:pPr>
              <w:jc w:val="left"/>
              <w:spacing w:before="10" w:after="10" w:line="200" w:lineRule="auto"/>
            </w:pPr>
            <w:r/>
            <w:r>
              <w:rPr>
                <w:rFonts w:ascii="Times New Roman" w:hAnsi="Times New Roman"/>
                <w:b w:val="0"/>
                <w:i w:val="0"/>
                <w:sz w:val="16"/>
              </w:rPr>
              <w:t>2019</w:t>
            </w:r>
          </w:p>
        </w:tc>
        <w:tc>
          <w:tcPr>
            <w:tcW w:type="dxa" w:w="1491"/>
          </w:tcPr>
          <w:p>
            <w:pPr>
              <w:jc w:val="left"/>
              <w:spacing w:before="10" w:after="10" w:line="200" w:lineRule="auto"/>
            </w:pPr>
            <w:r/>
            <w:r>
              <w:rPr>
                <w:rFonts w:ascii="Times New Roman" w:hAnsi="Times New Roman"/>
                <w:b w:val="0"/>
                <w:i w:val="0"/>
                <w:sz w:val="16"/>
              </w:rPr>
              <w:t>Text</w:t>
            </w:r>
          </w:p>
        </w:tc>
        <w:tc>
          <w:tcPr>
            <w:tcW w:type="dxa" w:w="1491"/>
          </w:tcPr>
          <w:p>
            <w:pPr>
              <w:jc w:val="left"/>
              <w:spacing w:before="10" w:after="10" w:line="200" w:lineRule="auto"/>
            </w:pPr>
            <w:r/>
            <w:r>
              <w:rPr>
                <w:rFonts w:ascii="Times New Roman" w:hAnsi="Times New Roman"/>
                <w:b w:val="0"/>
                <w:i w:val="0"/>
                <w:sz w:val="16"/>
              </w:rPr>
              <w:t>Transfer via monolingual pretrain</w:t>
            </w:r>
          </w:p>
        </w:tc>
        <w:tc>
          <w:tcPr>
            <w:tcW w:type="dxa" w:w="1491"/>
          </w:tcPr>
          <w:p>
            <w:pPr>
              <w:jc w:val="left"/>
              <w:spacing w:before="10" w:after="10" w:line="200" w:lineRule="auto"/>
            </w:pPr>
            <w:r/>
            <w:r>
              <w:rPr>
                <w:rFonts w:ascii="Times New Roman" w:hAnsi="Times New Roman"/>
                <w:b w:val="0"/>
                <w:i w:val="0"/>
                <w:sz w:val="16"/>
              </w:rPr>
              <w:t>BERT Transformer</w:t>
            </w:r>
          </w:p>
        </w:tc>
        <w:tc>
          <w:tcPr>
            <w:tcW w:type="dxa" w:w="1491"/>
          </w:tcPr>
          <w:p>
            <w:pPr>
              <w:jc w:val="left"/>
              <w:spacing w:before="10" w:after="10" w:line="200" w:lineRule="auto"/>
            </w:pPr>
            <w:r/>
            <w:r>
              <w:rPr>
                <w:rFonts w:ascii="Times New Roman" w:hAnsi="Times New Roman"/>
                <w:b w:val="0"/>
                <w:i w:val="0"/>
                <w:sz w:val="16"/>
              </w:rPr>
              <w:t>Manual HPO in original work</w:t>
            </w:r>
          </w:p>
        </w:tc>
        <w:tc>
          <w:tcPr>
            <w:tcW w:type="dxa" w:w="1491"/>
          </w:tcPr>
          <w:p>
            <w:pPr>
              <w:jc w:val="left"/>
              <w:spacing w:before="10" w:after="10" w:line="200" w:lineRule="auto"/>
            </w:pPr>
            <w:r/>
            <w:r>
              <w:rPr>
                <w:rFonts w:ascii="Times New Roman" w:hAnsi="Times New Roman"/>
                <w:b w:val="0"/>
                <w:i w:val="0"/>
                <w:sz w:val="16"/>
              </w:rPr>
              <w:t>Multilingual variants needed for broad release</w:t>
            </w:r>
          </w:p>
        </w:tc>
      </w:tr>
      <w:tr>
        <w:tc>
          <w:tcPr>
            <w:tcW w:type="dxa" w:w="1491"/>
          </w:tcPr>
          <w:p>
            <w:pPr>
              <w:jc w:val="left"/>
              <w:spacing w:before="10" w:after="10" w:line="200" w:lineRule="auto"/>
            </w:pPr>
            <w:r/>
            <w:r>
              <w:rPr>
                <w:rFonts w:ascii="Times New Roman" w:hAnsi="Times New Roman"/>
                <w:b w:val="0"/>
                <w:i w:val="0"/>
                <w:sz w:val="16"/>
              </w:rPr>
              <w:t>Radford et al. [19]</w:t>
            </w:r>
          </w:p>
        </w:tc>
        <w:tc>
          <w:tcPr>
            <w:tcW w:type="dxa" w:w="1491"/>
          </w:tcPr>
          <w:p>
            <w:pPr>
              <w:jc w:val="left"/>
              <w:spacing w:before="10" w:after="10" w:line="200" w:lineRule="auto"/>
            </w:pPr>
            <w:r/>
            <w:r>
              <w:rPr>
                <w:rFonts w:ascii="Times New Roman" w:hAnsi="Times New Roman"/>
                <w:b w:val="0"/>
                <w:i w:val="0"/>
                <w:sz w:val="16"/>
              </w:rPr>
              <w:t>2021</w:t>
            </w:r>
          </w:p>
        </w:tc>
        <w:tc>
          <w:tcPr>
            <w:tcW w:type="dxa" w:w="1491"/>
          </w:tcPr>
          <w:p>
            <w:pPr>
              <w:jc w:val="left"/>
              <w:spacing w:before="10" w:after="10" w:line="200" w:lineRule="auto"/>
            </w:pPr>
            <w:r/>
            <w:r>
              <w:rPr>
                <w:rFonts w:ascii="Times New Roman" w:hAnsi="Times New Roman"/>
                <w:b w:val="0"/>
                <w:i w:val="0"/>
                <w:sz w:val="16"/>
              </w:rPr>
              <w:t>Vision-language</w:t>
            </w:r>
          </w:p>
        </w:tc>
        <w:tc>
          <w:tcPr>
            <w:tcW w:type="dxa" w:w="1491"/>
          </w:tcPr>
          <w:p>
            <w:pPr>
              <w:jc w:val="left"/>
              <w:spacing w:before="10" w:after="10" w:line="200" w:lineRule="auto"/>
            </w:pPr>
            <w:r/>
            <w:r>
              <w:rPr>
                <w:rFonts w:ascii="Times New Roman" w:hAnsi="Times New Roman"/>
                <w:b w:val="0"/>
                <w:i w:val="0"/>
                <w:sz w:val="16"/>
              </w:rPr>
              <w:t>English-centric prompts</w:t>
            </w:r>
          </w:p>
        </w:tc>
        <w:tc>
          <w:tcPr>
            <w:tcW w:type="dxa" w:w="1491"/>
          </w:tcPr>
          <w:p>
            <w:pPr>
              <w:jc w:val="left"/>
              <w:spacing w:before="10" w:after="10" w:line="200" w:lineRule="auto"/>
            </w:pPr>
            <w:r/>
            <w:r>
              <w:rPr>
                <w:rFonts w:ascii="Times New Roman" w:hAnsi="Times New Roman"/>
                <w:b w:val="0"/>
                <w:i w:val="0"/>
                <w:sz w:val="16"/>
              </w:rPr>
              <w:t>CLIP contrastive ViT</w:t>
            </w:r>
          </w:p>
        </w:tc>
        <w:tc>
          <w:tcPr>
            <w:tcW w:type="dxa" w:w="1491"/>
          </w:tcPr>
          <w:p>
            <w:pPr>
              <w:jc w:val="left"/>
              <w:spacing w:before="10" w:after="10" w:line="200" w:lineRule="auto"/>
            </w:pPr>
            <w:r/>
            <w:r>
              <w:rPr>
                <w:rFonts w:ascii="Times New Roman" w:hAnsi="Times New Roman"/>
                <w:b w:val="0"/>
                <w:i w:val="0"/>
                <w:sz w:val="16"/>
              </w:rPr>
              <w:t>Large-scale training (not task-specific)</w:t>
            </w:r>
          </w:p>
        </w:tc>
        <w:tc>
          <w:tcPr>
            <w:tcW w:type="dxa" w:w="1491"/>
          </w:tcPr>
          <w:p>
            <w:pPr>
              <w:jc w:val="left"/>
              <w:spacing w:before="10" w:after="10" w:line="200" w:lineRule="auto"/>
            </w:pPr>
            <w:r/>
            <w:r>
              <w:rPr>
                <w:rFonts w:ascii="Times New Roman" w:hAnsi="Times New Roman"/>
                <w:b w:val="0"/>
                <w:i w:val="0"/>
                <w:sz w:val="16"/>
              </w:rPr>
              <w:t>Requires adaptation for nuanced hate semantics</w:t>
            </w:r>
          </w:p>
        </w:tc>
      </w:tr>
      <w:tr>
        <w:tc>
          <w:tcPr>
            <w:tcW w:type="dxa" w:w="1491"/>
          </w:tcPr>
          <w:p>
            <w:pPr>
              <w:jc w:val="left"/>
              <w:spacing w:before="10" w:after="10" w:line="200" w:lineRule="auto"/>
            </w:pPr>
            <w:r/>
            <w:r>
              <w:rPr>
                <w:rFonts w:ascii="Times New Roman" w:hAnsi="Times New Roman"/>
                <w:b w:val="0"/>
                <w:i w:val="0"/>
                <w:sz w:val="16"/>
              </w:rPr>
              <w:t>Gómez et al. [11]</w:t>
            </w:r>
          </w:p>
        </w:tc>
        <w:tc>
          <w:tcPr>
            <w:tcW w:type="dxa" w:w="1491"/>
          </w:tcPr>
          <w:p>
            <w:pPr>
              <w:jc w:val="left"/>
              <w:spacing w:before="10" w:after="10" w:line="200" w:lineRule="auto"/>
            </w:pPr>
            <w:r/>
            <w:r>
              <w:rPr>
                <w:rFonts w:ascii="Times New Roman" w:hAnsi="Times New Roman"/>
                <w:b w:val="0"/>
                <w:i w:val="0"/>
                <w:sz w:val="16"/>
              </w:rPr>
              <w:t>2020</w:t>
            </w:r>
          </w:p>
        </w:tc>
        <w:tc>
          <w:tcPr>
            <w:tcW w:type="dxa" w:w="1491"/>
          </w:tcPr>
          <w:p>
            <w:pPr>
              <w:jc w:val="left"/>
              <w:spacing w:before="10" w:after="10" w:line="200" w:lineRule="auto"/>
            </w:pPr>
            <w:r/>
            <w:r>
              <w:rPr>
                <w:rFonts w:ascii="Times New Roman" w:hAnsi="Times New Roman"/>
                <w:b w:val="0"/>
                <w:i w:val="0"/>
                <w:sz w:val="16"/>
              </w:rPr>
              <w:t>Text + image (publication context)</w:t>
            </w:r>
          </w:p>
        </w:tc>
        <w:tc>
          <w:tcPr>
            <w:tcW w:type="dxa" w:w="1491"/>
          </w:tcPr>
          <w:p>
            <w:pPr>
              <w:jc w:val="left"/>
              <w:spacing w:before="10" w:after="10" w:line="200" w:lineRule="auto"/>
            </w:pPr>
            <w:r/>
            <w:r>
              <w:rPr>
                <w:rFonts w:ascii="Times New Roman" w:hAnsi="Times New Roman"/>
                <w:b w:val="0"/>
                <w:i w:val="0"/>
                <w:sz w:val="16"/>
              </w:rPr>
              <w:t>Several (data collection-dependent)</w:t>
            </w:r>
          </w:p>
        </w:tc>
        <w:tc>
          <w:tcPr>
            <w:tcW w:type="dxa" w:w="1491"/>
          </w:tcPr>
          <w:p>
            <w:pPr>
              <w:jc w:val="left"/>
              <w:spacing w:before="10" w:after="10" w:line="200" w:lineRule="auto"/>
            </w:pPr>
            <w:r/>
            <w:r>
              <w:rPr>
                <w:rFonts w:ascii="Times New Roman" w:hAnsi="Times New Roman"/>
                <w:b w:val="0"/>
                <w:i w:val="0"/>
                <w:sz w:val="16"/>
              </w:rPr>
              <w:t>Multimodal pipelines (varied)</w:t>
            </w:r>
          </w:p>
        </w:tc>
        <w:tc>
          <w:tcPr>
            <w:tcW w:type="dxa" w:w="1491"/>
          </w:tcPr>
          <w:p>
            <w:pPr>
              <w:jc w:val="left"/>
              <w:spacing w:before="10" w:after="10" w:line="200" w:lineRule="auto"/>
            </w:pPr>
            <w:r/>
            <w:r>
              <w:rPr>
                <w:rFonts w:ascii="Times New Roman" w:hAnsi="Times New Roman"/>
                <w:b w:val="0"/>
                <w:i w:val="0"/>
                <w:sz w:val="16"/>
              </w:rPr>
              <w:t>Mostly manual</w:t>
            </w:r>
          </w:p>
        </w:tc>
        <w:tc>
          <w:tcPr>
            <w:tcW w:type="dxa" w:w="1491"/>
          </w:tcPr>
          <w:p>
            <w:pPr>
              <w:jc w:val="left"/>
              <w:spacing w:before="10" w:after="10" w:line="200" w:lineRule="auto"/>
            </w:pPr>
            <w:r/>
            <w:r>
              <w:rPr>
                <w:rFonts w:ascii="Times New Roman" w:hAnsi="Times New Roman"/>
                <w:b w:val="0"/>
                <w:i w:val="0"/>
                <w:sz w:val="16"/>
              </w:rPr>
              <w:t>No end-to-end audio pathway; optimization ad hoc</w:t>
            </w:r>
          </w:p>
        </w:tc>
      </w:tr>
      <w:tr>
        <w:tc>
          <w:tcPr>
            <w:tcW w:type="dxa" w:w="1491"/>
          </w:tcPr>
          <w:p>
            <w:pPr>
              <w:jc w:val="left"/>
              <w:spacing w:before="10" w:after="10" w:line="200" w:lineRule="auto"/>
            </w:pPr>
            <w:r/>
            <w:r>
              <w:rPr>
                <w:rFonts w:ascii="Times New Roman" w:hAnsi="Times New Roman"/>
                <w:b w:val="0"/>
                <w:i w:val="0"/>
                <w:sz w:val="16"/>
              </w:rPr>
              <w:t>Kiela et al. [20]</w:t>
            </w:r>
          </w:p>
        </w:tc>
        <w:tc>
          <w:tcPr>
            <w:tcW w:type="dxa" w:w="1491"/>
          </w:tcPr>
          <w:p>
            <w:pPr>
              <w:jc w:val="left"/>
              <w:spacing w:before="10" w:after="10" w:line="200" w:lineRule="auto"/>
            </w:pPr>
            <w:r/>
            <w:r>
              <w:rPr>
                <w:rFonts w:ascii="Times New Roman" w:hAnsi="Times New Roman"/>
                <w:b w:val="0"/>
                <w:i w:val="0"/>
                <w:sz w:val="16"/>
              </w:rPr>
              <w:t>2020</w:t>
            </w:r>
          </w:p>
        </w:tc>
        <w:tc>
          <w:tcPr>
            <w:tcW w:type="dxa" w:w="1491"/>
          </w:tcPr>
          <w:p>
            <w:pPr>
              <w:jc w:val="left"/>
              <w:spacing w:before="10" w:after="10" w:line="200" w:lineRule="auto"/>
            </w:pPr>
            <w:r/>
            <w:r>
              <w:rPr>
                <w:rFonts w:ascii="Times New Roman" w:hAnsi="Times New Roman"/>
                <w:b w:val="0"/>
                <w:i w:val="0"/>
                <w:sz w:val="16"/>
              </w:rPr>
              <w:t>Text + image (memes)</w:t>
            </w:r>
          </w:p>
        </w:tc>
        <w:tc>
          <w:tcPr>
            <w:tcW w:type="dxa" w:w="1491"/>
          </w:tcPr>
          <w:p>
            <w:pPr>
              <w:jc w:val="left"/>
              <w:spacing w:before="10" w:after="10" w:line="200" w:lineRule="auto"/>
            </w:pPr>
            <w:r/>
            <w:r>
              <w:rPr>
                <w:rFonts w:ascii="Times New Roman" w:hAnsi="Times New Roman"/>
                <w:b w:val="0"/>
                <w:i w:val="0"/>
                <w:sz w:val="16"/>
              </w:rPr>
              <w:t>English</w:t>
            </w:r>
          </w:p>
        </w:tc>
        <w:tc>
          <w:tcPr>
            <w:tcW w:type="dxa" w:w="1491"/>
          </w:tcPr>
          <w:p>
            <w:pPr>
              <w:jc w:val="left"/>
              <w:spacing w:before="10" w:after="10" w:line="200" w:lineRule="auto"/>
            </w:pPr>
            <w:r/>
            <w:r>
              <w:rPr>
                <w:rFonts w:ascii="Times New Roman" w:hAnsi="Times New Roman"/>
                <w:b w:val="0"/>
                <w:i w:val="0"/>
                <w:sz w:val="16"/>
              </w:rPr>
              <w:t>Hurdle baselines and submissions</w:t>
            </w:r>
          </w:p>
        </w:tc>
        <w:tc>
          <w:tcPr>
            <w:tcW w:type="dxa" w:w="1491"/>
          </w:tcPr>
          <w:p>
            <w:pPr>
              <w:jc w:val="left"/>
              <w:spacing w:before="10" w:after="10" w:line="200" w:lineRule="auto"/>
            </w:pPr>
            <w:r/>
            <w:r>
              <w:rPr>
                <w:rFonts w:ascii="Times New Roman" w:hAnsi="Times New Roman"/>
                <w:b w:val="0"/>
                <w:i w:val="0"/>
                <w:sz w:val="16"/>
              </w:rPr>
              <w:t>Mostly manual</w:t>
            </w:r>
          </w:p>
        </w:tc>
        <w:tc>
          <w:tcPr>
            <w:tcW w:type="dxa" w:w="1491"/>
          </w:tcPr>
          <w:p>
            <w:pPr>
              <w:jc w:val="left"/>
              <w:spacing w:before="10" w:after="10" w:line="200" w:lineRule="auto"/>
            </w:pPr>
            <w:r/>
            <w:r>
              <w:rPr>
                <w:rFonts w:ascii="Times New Roman" w:hAnsi="Times New Roman"/>
                <w:b w:val="0"/>
                <w:i w:val="0"/>
                <w:sz w:val="16"/>
              </w:rPr>
              <w:t>Limited multilingual coverage; audio absent</w:t>
            </w:r>
          </w:p>
        </w:tc>
      </w:tr>
      <w:tr>
        <w:tc>
          <w:tcPr>
            <w:tcW w:type="dxa" w:w="1491"/>
          </w:tcPr>
          <w:p>
            <w:pPr>
              <w:jc w:val="left"/>
              <w:spacing w:before="10" w:after="10" w:line="200" w:lineRule="auto"/>
            </w:pPr>
            <w:r/>
            <w:r>
              <w:rPr>
                <w:rFonts w:ascii="Times New Roman" w:hAnsi="Times New Roman"/>
                <w:b w:val="0"/>
                <w:i w:val="0"/>
                <w:sz w:val="16"/>
              </w:rPr>
              <w:t>Chhabra &amp; Vishwakarma [1]</w:t>
            </w:r>
          </w:p>
        </w:tc>
        <w:tc>
          <w:tcPr>
            <w:tcW w:type="dxa" w:w="1491"/>
          </w:tcPr>
          <w:p>
            <w:pPr>
              <w:jc w:val="left"/>
              <w:spacing w:before="10" w:after="10" w:line="200" w:lineRule="auto"/>
            </w:pPr>
            <w:r/>
            <w:r>
              <w:rPr>
                <w:rFonts w:ascii="Times New Roman" w:hAnsi="Times New Roman"/>
                <w:b w:val="0"/>
                <w:i w:val="0"/>
                <w:sz w:val="16"/>
              </w:rPr>
              <w:t>2023</w:t>
            </w:r>
          </w:p>
        </w:tc>
        <w:tc>
          <w:tcPr>
            <w:tcW w:type="dxa" w:w="1491"/>
          </w:tcPr>
          <w:p>
            <w:pPr>
              <w:jc w:val="left"/>
              <w:spacing w:before="10" w:after="10" w:line="200" w:lineRule="auto"/>
            </w:pPr>
            <w:r/>
            <w:r>
              <w:rPr>
                <w:rFonts w:ascii="Times New Roman" w:hAnsi="Times New Roman"/>
                <w:b w:val="0"/>
                <w:i w:val="0"/>
                <w:sz w:val="16"/>
              </w:rPr>
              <w:t>Survey across modalities</w:t>
            </w:r>
          </w:p>
        </w:tc>
        <w:tc>
          <w:tcPr>
            <w:tcW w:type="dxa" w:w="1491"/>
          </w:tcPr>
          <w:p>
            <w:pPr>
              <w:jc w:val="left"/>
              <w:spacing w:before="10" w:after="10" w:line="200" w:lineRule="auto"/>
            </w:pPr>
            <w:r/>
            <w:r>
              <w:rPr>
                <w:rFonts w:ascii="Times New Roman" w:hAnsi="Times New Roman"/>
                <w:b w:val="0"/>
                <w:i w:val="0"/>
                <w:sz w:val="16"/>
              </w:rPr>
              <w:t>Multilingual emphasis</w:t>
            </w:r>
          </w:p>
        </w:tc>
        <w:tc>
          <w:tcPr>
            <w:tcW w:type="dxa" w:w="1491"/>
          </w:tcPr>
          <w:p>
            <w:pPr>
              <w:jc w:val="left"/>
              <w:spacing w:before="10" w:after="10" w:line="200" w:lineRule="auto"/>
            </w:pPr>
            <w:r/>
            <w:r>
              <w:rPr>
                <w:rFonts w:ascii="Times New Roman" w:hAnsi="Times New Roman"/>
                <w:b w:val="0"/>
                <w:i w:val="0"/>
                <w:sz w:val="16"/>
              </w:rPr>
              <w:t>Survey</w:t>
            </w:r>
          </w:p>
        </w:tc>
        <w:tc>
          <w:tcPr>
            <w:tcW w:type="dxa" w:w="1491"/>
          </w:tcPr>
          <w:p>
            <w:pPr>
              <w:jc w:val="left"/>
              <w:spacing w:before="10" w:after="10" w:line="200" w:lineRule="auto"/>
            </w:pPr>
            <w:r/>
            <w:r>
              <w:rPr>
                <w:rFonts w:ascii="Times New Roman" w:hAnsi="Times New Roman"/>
                <w:b w:val="0"/>
                <w:i w:val="0"/>
                <w:sz w:val="16"/>
              </w:rPr>
              <w:t>N/A (synthesis)</w:t>
            </w:r>
          </w:p>
        </w:tc>
        <w:tc>
          <w:tcPr>
            <w:tcW w:type="dxa" w:w="1491"/>
          </w:tcPr>
          <w:p>
            <w:pPr>
              <w:jc w:val="left"/>
              <w:spacing w:before="10" w:after="10" w:line="200" w:lineRule="auto"/>
            </w:pPr>
            <w:r/>
            <w:r>
              <w:rPr>
                <w:rFonts w:ascii="Times New Roman" w:hAnsi="Times New Roman"/>
                <w:b w:val="0"/>
                <w:i w:val="0"/>
                <w:sz w:val="16"/>
              </w:rPr>
              <w:t>Identifies gaps rather than a single system</w:t>
            </w:r>
          </w:p>
        </w:tc>
      </w:tr>
      <w:tr>
        <w:tc>
          <w:tcPr>
            <w:tcW w:type="dxa" w:w="1491"/>
          </w:tcPr>
          <w:p>
            <w:pPr>
              <w:jc w:val="left"/>
              <w:spacing w:before="10" w:after="10" w:line="200" w:lineRule="auto"/>
            </w:pPr>
            <w:r/>
            <w:r>
              <w:rPr>
                <w:rFonts w:ascii="Times New Roman" w:hAnsi="Times New Roman"/>
                <w:b w:val="0"/>
                <w:i w:val="0"/>
                <w:sz w:val="16"/>
              </w:rPr>
              <w:t>Baydogan &amp; Alatas [14]</w:t>
            </w:r>
          </w:p>
        </w:tc>
        <w:tc>
          <w:tcPr>
            <w:tcW w:type="dxa" w:w="1491"/>
          </w:tcPr>
          <w:p>
            <w:pPr>
              <w:jc w:val="left"/>
              <w:spacing w:before="10" w:after="10" w:line="200" w:lineRule="auto"/>
            </w:pPr>
            <w:r/>
            <w:r>
              <w:rPr>
                <w:rFonts w:ascii="Times New Roman" w:hAnsi="Times New Roman"/>
                <w:b w:val="0"/>
                <w:i w:val="0"/>
                <w:sz w:val="16"/>
              </w:rPr>
              <w:t>2021</w:t>
            </w:r>
          </w:p>
        </w:tc>
        <w:tc>
          <w:tcPr>
            <w:tcW w:type="dxa" w:w="1491"/>
          </w:tcPr>
          <w:p>
            <w:pPr>
              <w:jc w:val="left"/>
              <w:spacing w:before="10" w:after="10" w:line="200" w:lineRule="auto"/>
            </w:pPr>
            <w:r/>
            <w:r>
              <w:rPr>
                <w:rFonts w:ascii="Times New Roman" w:hAnsi="Times New Roman"/>
                <w:b w:val="0"/>
                <w:i w:val="0"/>
                <w:sz w:val="16"/>
              </w:rPr>
              <w:t>Text (HSD)</w:t>
            </w:r>
          </w:p>
        </w:tc>
        <w:tc>
          <w:tcPr>
            <w:tcW w:type="dxa" w:w="1491"/>
          </w:tcPr>
          <w:p>
            <w:pPr>
              <w:jc w:val="left"/>
              <w:spacing w:before="10" w:after="10" w:line="200" w:lineRule="auto"/>
            </w:pPr>
            <w:r/>
            <w:r>
              <w:rPr>
                <w:rFonts w:ascii="Times New Roman" w:hAnsi="Times New Roman"/>
                <w:b w:val="0"/>
                <w:i w:val="0"/>
                <w:sz w:val="16"/>
              </w:rPr>
              <w:t>Dataset-specific</w:t>
            </w:r>
          </w:p>
        </w:tc>
        <w:tc>
          <w:tcPr>
            <w:tcW w:type="dxa" w:w="1491"/>
          </w:tcPr>
          <w:p>
            <w:pPr>
              <w:jc w:val="left"/>
              <w:spacing w:before="10" w:after="10" w:line="200" w:lineRule="auto"/>
            </w:pPr>
            <w:r/>
            <w:r>
              <w:rPr>
                <w:rFonts w:ascii="Times New Roman" w:hAnsi="Times New Roman"/>
                <w:b w:val="0"/>
                <w:i w:val="0"/>
                <w:sz w:val="16"/>
              </w:rPr>
              <w:t>Classifiers with bio-inspired optimizers</w:t>
            </w:r>
          </w:p>
        </w:tc>
        <w:tc>
          <w:tcPr>
            <w:tcW w:type="dxa" w:w="1491"/>
          </w:tcPr>
          <w:p>
            <w:pPr>
              <w:jc w:val="left"/>
              <w:spacing w:before="10" w:after="10" w:line="200" w:lineRule="auto"/>
            </w:pPr>
            <w:r/>
            <w:r>
              <w:rPr>
                <w:rFonts w:ascii="Times New Roman" w:hAnsi="Times New Roman"/>
                <w:b w:val="0"/>
                <w:i w:val="0"/>
                <w:sz w:val="16"/>
              </w:rPr>
              <w:t>Ant lion / moth flame</w:t>
            </w:r>
          </w:p>
        </w:tc>
        <w:tc>
          <w:tcPr>
            <w:tcW w:type="dxa" w:w="1491"/>
          </w:tcPr>
          <w:p>
            <w:pPr>
              <w:jc w:val="left"/>
              <w:spacing w:before="10" w:after="10" w:line="200" w:lineRule="auto"/>
            </w:pPr>
            <w:r/>
            <w:r>
              <w:rPr>
                <w:rFonts w:ascii="Times New Roman" w:hAnsi="Times New Roman"/>
                <w:b w:val="0"/>
                <w:i w:val="0"/>
                <w:sz w:val="16"/>
              </w:rPr>
              <w:t>Unimodal focus; limited fusion-weight story</w:t>
            </w:r>
          </w:p>
        </w:tc>
      </w:tr>
      <w:tr>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This work</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2026</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Text + image + audio</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English, German, Hindi, code-mixed</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mBERT + CLIP + Wav2Vec2 + late fusion</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TPE, SA, GA, PSO, DE, GWO, FA</w:t>
            </w:r>
          </w:p>
        </w:tc>
        <w:tc>
          <w:tcPr>
            <w:tcW w:type="dxa" w:w="1491"/>
            <w:tcBorders>
              <w:bottom w:val="single" w:sz="12" w:space="0" w:color="000000"/>
            </w:tcBorders>
          </w:tcPr>
          <w:p>
            <w:pPr>
              <w:jc w:val="left"/>
              <w:spacing w:before="10" w:after="10" w:line="200" w:lineRule="auto"/>
            </w:pPr>
            <w:r/>
            <w:r>
              <w:rPr>
                <w:rFonts w:ascii="Times New Roman" w:hAnsi="Times New Roman"/>
                <w:b w:val="0"/>
                <w:i w:val="0"/>
                <w:sz w:val="16"/>
              </w:rPr>
              <w:t>Computing cost; reliance on ASR quality for spoken branch</w:t>
            </w:r>
          </w:p>
        </w:tc>
      </w:tr>
    </w:tbl>
    <w:p>
      <w:pPr>
        <w:ind w:firstLine="288"/>
        <w:jc w:val="both"/>
        <w:spacing w:before="0" w:after="40" w:line="240" w:lineRule="auto"/>
      </w:pPr>
      <w:r>
        <w:rPr>
          <w:rFonts w:ascii="Times New Roman" w:hAnsi="Times New Roman"/>
          <w:b/>
          <w:i w:val="0"/>
          <w:sz w:val="20"/>
        </w:rPr>
        <w:t>Table II. Comparison of Metaheuristic Applications in NLP</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91"/>
        <w:gridCol w:w="1491"/>
        <w:gridCol w:w="1491"/>
        <w:gridCol w:w="1491"/>
        <w:gridCol w:w="1491"/>
        <w:gridCol w:w="1491"/>
        <w:gridCol w:w="1491"/>
      </w:tblGrid>
      <w:tr>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Reference</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Year</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Task</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Dimensions</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Comparison Scope</w:t>
            </w:r>
          </w:p>
        </w:tc>
        <w:tc>
          <w:tcPr>
            <w:tcW w:type="dxa" w:w="1491"/>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Limitation</w:t>
            </w:r>
          </w:p>
        </w:tc>
      </w:tr>
      <w:tr>
        <w:tc>
          <w:tcPr>
            <w:tcW w:type="dxa" w:w="1491"/>
          </w:tcPr>
          <w:p>
            <w:pPr>
              <w:jc w:val="left"/>
              <w:spacing w:before="10" w:after="10" w:line="200" w:lineRule="auto"/>
            </w:pPr>
            <w:r/>
            <w:r>
              <w:rPr>
                <w:rFonts w:ascii="Times New Roman" w:hAnsi="Times New Roman"/>
                <w:b w:val="0"/>
                <w:i w:val="0"/>
                <w:sz w:val="16"/>
              </w:rPr>
              <w:t>Baydogan &amp; Alatas [14]</w:t>
            </w:r>
          </w:p>
        </w:tc>
        <w:tc>
          <w:tcPr>
            <w:tcW w:type="dxa" w:w="1491"/>
          </w:tcPr>
          <w:p>
            <w:pPr>
              <w:jc w:val="left"/>
              <w:spacing w:before="10" w:after="10" w:line="200" w:lineRule="auto"/>
            </w:pPr>
            <w:r/>
            <w:r>
              <w:rPr>
                <w:rFonts w:ascii="Times New Roman" w:hAnsi="Times New Roman"/>
                <w:b w:val="0"/>
                <w:i w:val="0"/>
                <w:sz w:val="16"/>
              </w:rPr>
              <w:t>2021</w:t>
            </w:r>
          </w:p>
        </w:tc>
        <w:tc>
          <w:tcPr>
            <w:tcW w:type="dxa" w:w="1491"/>
          </w:tcPr>
          <w:p>
            <w:pPr>
              <w:jc w:val="left"/>
              <w:spacing w:before="10" w:after="10" w:line="200" w:lineRule="auto"/>
            </w:pPr>
            <w:r/>
            <w:r>
              <w:rPr>
                <w:rFonts w:ascii="Times New Roman" w:hAnsi="Times New Roman"/>
                <w:b w:val="0"/>
                <w:i w:val="0"/>
                <w:sz w:val="16"/>
              </w:rPr>
              <w:t>Hate speech classification (text)</w:t>
            </w:r>
          </w:p>
        </w:tc>
        <w:tc>
          <w:tcPr>
            <w:tcW w:type="dxa" w:w="1491"/>
          </w:tcPr>
          <w:p>
            <w:pPr>
              <w:jc w:val="left"/>
              <w:spacing w:before="10" w:after="10" w:line="200" w:lineRule="auto"/>
            </w:pPr>
            <w:r/>
            <w:r>
              <w:rPr>
                <w:rFonts w:ascii="Times New Roman" w:hAnsi="Times New Roman"/>
                <w:b w:val="0"/>
                <w:i w:val="0"/>
                <w:sz w:val="16"/>
              </w:rPr>
              <w:t>Ant lion optimizer; moth-flame optimization</w:t>
            </w:r>
          </w:p>
        </w:tc>
        <w:tc>
          <w:tcPr>
            <w:tcW w:type="dxa" w:w="1491"/>
          </w:tcPr>
          <w:p>
            <w:pPr>
              <w:jc w:val="left"/>
              <w:spacing w:before="10" w:after="10" w:line="200" w:lineRule="auto"/>
            </w:pPr>
            <w:r/>
            <w:r>
              <w:rPr>
                <w:rFonts w:ascii="Times New Roman" w:hAnsi="Times New Roman"/>
                <w:b w:val="0"/>
                <w:i w:val="0"/>
                <w:sz w:val="16"/>
              </w:rPr>
              <w:t>Mixed continuous / discrete attribute selection</w:t>
            </w:r>
          </w:p>
        </w:tc>
        <w:tc>
          <w:tcPr>
            <w:tcW w:type="dxa" w:w="1491"/>
          </w:tcPr>
          <w:p>
            <w:pPr>
              <w:jc w:val="left"/>
              <w:spacing w:before="10" w:after="10" w:line="200" w:lineRule="auto"/>
            </w:pPr>
            <w:r/>
            <w:r>
              <w:rPr>
                <w:rFonts w:ascii="Times New Roman" w:hAnsi="Times New Roman"/>
                <w:b w:val="0"/>
                <w:i w:val="0"/>
                <w:sz w:val="16"/>
              </w:rPr>
              <w:t>Compared against classical baselines within a single study</w:t>
            </w:r>
          </w:p>
        </w:tc>
        <w:tc>
          <w:tcPr>
            <w:tcW w:type="dxa" w:w="1491"/>
          </w:tcPr>
          <w:p>
            <w:pPr>
              <w:jc w:val="left"/>
              <w:spacing w:before="10" w:after="10" w:line="200" w:lineRule="auto"/>
            </w:pPr>
            <w:r/>
            <w:r>
              <w:rPr>
                <w:rFonts w:ascii="Times New Roman" w:hAnsi="Times New Roman"/>
                <w:b w:val="0"/>
                <w:i w:val="0"/>
                <w:sz w:val="16"/>
              </w:rPr>
              <w:t xml:space="preserve">mainly text-only; no </w:t>
            </w:r>
            <w:r>
              <w:rPr>
                <w:rFonts w:ascii="Times New Roman" w:hAnsi="Times New Roman"/>
                <w:b/>
                <w:i w:val="0"/>
                <w:sz w:val="16"/>
              </w:rPr>
              <w:t xml:space="preserve">multimodal </w:t>
            </w:r>
            <w:r>
              <w:rPr>
                <w:rFonts w:ascii="Times New Roman" w:hAnsi="Times New Roman"/>
                <w:b w:val="0"/>
                <w:i w:val="0"/>
                <w:sz w:val="16"/>
              </w:rPr>
              <w:t>fusion-layer search</w:t>
            </w:r>
          </w:p>
        </w:tc>
      </w:tr>
      <w:tr>
        <w:tc>
          <w:tcPr>
            <w:tcW w:type="dxa" w:w="1491"/>
          </w:tcPr>
          <w:p>
            <w:pPr>
              <w:jc w:val="left"/>
              <w:spacing w:before="10" w:after="10" w:line="200" w:lineRule="auto"/>
            </w:pPr>
            <w:r/>
            <w:r>
              <w:rPr>
                <w:rFonts w:ascii="Times New Roman" w:hAnsi="Times New Roman"/>
                <w:b w:val="0"/>
                <w:i w:val="0"/>
                <w:sz w:val="16"/>
              </w:rPr>
              <w:t>Asiri et al. [15]</w:t>
            </w:r>
          </w:p>
        </w:tc>
        <w:tc>
          <w:tcPr>
            <w:tcW w:type="dxa" w:w="1491"/>
          </w:tcPr>
          <w:p>
            <w:pPr>
              <w:jc w:val="left"/>
              <w:spacing w:before="10" w:after="10" w:line="200" w:lineRule="auto"/>
            </w:pPr>
            <w:r/>
            <w:r>
              <w:rPr>
                <w:rFonts w:ascii="Times New Roman" w:hAnsi="Times New Roman"/>
                <w:b w:val="0"/>
                <w:i w:val="0"/>
                <w:sz w:val="16"/>
              </w:rPr>
              <w:t>2022</w:t>
            </w:r>
          </w:p>
        </w:tc>
        <w:tc>
          <w:tcPr>
            <w:tcW w:type="dxa" w:w="1491"/>
          </w:tcPr>
          <w:p>
            <w:pPr>
              <w:jc w:val="left"/>
              <w:spacing w:before="10" w:after="10" w:line="200" w:lineRule="auto"/>
            </w:pPr>
            <w:r/>
            <w:r>
              <w:rPr>
                <w:rFonts w:ascii="Times New Roman" w:hAnsi="Times New Roman"/>
                <w:b w:val="0"/>
                <w:i w:val="0"/>
                <w:sz w:val="16"/>
              </w:rPr>
              <w:t>Hate speech detection / NLP classification</w:t>
            </w:r>
          </w:p>
        </w:tc>
        <w:tc>
          <w:tcPr>
            <w:tcW w:type="dxa" w:w="1491"/>
          </w:tcPr>
          <w:p>
            <w:pPr>
              <w:jc w:val="left"/>
              <w:spacing w:before="10" w:after="10" w:line="200" w:lineRule="auto"/>
            </w:pPr>
            <w:r/>
            <w:r>
              <w:rPr>
                <w:rFonts w:ascii="Times New Roman" w:hAnsi="Times New Roman"/>
                <w:b w:val="0"/>
                <w:i w:val="0"/>
                <w:sz w:val="16"/>
              </w:rPr>
              <w:t>Seagull optimization (metaheuristic wrapper)</w:t>
            </w:r>
          </w:p>
        </w:tc>
        <w:tc>
          <w:tcPr>
            <w:tcW w:type="dxa" w:w="1491"/>
          </w:tcPr>
          <w:p>
            <w:pPr>
              <w:jc w:val="left"/>
              <w:spacing w:before="10" w:after="10" w:line="200" w:lineRule="auto"/>
            </w:pPr>
            <w:r/>
            <w:r>
              <w:rPr>
                <w:rFonts w:ascii="Times New Roman" w:hAnsi="Times New Roman"/>
                <w:b w:val="0"/>
                <w:i w:val="0"/>
                <w:sz w:val="16"/>
              </w:rPr>
              <w:t>Moderate-dimensional feature or model-factor vector</w:t>
            </w:r>
          </w:p>
        </w:tc>
        <w:tc>
          <w:tcPr>
            <w:tcW w:type="dxa" w:w="1491"/>
          </w:tcPr>
          <w:p>
            <w:pPr>
              <w:jc w:val="left"/>
              <w:spacing w:before="10" w:after="10" w:line="200" w:lineRule="auto"/>
            </w:pPr>
            <w:r/>
            <w:r>
              <w:rPr>
                <w:rFonts w:ascii="Times New Roman" w:hAnsi="Times New Roman"/>
                <w:b w:val="0"/>
                <w:i w:val="0"/>
                <w:sz w:val="16"/>
              </w:rPr>
              <w:t>Algorithm novelty emphasis vs. limited multi-optimizer benchmarking</w:t>
            </w:r>
          </w:p>
        </w:tc>
        <w:tc>
          <w:tcPr>
            <w:tcW w:type="dxa" w:w="1491"/>
          </w:tcPr>
          <w:p>
            <w:pPr>
              <w:jc w:val="left"/>
              <w:spacing w:before="10" w:after="10" w:line="200" w:lineRule="auto"/>
            </w:pPr>
            <w:r/>
            <w:r>
              <w:rPr>
                <w:rFonts w:ascii="Times New Roman" w:hAnsi="Times New Roman"/>
                <w:b/>
                <w:i w:val="0"/>
                <w:sz w:val="16"/>
              </w:rPr>
              <w:t>Single-algorithm</w:t>
            </w:r>
            <w:r>
              <w:rPr>
                <w:rFonts w:ascii="Times New Roman" w:hAnsi="Times New Roman"/>
                <w:b w:val="0"/>
                <w:i w:val="0"/>
                <w:sz w:val="16"/>
              </w:rPr>
              <w:t xml:space="preserve"> center of gravity; modality coverage narrow</w:t>
            </w:r>
          </w:p>
        </w:tc>
      </w:tr>
      <w:tr>
        <w:tc>
          <w:tcPr>
            <w:tcW w:type="dxa" w:w="1491"/>
          </w:tcPr>
          <w:p>
            <w:pPr>
              <w:jc w:val="left"/>
              <w:spacing w:before="10" w:after="10" w:line="200" w:lineRule="auto"/>
            </w:pPr>
            <w:r/>
            <w:r>
              <w:rPr>
                <w:rFonts w:ascii="Times New Roman" w:hAnsi="Times New Roman"/>
                <w:b w:val="0"/>
                <w:i w:val="0"/>
                <w:sz w:val="16"/>
              </w:rPr>
              <w:t>Al-Makhadmeh &amp; Tolba [16]</w:t>
            </w:r>
          </w:p>
        </w:tc>
        <w:tc>
          <w:tcPr>
            <w:tcW w:type="dxa" w:w="1491"/>
          </w:tcPr>
          <w:p>
            <w:pPr>
              <w:jc w:val="left"/>
              <w:spacing w:before="10" w:after="10" w:line="200" w:lineRule="auto"/>
            </w:pPr>
            <w:r/>
            <w:r>
              <w:rPr>
                <w:rFonts w:ascii="Times New Roman" w:hAnsi="Times New Roman"/>
                <w:b w:val="0"/>
                <w:i w:val="0"/>
                <w:sz w:val="16"/>
              </w:rPr>
              <w:t>2020</w:t>
            </w:r>
          </w:p>
        </w:tc>
        <w:tc>
          <w:tcPr>
            <w:tcW w:type="dxa" w:w="1491"/>
          </w:tcPr>
          <w:p>
            <w:pPr>
              <w:jc w:val="left"/>
              <w:spacing w:before="10" w:after="10" w:line="200" w:lineRule="auto"/>
            </w:pPr>
            <w:r/>
            <w:r>
              <w:rPr>
                <w:rFonts w:ascii="Times New Roman" w:hAnsi="Times New Roman"/>
                <w:b w:val="0"/>
                <w:i w:val="0"/>
                <w:sz w:val="16"/>
              </w:rPr>
              <w:t>Ensemble deep learning for hate speech</w:t>
            </w:r>
          </w:p>
        </w:tc>
        <w:tc>
          <w:tcPr>
            <w:tcW w:type="dxa" w:w="1491"/>
          </w:tcPr>
          <w:p>
            <w:pPr>
              <w:jc w:val="left"/>
              <w:spacing w:before="10" w:after="10" w:line="200" w:lineRule="auto"/>
            </w:pPr>
            <w:r/>
            <w:r>
              <w:rPr>
                <w:rFonts w:ascii="Times New Roman" w:hAnsi="Times New Roman"/>
                <w:b w:val="0"/>
                <w:i w:val="0"/>
                <w:sz w:val="16"/>
              </w:rPr>
              <w:t>Killer whale / metaheuristic-driven ensemble optimization</w:t>
            </w:r>
          </w:p>
        </w:tc>
        <w:tc>
          <w:tcPr>
            <w:tcW w:type="dxa" w:w="1491"/>
          </w:tcPr>
          <w:p>
            <w:pPr>
              <w:jc w:val="left"/>
              <w:spacing w:before="10" w:after="10" w:line="200" w:lineRule="auto"/>
            </w:pPr>
            <w:r/>
            <w:r>
              <w:rPr>
                <w:rFonts w:ascii="Times New Roman" w:hAnsi="Times New Roman"/>
                <w:b w:val="0"/>
                <w:i w:val="0"/>
                <w:sz w:val="16"/>
              </w:rPr>
              <w:t>Ensemble weighting + layout knobs</w:t>
            </w:r>
          </w:p>
        </w:tc>
        <w:tc>
          <w:tcPr>
            <w:tcW w:type="dxa" w:w="1491"/>
          </w:tcPr>
          <w:p>
            <w:pPr>
              <w:jc w:val="left"/>
              <w:spacing w:before="10" w:after="10" w:line="200" w:lineRule="auto"/>
            </w:pPr>
            <w:r/>
            <w:r>
              <w:rPr>
                <w:rFonts w:ascii="Times New Roman" w:hAnsi="Times New Roman"/>
                <w:b w:val="0"/>
                <w:i w:val="0"/>
                <w:sz w:val="16"/>
              </w:rPr>
              <w:t>Internal ensemble comparisons; not standardized cross-task suites</w:t>
            </w:r>
          </w:p>
        </w:tc>
        <w:tc>
          <w:tcPr>
            <w:tcW w:type="dxa" w:w="1491"/>
          </w:tcPr>
          <w:p>
            <w:pPr>
              <w:jc w:val="left"/>
              <w:spacing w:before="10" w:after="10" w:line="200" w:lineRule="auto"/>
            </w:pPr>
            <w:r/>
            <w:r>
              <w:rPr>
                <w:rFonts w:ascii="Times New Roman" w:hAnsi="Times New Roman"/>
                <w:b/>
                <w:i w:val="0"/>
                <w:sz w:val="16"/>
              </w:rPr>
              <w:t xml:space="preserve">Black-box ensemble governance; </w:t>
            </w:r>
            <w:r>
              <w:rPr>
                <w:rFonts w:ascii="Times New Roman" w:hAnsi="Times New Roman"/>
                <w:b w:val="0"/>
                <w:i w:val="0"/>
                <w:sz w:val="16"/>
              </w:rPr>
              <w:t>limited boundary-audit narrative</w:t>
            </w:r>
          </w:p>
        </w:tc>
      </w:tr>
      <w:tr>
        <w:tc>
          <w:tcPr>
            <w:tcW w:type="dxa" w:w="1491"/>
          </w:tcPr>
          <w:p>
            <w:pPr>
              <w:jc w:val="left"/>
              <w:spacing w:before="10" w:after="10" w:line="200" w:lineRule="auto"/>
            </w:pPr>
            <w:r/>
            <w:r>
              <w:rPr>
                <w:rFonts w:ascii="Times New Roman" w:hAnsi="Times New Roman"/>
                <w:b w:val="0"/>
                <w:i w:val="0"/>
                <w:sz w:val="16"/>
              </w:rPr>
              <w:t>Ayo et al. [17]</w:t>
            </w:r>
          </w:p>
        </w:tc>
        <w:tc>
          <w:tcPr>
            <w:tcW w:type="dxa" w:w="1491"/>
          </w:tcPr>
          <w:p>
            <w:pPr>
              <w:jc w:val="left"/>
              <w:spacing w:before="10" w:after="10" w:line="200" w:lineRule="auto"/>
            </w:pPr>
            <w:r/>
            <w:r>
              <w:rPr>
                <w:rFonts w:ascii="Times New Roman" w:hAnsi="Times New Roman"/>
                <w:b w:val="0"/>
                <w:i w:val="0"/>
                <w:sz w:val="16"/>
              </w:rPr>
              <w:t>2021</w:t>
            </w:r>
          </w:p>
        </w:tc>
        <w:tc>
          <w:tcPr>
            <w:tcW w:type="dxa" w:w="1491"/>
          </w:tcPr>
          <w:p>
            <w:pPr>
              <w:jc w:val="left"/>
              <w:spacing w:before="10" w:after="10" w:line="200" w:lineRule="auto"/>
            </w:pPr>
            <w:r/>
            <w:r>
              <w:rPr>
                <w:rFonts w:ascii="Times New Roman" w:hAnsi="Times New Roman"/>
                <w:b w:val="0"/>
                <w:i w:val="0"/>
                <w:sz w:val="16"/>
              </w:rPr>
              <w:t>Probabilistic clustering for hate speech on Twitter</w:t>
            </w:r>
          </w:p>
        </w:tc>
        <w:tc>
          <w:tcPr>
            <w:tcW w:type="dxa" w:w="1491"/>
          </w:tcPr>
          <w:p>
            <w:pPr>
              <w:jc w:val="left"/>
              <w:spacing w:before="10" w:after="10" w:line="200" w:lineRule="auto"/>
            </w:pPr>
            <w:r/>
            <w:r>
              <w:rPr>
                <w:rFonts w:ascii="Times New Roman" w:hAnsi="Times New Roman"/>
                <w:b w:val="0"/>
                <w:i w:val="0"/>
                <w:sz w:val="16"/>
              </w:rPr>
              <w:t>Metaheuristic-informed clustering / classification workflow</w:t>
            </w:r>
          </w:p>
        </w:tc>
        <w:tc>
          <w:tcPr>
            <w:tcW w:type="dxa" w:w="1491"/>
          </w:tcPr>
          <w:p>
            <w:pPr>
              <w:jc w:val="left"/>
              <w:spacing w:before="10" w:after="10" w:line="200" w:lineRule="auto"/>
            </w:pPr>
            <w:r/>
            <w:r>
              <w:rPr>
                <w:rFonts w:ascii="Times New Roman" w:hAnsi="Times New Roman"/>
                <w:b w:val="0"/>
                <w:i w:val="0"/>
                <w:sz w:val="16"/>
              </w:rPr>
              <w:t>Cluster cardinality and feature subsets</w:t>
            </w:r>
          </w:p>
        </w:tc>
        <w:tc>
          <w:tcPr>
            <w:tcW w:type="dxa" w:w="1491"/>
          </w:tcPr>
          <w:p>
            <w:pPr>
              <w:jc w:val="left"/>
              <w:spacing w:before="10" w:after="10" w:line="200" w:lineRule="auto"/>
            </w:pPr>
            <w:r/>
            <w:r>
              <w:rPr>
                <w:rFonts w:ascii="Times New Roman" w:hAnsi="Times New Roman"/>
                <w:b w:val="0"/>
                <w:i w:val="0"/>
                <w:sz w:val="16"/>
              </w:rPr>
              <w:t>Focused on clustering formulation rather than fusion of deep modes</w:t>
            </w:r>
          </w:p>
        </w:tc>
        <w:tc>
          <w:tcPr>
            <w:tcW w:type="dxa" w:w="1491"/>
          </w:tcPr>
          <w:p>
            <w:pPr>
              <w:jc w:val="left"/>
              <w:spacing w:before="10" w:after="10" w:line="200" w:lineRule="auto"/>
            </w:pPr>
            <w:r/>
            <w:r>
              <w:rPr>
                <w:rFonts w:ascii="Times New Roman" w:hAnsi="Times New Roman"/>
                <w:b/>
                <w:i w:val="0"/>
                <w:sz w:val="16"/>
              </w:rPr>
              <w:t xml:space="preserve">Unimodal text; </w:t>
            </w:r>
            <w:r>
              <w:rPr>
                <w:rFonts w:ascii="Times New Roman" w:hAnsi="Times New Roman"/>
                <w:b w:val="0"/>
                <w:i w:val="0"/>
                <w:sz w:val="16"/>
              </w:rPr>
              <w:t>discrete-continuous hybrid landscapes underexplored</w:t>
            </w:r>
          </w:p>
        </w:tc>
      </w:tr>
      <w:tr>
        <w:tc>
          <w:tcPr>
            <w:tcW w:type="dxa" w:w="1491"/>
          </w:tcPr>
          <w:p>
            <w:pPr>
              <w:jc w:val="left"/>
              <w:spacing w:before="10" w:after="10" w:line="200" w:lineRule="auto"/>
            </w:pPr>
            <w:r/>
            <w:r>
              <w:rPr>
                <w:rFonts w:ascii="Times New Roman" w:hAnsi="Times New Roman"/>
                <w:b w:val="0"/>
                <w:i w:val="0"/>
                <w:sz w:val="16"/>
              </w:rPr>
              <w:t>Mirjalili &amp; Lewis [50]</w:t>
            </w:r>
          </w:p>
        </w:tc>
        <w:tc>
          <w:tcPr>
            <w:tcW w:type="dxa" w:w="1491"/>
          </w:tcPr>
          <w:p>
            <w:pPr>
              <w:jc w:val="left"/>
              <w:spacing w:before="10" w:after="10" w:line="200" w:lineRule="auto"/>
            </w:pPr>
            <w:r/>
            <w:r>
              <w:rPr>
                <w:rFonts w:ascii="Times New Roman" w:hAnsi="Times New Roman"/>
                <w:b w:val="0"/>
                <w:i w:val="0"/>
                <w:sz w:val="16"/>
              </w:rPr>
              <w:t>2016</w:t>
            </w:r>
          </w:p>
        </w:tc>
        <w:tc>
          <w:tcPr>
            <w:tcW w:type="dxa" w:w="1491"/>
          </w:tcPr>
          <w:p>
            <w:pPr>
              <w:jc w:val="left"/>
              <w:spacing w:before="10" w:after="10" w:line="200" w:lineRule="auto"/>
            </w:pPr>
            <w:r/>
            <w:r>
              <w:rPr>
                <w:rFonts w:ascii="Times New Roman" w:hAnsi="Times New Roman"/>
                <w:b w:val="0"/>
                <w:i w:val="0"/>
                <w:sz w:val="16"/>
              </w:rPr>
              <w:t>Continuous global optimization (benchmark functions); NLP use cases indirect</w:t>
            </w:r>
          </w:p>
        </w:tc>
        <w:tc>
          <w:tcPr>
            <w:tcW w:type="dxa" w:w="1491"/>
          </w:tcPr>
          <w:p>
            <w:pPr>
              <w:jc w:val="left"/>
              <w:spacing w:before="10" w:after="10" w:line="200" w:lineRule="auto"/>
            </w:pPr>
            <w:r/>
            <w:r>
              <w:rPr>
                <w:rFonts w:ascii="Times New Roman" w:hAnsi="Times New Roman"/>
                <w:b w:val="0"/>
                <w:i w:val="0"/>
                <w:sz w:val="16"/>
              </w:rPr>
              <w:t>Whale optimization algorithm (WOA)</w:t>
            </w:r>
          </w:p>
        </w:tc>
        <w:tc>
          <w:tcPr>
            <w:tcW w:type="dxa" w:w="1491"/>
          </w:tcPr>
          <w:p>
            <w:pPr>
              <w:jc w:val="left"/>
              <w:spacing w:before="10" w:after="10" w:line="200" w:lineRule="auto"/>
            </w:pPr>
            <w:r/>
            <w:r>
              <w:rPr>
                <w:rFonts w:ascii="Times New Roman" w:hAnsi="Times New Roman"/>
                <w:b w:val="0"/>
                <w:i w:val="0"/>
                <w:sz w:val="16"/>
              </w:rPr>
              <w:t>Continuous vectors</w:t>
            </w:r>
          </w:p>
        </w:tc>
        <w:tc>
          <w:tcPr>
            <w:tcW w:type="dxa" w:w="1491"/>
          </w:tcPr>
          <w:p>
            <w:pPr>
              <w:jc w:val="left"/>
              <w:spacing w:before="10" w:after="10" w:line="200" w:lineRule="auto"/>
            </w:pPr>
            <w:r/>
            <w:r>
              <w:rPr>
                <w:rFonts w:ascii="Times New Roman" w:hAnsi="Times New Roman"/>
                <w:b w:val="0"/>
                <w:i w:val="0"/>
                <w:sz w:val="16"/>
              </w:rPr>
              <w:t xml:space="preserve">Typically </w:t>
            </w:r>
            <w:r>
              <w:rPr>
                <w:rFonts w:ascii="Times New Roman" w:hAnsi="Times New Roman"/>
                <w:b/>
                <w:i w:val="0"/>
                <w:sz w:val="16"/>
              </w:rPr>
              <w:t>single-algorithm</w:t>
            </w:r>
            <w:r>
              <w:rPr>
                <w:rFonts w:ascii="Times New Roman" w:hAnsi="Times New Roman"/>
                <w:b w:val="0"/>
                <w:i w:val="0"/>
                <w:sz w:val="16"/>
              </w:rPr>
              <w:t xml:space="preserve"> demos on analytic surfaces</w:t>
            </w:r>
          </w:p>
        </w:tc>
        <w:tc>
          <w:tcPr>
            <w:tcW w:type="dxa" w:w="1491"/>
          </w:tcPr>
          <w:p>
            <w:pPr>
              <w:jc w:val="left"/>
              <w:spacing w:before="10" w:after="10" w:line="200" w:lineRule="auto"/>
            </w:pPr>
            <w:r/>
            <w:r>
              <w:rPr>
                <w:rFonts w:ascii="Times New Roman" w:hAnsi="Times New Roman"/>
                <w:b w:val="0"/>
                <w:i w:val="0"/>
                <w:sz w:val="16"/>
              </w:rPr>
              <w:t>Not integrated with multimodal HSD fitness landscapes by default</w:t>
            </w:r>
          </w:p>
        </w:tc>
      </w:tr>
      <w:tr>
        <w:tc>
          <w:tcPr>
            <w:tcW w:type="dxa" w:w="1491"/>
            <w:tcBorders>
              <w:bottom w:val="single" w:sz="12" w:space="0" w:color="000000"/>
            </w:tcBorders>
          </w:tcPr>
          <w:p>
            <w:pPr>
              <w:jc w:val="left"/>
              <w:spacing w:before="10" w:after="10" w:line="200" w:lineRule="auto"/>
            </w:pPr>
            <w:r/>
            <w:r>
              <w:rPr>
                <w:rFonts w:ascii="Times New Roman" w:hAnsi="Times New Roman"/>
                <w:b/>
                <w:i w:val="0"/>
                <w:sz w:val="16"/>
              </w:rPr>
              <w:t>This work</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2026</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Multimodal &amp; multilingual HSD; fusion, masks, boundaries, HPO</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TPE, SA, GA, PSO, DE, GWO, FA</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 xml:space="preserve">1-O(102) depending on </w:t>
            </w:r>
            <w:r>
              <w:rPr>
                <w:rFonts w:ascii="Times New Roman" w:hAnsi="Times New Roman"/>
                <w:b w:val="0"/>
                <w:i w:val="0"/>
                <w:sz w:val="16"/>
              </w:rPr>
              <w:t>task</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Seven optimizers × ten tasks</w:t>
            </w:r>
            <w:r>
              <w:rPr>
                <w:rFonts w:ascii="Times New Roman" w:hAnsi="Times New Roman"/>
                <w:b w:val="0"/>
                <w:i w:val="0"/>
                <w:sz w:val="16"/>
              </w:rPr>
              <w:t xml:space="preserve"> under shared metrics</w:t>
            </w:r>
          </w:p>
        </w:tc>
        <w:tc>
          <w:tcPr>
            <w:tcW w:type="dxa" w:w="1491"/>
            <w:tcBorders>
              <w:bottom w:val="single" w:sz="12" w:space="0" w:color="000000"/>
            </w:tcBorders>
          </w:tcPr>
          <w:p>
            <w:pPr>
              <w:jc w:val="left"/>
              <w:spacing w:before="10" w:after="10" w:line="200" w:lineRule="auto"/>
            </w:pPr>
            <w:r/>
            <w:r>
              <w:rPr>
                <w:rFonts w:ascii="Times New Roman" w:hAnsi="Times New Roman"/>
                <w:b/>
                <w:i w:val="0"/>
                <w:sz w:val="16"/>
              </w:rPr>
              <w:t>Single-GPU</w:t>
            </w:r>
            <w:r>
              <w:rPr>
                <w:rFonts w:ascii="Times New Roman" w:hAnsi="Times New Roman"/>
                <w:b w:val="0"/>
                <w:i w:val="0"/>
                <w:sz w:val="16"/>
              </w:rPr>
              <w:t xml:space="preserve"> budgets; </w:t>
            </w:r>
            <w:r>
              <w:rPr>
                <w:rFonts w:ascii="Times New Roman" w:hAnsi="Times New Roman"/>
                <w:b/>
                <w:i w:val="0"/>
                <w:sz w:val="16"/>
              </w:rPr>
              <w:t>validation noise</w:t>
            </w:r>
            <w:r>
              <w:rPr>
                <w:rFonts w:ascii="Times New Roman" w:hAnsi="Times New Roman"/>
                <w:b w:val="0"/>
                <w:i w:val="0"/>
                <w:sz w:val="16"/>
              </w:rPr>
              <w:t xml:space="preserve"> limits claim sharpness</w:t>
            </w:r>
          </w:p>
        </w:tc>
      </w:tr>
    </w:tbl>
    <w:p>
      <w:pPr>
        <w:ind w:firstLine="288"/>
        <w:jc w:val="both"/>
        <w:spacing w:before="0" w:after="40" w:line="240" w:lineRule="auto"/>
      </w:pPr>
      <w:r>
        <w:rPr>
          <w:rFonts w:ascii="Times New Roman" w:hAnsi="Times New Roman"/>
          <w:b w:val="0"/>
          <w:i w:val="0"/>
          <w:sz w:val="20"/>
        </w:rPr>
        <w:t xml:space="preserve">Collectively, Tables I-II motivate our emphasis: unify </w:t>
      </w:r>
      <w:r>
        <w:rPr>
          <w:rFonts w:ascii="Times New Roman" w:hAnsi="Times New Roman"/>
          <w:b/>
          <w:i w:val="0"/>
          <w:sz w:val="20"/>
        </w:rPr>
        <w:t xml:space="preserve">modalities, unify languages at </w:t>
      </w:r>
      <w:r>
        <w:rPr>
          <w:rFonts w:ascii="Times New Roman" w:hAnsi="Times New Roman"/>
          <w:b w:val="0"/>
          <w:i w:val="0"/>
          <w:sz w:val="20"/>
        </w:rPr>
        <w:t xml:space="preserve">the textual </w:t>
      </w:r>
      <w:r>
        <w:rPr>
          <w:rFonts w:ascii="Times New Roman" w:hAnsi="Times New Roman"/>
          <w:b/>
          <w:i w:val="0"/>
          <w:sz w:val="20"/>
        </w:rPr>
        <w:t xml:space="preserve">encoder, and unify optimizer review so that </w:t>
      </w:r>
      <w:r>
        <w:rPr>
          <w:rFonts w:ascii="Times New Roman" w:hAnsi="Times New Roman"/>
          <w:b w:val="0"/>
          <w:i w:val="0"/>
          <w:sz w:val="20"/>
        </w:rPr>
        <w:t xml:space="preserve">improvements in F1, </w:t>
      </w:r>
      <w:r>
        <w:rPr>
          <w:rFonts w:ascii="Times New Roman" w:hAnsi="Times New Roman"/>
          <w:b/>
          <w:i w:val="0"/>
          <w:sz w:val="20"/>
        </w:rPr>
        <w:t xml:space="preserve">precision, and recall are attributable </w:t>
      </w:r>
      <w:r>
        <w:rPr>
          <w:rFonts w:ascii="Times New Roman" w:hAnsi="Times New Roman"/>
          <w:b w:val="0"/>
          <w:i w:val="0"/>
          <w:sz w:val="20"/>
        </w:rPr>
        <w:t xml:space="preserve">to search and integration rather than accidental preprocessor </w:t>
      </w:r>
      <w:r>
        <w:rPr>
          <w:rFonts w:ascii="Times New Roman" w:hAnsi="Times New Roman"/>
          <w:b/>
          <w:i w:val="0"/>
          <w:sz w:val="20"/>
        </w:rPr>
        <w:t>advantage.</w:t>
      </w:r>
      <w:r>
        <w:rPr>
          <w:rFonts w:ascii="Times New Roman" w:hAnsi="Times New Roman"/>
          <w:b w:val="0"/>
          <w:i w:val="0"/>
          <w:sz w:val="20"/>
        </w:rPr>
      </w:r>
    </w:p>
    <w:p>
      <w:pPr>
        <w:jc w:val="center"/>
        <w:spacing w:before="120" w:after="40" w:line="240" w:lineRule="auto"/>
      </w:pPr>
      <w:r>
        <w:drawing>
          <wp:inline xmlns:a="http://schemas.openxmlformats.org/drawingml/2006/main" xmlns:pic="http://schemas.openxmlformats.org/drawingml/2006/picture">
            <wp:extent cx="2926080" cy="1767379"/>
            <wp:docPr id="5" name="Picture 5"/>
            <wp:cNvGraphicFramePr>
              <a:graphicFrameLocks noChangeAspect="1"/>
            </wp:cNvGraphicFramePr>
            <a:graphic>
              <a:graphicData uri="http://schemas.openxmlformats.org/drawingml/2006/picture">
                <pic:pic>
                  <pic:nvPicPr>
                    <pic:cNvPr id="0" name="fig15_literature_gap_matrix.png"/>
                    <pic:cNvPicPr/>
                  </pic:nvPicPr>
                  <pic:blipFill>
                    <a:blip r:embed="rId13"/>
                    <a:stretch>
                      <a:fillRect/>
                    </a:stretch>
                  </pic:blipFill>
                  <pic:spPr>
                    <a:xfrm>
                      <a:off x="0" y="0"/>
                      <a:ext cx="2926080" cy="1767379"/>
                    </a:xfrm>
                    <a:prstGeom prst="rect"/>
                  </pic:spPr>
                </pic:pic>
              </a:graphicData>
            </a:graphic>
          </wp:inline>
        </w:drawing>
      </w:r>
    </w:p>
    <w:p>
      <w:pPr>
        <w:jc w:val="center"/>
        <w:spacing w:before="20" w:after="100" w:line="220" w:lineRule="auto"/>
      </w:pPr>
      <w:r>
        <w:rPr>
          <w:rFonts w:ascii="Times New Roman" w:hAnsi="Times New Roman"/>
          <w:b w:val="0"/>
          <w:i w:val="0"/>
          <w:sz w:val="16"/>
        </w:rPr>
        <w:t>Fig. 15: Literature coverage gap matrix. Past works (rows) vs. ability dimensions (columns), so green checkmarks indicate coverage; red crosses show absence. This study (bottom row) is the first to address all seven dimensions simultaneously.</w:t>
      </w:r>
    </w:p>
    <w:p>
      <w:pPr>
        <w:jc w:val="center"/>
        <w:spacing w:before="200" w:after="80" w:line="240" w:lineRule="auto"/>
      </w:pPr>
      <w:r>
        <w:rPr>
          <w:rFonts w:ascii="Times New Roman" w:hAnsi="Times New Roman"/>
          <w:b/>
          <w:i w:val="0"/>
          <w:sz w:val="20"/>
          <w:smallCaps w:val="true"/>
        </w:rPr>
        <w:t>III. METHODOLOGY</w:t>
      </w:r>
    </w:p>
    <w:p>
      <w:pPr>
        <w:jc w:val="left"/>
        <w:spacing w:before="120" w:after="40" w:line="240" w:lineRule="auto"/>
      </w:pPr>
      <w:r>
        <w:rPr>
          <w:rFonts w:ascii="Times New Roman" w:hAnsi="Times New Roman"/>
          <w:b w:val="0"/>
          <w:i/>
          <w:sz w:val="20"/>
        </w:rPr>
        <w:t>3.1 System Overview</w:t>
      </w:r>
    </w:p>
    <w:p>
      <w:pPr>
        <w:jc w:val="both"/>
        <w:spacing w:before="0" w:after="40" w:line="240" w:lineRule="auto"/>
      </w:pPr>
      <w:r>
        <w:rPr>
          <w:rFonts w:ascii="Times New Roman" w:hAnsi="Times New Roman"/>
          <w:b w:val="0"/>
          <w:i w:val="0"/>
          <w:sz w:val="20"/>
        </w:rPr>
        <w:t xml:space="preserve">Figure 1 (conceptual) depicts our adaptive hybrid </w:t>
      </w:r>
      <w:r>
        <w:rPr>
          <w:rFonts w:ascii="Times New Roman" w:hAnsi="Times New Roman"/>
          <w:b/>
          <w:i w:val="0"/>
          <w:sz w:val="20"/>
        </w:rPr>
        <w:t xml:space="preserve">moderator. Raw inputs are </w:t>
      </w:r>
      <w:r>
        <w:rPr>
          <w:rFonts w:ascii="Times New Roman" w:hAnsi="Times New Roman"/>
          <w:b w:val="0"/>
          <w:i w:val="0"/>
          <w:sz w:val="20"/>
        </w:rPr>
        <w:t xml:space="preserve">routed into three asynchronous pipelines-text, vision, and audio-each producing </w:t>
      </w:r>
      <w:r>
        <w:rPr>
          <w:rFonts w:ascii="Times New Roman" w:hAnsi="Times New Roman"/>
          <w:b/>
          <w:i w:val="0"/>
          <w:sz w:val="20"/>
        </w:rPr>
        <w:t xml:space="preserve">calibrated or </w:t>
      </w:r>
      <w:r>
        <w:rPr>
          <w:rFonts w:ascii="Times New Roman" w:hAnsi="Times New Roman"/>
          <w:b w:val="0"/>
          <w:i w:val="0"/>
          <w:sz w:val="20"/>
        </w:rPr>
        <w:t xml:space="preserve">comparable </w:t>
      </w:r>
      <w:r>
        <w:rPr>
          <w:rFonts w:ascii="Times New Roman" w:hAnsi="Times New Roman"/>
          <w:b/>
          <w:i w:val="0"/>
          <w:sz w:val="20"/>
        </w:rPr>
        <w:t xml:space="preserve">probabilistic </w:t>
      </w:r>
      <w:r>
        <w:rPr>
          <w:rFonts w:ascii="Times New Roman" w:hAnsi="Times New Roman"/>
          <w:b w:val="0"/>
          <w:i w:val="0"/>
          <w:sz w:val="20"/>
        </w:rPr>
        <w:t xml:space="preserve">scores. Vision </w:t>
      </w:r>
      <w:r>
        <w:rPr>
          <w:rFonts w:ascii="Times New Roman" w:hAnsi="Times New Roman"/>
          <w:b/>
          <w:i w:val="0"/>
          <w:sz w:val="20"/>
        </w:rPr>
        <w:t xml:space="preserve">further splits into </w:t>
      </w:r>
      <w:r>
        <w:rPr>
          <w:rFonts w:ascii="Times New Roman" w:hAnsi="Times New Roman"/>
          <w:b w:val="0"/>
          <w:i w:val="0"/>
          <w:sz w:val="20"/>
        </w:rPr>
        <w:t xml:space="preserve">a zero-shot CLIP judger with OCR context and a HateCLIPper-style fine-tuned fusion module that learns </w:t>
      </w:r>
      <w:r>
        <w:rPr>
          <w:rFonts w:ascii="Times New Roman" w:hAnsi="Times New Roman"/>
          <w:b/>
          <w:i w:val="0"/>
          <w:sz w:val="20"/>
        </w:rPr>
        <w:t xml:space="preserve">nonlinear exchanges between image </w:t>
      </w:r>
      <w:r>
        <w:rPr>
          <w:rFonts w:ascii="Times New Roman" w:hAnsi="Times New Roman"/>
          <w:b w:val="0"/>
          <w:i w:val="0"/>
          <w:sz w:val="20"/>
        </w:rPr>
        <w:t xml:space="preserve">and text embeddings. Audio </w:t>
      </w:r>
      <w:r>
        <w:rPr>
          <w:rFonts w:ascii="Times New Roman" w:hAnsi="Times New Roman"/>
          <w:b/>
          <w:i w:val="0"/>
          <w:sz w:val="20"/>
        </w:rPr>
        <w:t xml:space="preserve">contributes (i) an acoustic probability from wav2vec </w:t>
      </w:r>
      <w:r>
        <w:rPr>
          <w:rFonts w:ascii="Times New Roman" w:hAnsi="Times New Roman"/>
          <w:b w:val="0"/>
          <w:i w:val="0"/>
          <w:sz w:val="20"/>
        </w:rPr>
        <w:t xml:space="preserve">features and (ii) an audio-text probability got by transcribing the waveform and reusing the multilingual </w:t>
      </w:r>
      <w:r>
        <w:rPr>
          <w:rFonts w:ascii="Times New Roman" w:hAnsi="Times New Roman"/>
          <w:b/>
          <w:i w:val="0"/>
          <w:sz w:val="20"/>
        </w:rPr>
        <w:t xml:space="preserve">text classifier. </w:t>
      </w:r>
      <w:r>
        <w:rPr>
          <w:rFonts w:ascii="Times New Roman" w:hAnsi="Times New Roman"/>
          <w:b w:val="0"/>
          <w:i w:val="0"/>
          <w:sz w:val="20"/>
        </w:rPr>
        <w:t xml:space="preserve">Branch outputs are combined through weighted late fusion; </w:t>
      </w:r>
      <w:r>
        <w:rPr>
          <w:rFonts w:ascii="Times New Roman" w:hAnsi="Times New Roman"/>
          <w:b/>
          <w:i w:val="0"/>
          <w:sz w:val="20"/>
        </w:rPr>
        <w:t xml:space="preserve">optional ASR confidence </w:t>
      </w:r>
      <w:r>
        <w:rPr>
          <w:rFonts w:ascii="Times New Roman" w:hAnsi="Times New Roman"/>
          <w:b w:val="0"/>
          <w:i w:val="0"/>
          <w:sz w:val="20"/>
        </w:rPr>
        <w:t xml:space="preserve">gating attenuates the audio-text channel when transcripts are unreliable. A decision boundary τ converts fused hate probability into a binary </w:t>
      </w:r>
      <w:r>
        <w:rPr>
          <w:rFonts w:ascii="Times New Roman" w:hAnsi="Times New Roman"/>
          <w:b/>
          <w:i w:val="0"/>
          <w:sz w:val="20"/>
        </w:rPr>
        <w:t xml:space="preserve">action. Optuna TPE, simulated </w:t>
      </w:r>
      <w:r>
        <w:rPr>
          <w:rFonts w:ascii="Times New Roman" w:hAnsi="Times New Roman"/>
          <w:b w:val="0"/>
          <w:i w:val="0"/>
          <w:sz w:val="20"/>
        </w:rPr>
        <w:t xml:space="preserve">annealing, and </w:t>
      </w:r>
      <w:r>
        <w:rPr>
          <w:rFonts w:ascii="Times New Roman" w:hAnsi="Times New Roman"/>
          <w:b/>
          <w:i w:val="0"/>
          <w:sz w:val="20"/>
        </w:rPr>
        <w:t xml:space="preserve">population-based metaheuristics </w:t>
      </w:r>
      <w:r>
        <w:rPr>
          <w:rFonts w:ascii="Times New Roman" w:hAnsi="Times New Roman"/>
          <w:b w:val="0"/>
          <w:i w:val="0"/>
          <w:sz w:val="20"/>
        </w:rPr>
        <w:t xml:space="preserve">search over hyperparameters, fusion weights, masks, continuous structure knobs, </w:t>
      </w:r>
      <w:r>
        <w:rPr>
          <w:rFonts w:ascii="Times New Roman" w:hAnsi="Times New Roman"/>
          <w:b/>
          <w:i w:val="0"/>
          <w:sz w:val="20"/>
        </w:rPr>
        <w:t xml:space="preserve">and τ, using a composite fitness </w:t>
      </w:r>
      <w:r>
        <w:rPr>
          <w:rFonts w:ascii="Times New Roman" w:hAnsi="Times New Roman"/>
          <w:b w:val="0"/>
          <w:i w:val="0"/>
          <w:sz w:val="20"/>
        </w:rPr>
        <w:t>that clearly values F1, precision, and precision.</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center"/>
        <w:spacing w:before="120" w:after="40" w:line="240" w:lineRule="auto"/>
      </w:pPr>
      <w:r>
        <w:drawing>
          <wp:inline xmlns:a="http://schemas.openxmlformats.org/drawingml/2006/main" xmlns:pic="http://schemas.openxmlformats.org/drawingml/2006/picture">
            <wp:extent cx="2926080" cy="1740581"/>
            <wp:docPr id="6" name="Picture 6"/>
            <wp:cNvGraphicFramePr>
              <a:graphicFrameLocks noChangeAspect="1"/>
            </wp:cNvGraphicFramePr>
            <a:graphic>
              <a:graphicData uri="http://schemas.openxmlformats.org/drawingml/2006/picture">
                <pic:pic>
                  <pic:nvPicPr>
                    <pic:cNvPr id="0" name="fig1_system_architecture.png"/>
                    <pic:cNvPicPr/>
                  </pic:nvPicPr>
                  <pic:blipFill>
                    <a:blip r:embed="rId14"/>
                    <a:stretch>
                      <a:fillRect/>
                    </a:stretch>
                  </pic:blipFill>
                  <pic:spPr>
                    <a:xfrm>
                      <a:off x="0" y="0"/>
                      <a:ext cx="2926080" cy="1740581"/>
                    </a:xfrm>
                    <a:prstGeom prst="rect"/>
                  </pic:spPr>
                </pic:pic>
              </a:graphicData>
            </a:graphic>
          </wp:inline>
        </w:drawing>
      </w:r>
    </w:p>
    <w:p>
      <w:pPr>
        <w:jc w:val="center"/>
        <w:spacing w:before="20" w:after="100" w:line="220" w:lineRule="auto"/>
      </w:pPr>
      <w:r>
        <w:rPr>
          <w:rFonts w:ascii="Times New Roman" w:hAnsi="Times New Roman"/>
          <w:b w:val="0"/>
          <w:i w:val="0"/>
          <w:sz w:val="16"/>
        </w:rPr>
        <w:t>Fig. 1: Presented system structure. Branch-level probabilities combined through weighted late fusion with ASR confidence gating, according to text, vision (zero-shot CLIP + HateCLIPper), and audio (Wav2Vec2 acoustic + Whisper transcript) pipelines. Metaheuristic and Bayesian optimizers search over fusion weights, limits, and discrete masks.</w:t>
      </w:r>
    </w:p>
    <w:p>
      <w:pPr>
        <w:ind w:firstLine="288"/>
        <w:jc w:val="both"/>
        <w:spacing w:before="0" w:after="40" w:line="240" w:lineRule="auto"/>
      </w:pPr>
      <w:r>
        <w:rPr>
          <w:rFonts w:ascii="Times New Roman" w:hAnsi="Times New Roman"/>
          <w:b w:val="0"/>
          <w:i w:val="0"/>
          <w:sz w:val="20"/>
        </w:rPr>
        <w:t xml:space="preserve">We adopt late fusion </w:t>
      </w:r>
      <w:r>
        <w:rPr>
          <w:rFonts w:ascii="Times New Roman" w:hAnsi="Times New Roman"/>
          <w:b/>
          <w:i w:val="0"/>
          <w:sz w:val="20"/>
        </w:rPr>
        <w:t xml:space="preserve">over early or </w:t>
      </w:r>
      <w:r>
        <w:rPr>
          <w:rFonts w:ascii="Times New Roman" w:hAnsi="Times New Roman"/>
          <w:b w:val="0"/>
          <w:i w:val="0"/>
          <w:sz w:val="20"/>
        </w:rPr>
        <w:t xml:space="preserve">cross-attention alternatives for three principled reasons. First, late fusion permits modular backbone </w:t>
      </w:r>
      <w:r>
        <w:rPr>
          <w:rFonts w:ascii="Times New Roman" w:hAnsi="Times New Roman"/>
          <w:b/>
          <w:i w:val="0"/>
          <w:sz w:val="20"/>
        </w:rPr>
        <w:t xml:space="preserve">replacement-upgrading mBERT to XLM-R [36] </w:t>
      </w:r>
      <w:r>
        <w:rPr>
          <w:rFonts w:ascii="Times New Roman" w:hAnsi="Times New Roman"/>
          <w:b w:val="0"/>
          <w:i w:val="0"/>
          <w:sz w:val="20"/>
        </w:rPr>
        <w:t xml:space="preserve">or CLIP ViT-B/32 to ViT-L/14 [19] requires retraining only the affected branch and re-optimizing fusion weights, not the entire process chain. This modularity is progressively important as multilingual moderation stacks must track rapid foundation-model turnover without invalidating end-to-end systems that would otherwise demand full re-co-training whenever any encoder changes [1], [3]. Second, late fusion yields interpretable per-branch </w:t>
      </w:r>
      <w:r>
        <w:rPr>
          <w:rFonts w:ascii="Times New Roman" w:hAnsi="Times New Roman"/>
          <w:b/>
          <w:i w:val="0"/>
          <w:sz w:val="20"/>
        </w:rPr>
        <w:t xml:space="preserve">contributions: each branch produces a calibrated </w:t>
      </w:r>
      <w:r>
        <w:rPr>
          <w:rFonts w:ascii="Times New Roman" w:hAnsi="Times New Roman"/>
          <w:b w:val="0"/>
          <w:i w:val="0"/>
          <w:sz w:val="20"/>
        </w:rPr>
        <w:t xml:space="preserve">probability that can be inspected, logged. Audited independently-a requirement for regulatory compliance under systems such as the EU Artificial Intelligence Act, where high-risk classification systems benefit from traceable evidence chains and post hoc review of component-level scores. Third, late fusion is computationally tractable on a single T4 GPU: </w:t>
      </w:r>
      <w:r>
        <w:rPr>
          <w:rFonts w:ascii="Times New Roman" w:hAnsi="Times New Roman"/>
          <w:b/>
          <w:i w:val="0"/>
          <w:sz w:val="20"/>
        </w:rPr>
        <w:t xml:space="preserve">cross-attention models like UNITER [44] </w:t>
      </w:r>
      <w:r>
        <w:rPr>
          <w:rFonts w:ascii="Times New Roman" w:hAnsi="Times New Roman"/>
          <w:b w:val="0"/>
          <w:i w:val="0"/>
          <w:sz w:val="20"/>
        </w:rPr>
        <w:t>or ViLBERT [41] require joint backpropagation through all mode encoders, which exceeds 16 GB VRAM for multi-branch configurations that also retain task heads, gradient accumulation buffers, and mixed-precision transient tensors. The trade-off is that late fusion can't capture fine-grained cross-modal interactions that early or attention-based fusion would directly model [40]; we partially reduce this through the HateCLIPper head, which does learn image-text interactions within the vision branch [28], and through OCR-augmented CLIP prompting that injects typography into the zero-shot pathway [19].</w:t>
      </w:r>
    </w:p>
    <w:p>
      <w:pPr>
        <w:ind w:firstLine="288"/>
        <w:jc w:val="both"/>
        <w:spacing w:before="0" w:after="40" w:line="240" w:lineRule="auto"/>
      </w:pPr>
      <w:r>
        <w:rPr>
          <w:rFonts w:ascii="Times New Roman" w:hAnsi="Times New Roman"/>
          <w:b w:val="0"/>
          <w:i w:val="0"/>
          <w:sz w:val="20"/>
        </w:rPr>
        <w:t xml:space="preserve">The end-to-end data flow </w:t>
      </w:r>
      <w:r>
        <w:rPr>
          <w:rFonts w:ascii="Times New Roman" w:hAnsi="Times New Roman"/>
          <w:b/>
          <w:i w:val="0"/>
          <w:sz w:val="20"/>
        </w:rPr>
        <w:t xml:space="preserve">proceeds as follows. </w:t>
      </w:r>
      <w:r>
        <w:rPr>
          <w:rFonts w:ascii="Times New Roman" w:hAnsi="Times New Roman"/>
          <w:b w:val="0"/>
          <w:i w:val="0"/>
          <w:sz w:val="20"/>
        </w:rPr>
        <w:t xml:space="preserve">Multimodal inputs arrive at an ingress router that dispatches each modality-capable fragment to the appropriate encoder stack: tokenized spans enter mBERT [18]; raster images enter CLIP together with optional EasyOCR overlays; waveforms enter Wav2Vec2-XLS-R [26] and Whisper [27] in parallel. When enabled in the training recipe, each process chain emits one or more branch-level probabilities on the unit interval, optionally after temperature scaling or validation-set calibration. Nonlinear fusion combines active branches with nonnegative weights, applies ASR confidence gating on the transcript-derived channel, and forms Pfused. A scalar cutoff τ, learned or searched post hoc, maps Pfused to a binary moderation decision. Separately, a metaheuristic layer optimizes </w:t>
      </w:r>
      <w:r>
        <w:rPr>
          <w:rFonts w:ascii="Times New Roman" w:hAnsi="Times New Roman"/>
          <w:b/>
          <w:i w:val="0"/>
          <w:sz w:val="20"/>
        </w:rPr>
        <w:t xml:space="preserve">continuous fusion weights, τ, </w:t>
      </w:r>
      <w:r>
        <w:rPr>
          <w:rFonts w:ascii="Times New Roman" w:hAnsi="Times New Roman"/>
          <w:b w:val="0"/>
          <w:i w:val="0"/>
          <w:sz w:val="20"/>
        </w:rPr>
        <w:t xml:space="preserve">discrete masks over branches and attention heads, and selected neuro-architectural hyperparameters, using cached validation outputs where possible to amortize review cost [14], [25]. This separation-inference graph versus search process-keeps deployment </w:t>
      </w:r>
      <w:r>
        <w:rPr>
          <w:rFonts w:ascii="Times New Roman" w:hAnsi="Times New Roman"/>
          <w:b/>
          <w:i w:val="0"/>
          <w:sz w:val="20"/>
        </w:rPr>
        <w:t xml:space="preserve">latency predictable while </w:t>
      </w:r>
      <w:r>
        <w:rPr>
          <w:rFonts w:ascii="Times New Roman" w:hAnsi="Times New Roman"/>
          <w:b w:val="0"/>
          <w:i w:val="0"/>
          <w:sz w:val="20"/>
        </w:rPr>
        <w:t xml:space="preserve">still permitting </w:t>
      </w:r>
      <w:r>
        <w:rPr>
          <w:rFonts w:ascii="Times New Roman" w:hAnsi="Times New Roman"/>
          <w:b/>
          <w:i w:val="0"/>
          <w:sz w:val="20"/>
        </w:rPr>
        <w:t xml:space="preserve">policy-time adaptation without </w:t>
      </w:r>
      <w:r>
        <w:rPr>
          <w:rFonts w:ascii="Times New Roman" w:hAnsi="Times New Roman"/>
          <w:b w:val="0"/>
          <w:i w:val="0"/>
          <w:sz w:val="20"/>
        </w:rPr>
        <w:t>architectural rewrites.</w:t>
      </w:r>
    </w:p>
    <w:p>
      <w:pPr>
        <w:ind w:firstLine="288"/>
        <w:jc w:val="both"/>
        <w:spacing w:before="0" w:after="40" w:line="240" w:lineRule="auto"/>
      </w:pPr>
      <w:r>
        <w:rPr>
          <w:rFonts w:ascii="Times New Roman" w:hAnsi="Times New Roman"/>
          <w:b w:val="0"/>
          <w:i w:val="0"/>
          <w:sz w:val="20"/>
        </w:rPr>
        <w:t xml:space="preserve">Operationally, the modular graph supports failure </w:t>
      </w:r>
      <w:r>
        <w:rPr>
          <w:rFonts w:ascii="Times New Roman" w:hAnsi="Times New Roman"/>
          <w:b/>
          <w:i w:val="0"/>
          <w:sz w:val="20"/>
        </w:rPr>
        <w:t xml:space="preserve">isolation: if OCR fails or </w:t>
      </w:r>
      <w:r>
        <w:rPr>
          <w:rFonts w:ascii="Times New Roman" w:hAnsi="Times New Roman"/>
          <w:b w:val="0"/>
          <w:i w:val="0"/>
          <w:sz w:val="20"/>
        </w:rPr>
        <w:t>Whisper returns an empty transcript, inactive branches are omitted at fusion time rather than corrupting joint representations in a shared cross-modal trunk [11]. Logging can therefore record not only Pfused and, but also per-branch inputs, gate values g(c\mathrmasr). Masked weights-artifacts that assist human review and error study under platform safety programs. Finally, late fusion aligns with the empirical reality that moderation policies are rarely static: weight vectors and thresholds are periodically re-optimized as data collections shift, class priors change, or regulatory guidance tightens. A search layer that treats (i\, τ) as first-class tunables-rather than implicit by-products of end-to-end training-makes those policy shifts explicit, measurable, and comparatively cheap relative to full-model retraining [14], [25].</w:t>
      </w:r>
    </w:p>
    <w:p>
      <w:pPr>
        <w:jc w:val="left"/>
        <w:spacing w:before="120" w:after="40" w:line="240" w:lineRule="auto"/>
      </w:pPr>
      <w:r>
        <w:rPr>
          <w:rFonts w:ascii="Times New Roman" w:hAnsi="Times New Roman"/>
          <w:b w:val="0"/>
          <w:i/>
          <w:sz w:val="20"/>
        </w:rPr>
        <w:t>3.2 Text Processing Pipeline</w:t>
      </w:r>
    </w:p>
    <w:p>
      <w:pPr>
        <w:jc w:val="both"/>
        <w:spacing w:before="0" w:after="40" w:line="240" w:lineRule="auto"/>
      </w:pPr>
      <w:r>
        <w:rPr>
          <w:rFonts w:ascii="Times New Roman" w:hAnsi="Times New Roman"/>
          <w:b/>
          <w:i w:val="0"/>
          <w:sz w:val="20"/>
        </w:rPr>
        <w:t xml:space="preserve">Backbone and interface. We employ </w:t>
      </w:r>
      <w:r>
        <w:rPr>
          <w:rFonts w:ascii="Times New Roman" w:hAnsi="Times New Roman"/>
          <w:b w:val="0"/>
          <w:i w:val="0"/>
          <w:sz w:val="20"/>
        </w:rPr>
        <w:t>bert-base-m</w:t>
      </w:r>
      <w:r>
        <w:rPr>
          <w:rFonts w:ascii="Courier New" w:hAnsi="Courier New"/>
          <w:b w:val="0"/>
          <w:i w:val="0"/>
          <w:sz w:val="18"/>
        </w:rPr>
        <w:t xml:space="preserve">ultilingual-cased (around 178M </w:t>
      </w:r>
      <w:r>
        <w:rPr>
          <w:rFonts w:ascii="Times New Roman" w:hAnsi="Times New Roman"/>
          <w:b w:val="0"/>
          <w:i w:val="0"/>
          <w:sz w:val="20"/>
        </w:rPr>
        <w:t>parameters) as a shared encoder for digital text and ASR transcripts. Inputs are WordPiece-tokenized with MAX_LENGTH=128.</w:t>
      </w:r>
      <w:r>
        <w:rPr>
          <w:rFonts w:ascii="Courier New" w:hAnsi="Courier New"/>
          <w:b w:val="0"/>
          <w:i w:val="0"/>
          <w:sz w:val="18"/>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Optimization schedule. Unless </w:t>
      </w:r>
      <w:r>
        <w:rPr>
          <w:rFonts w:ascii="Times New Roman" w:hAnsi="Times New Roman"/>
          <w:b w:val="0"/>
          <w:i w:val="0"/>
          <w:sz w:val="20"/>
        </w:rPr>
        <w:t xml:space="preserve">superseded by task-specific hyperparameter search, fine-tuning uses 5 epochs, batch size 16, AdamW with learning rate 3×10-5, weight decay 0.01, warmup ratio 0.1, label smoothing 0.1, gradient accumulation 2, and a cosine learning-rate </w:t>
      </w:r>
      <w:r>
        <w:rPr>
          <w:rFonts w:ascii="Times New Roman" w:hAnsi="Times New Roman"/>
          <w:b/>
          <w:i w:val="0"/>
          <w:sz w:val="20"/>
        </w:rPr>
        <w:t>schedu</w:t>
      </w:r>
      <w:r>
        <w:rPr>
          <w:rFonts w:ascii="Times New Roman" w:hAnsi="Times New Roman"/>
          <w:b w:val="0"/>
          <w:i w:val="0"/>
          <w:sz w:val="20"/>
        </w:rPr>
        <w:t>le.</w:t>
      </w:r>
    </w:p>
    <w:p>
      <w:pPr>
        <w:ind w:firstLine="288"/>
        <w:jc w:val="both"/>
        <w:spacing w:before="0" w:after="40" w:line="240" w:lineRule="auto"/>
      </w:pPr>
      <w:r>
        <w:rPr>
          <w:rFonts w:ascii="Times New Roman" w:hAnsi="Times New Roman"/>
          <w:b/>
          <w:i w:val="0"/>
          <w:sz w:val="20"/>
        </w:rPr>
        <w:t>Class imbalance.</w:t>
      </w:r>
      <w:r>
        <w:rPr>
          <w:rFonts w:ascii="Times New Roman" w:hAnsi="Times New Roman"/>
          <w:b w:val="0"/>
          <w:i w:val="0"/>
          <w:sz w:val="20"/>
        </w:rPr>
        <w:t xml:space="preserve"> Let nc denote the empirical count of training examples in class c∈\1,,C\. Square-root dampened weights moderate extreme inverse-frequency spikes:</w:t>
      </w:r>
    </w:p>
    <w:p>
      <w:pPr>
        <w:jc w:val="center"/>
        <w:spacing w:before="60" w:after="60" w:line="240" w:lineRule="auto"/>
      </w:pPr>
      <w:r>
        <w:rPr>
          <w:rFonts w:ascii="Times New Roman" w:hAnsi="Times New Roman"/>
          <w:b w:val="0"/>
          <w:i/>
          <w:sz w:val="20"/>
        </w:rPr>
        <w:t>wc'=(1)/(√nc),     wc = C· (wc')/(∑j⁼₁C wj').</w:t>
      </w:r>
    </w:p>
    <w:p>
      <w:pPr>
        <w:ind w:firstLine="288"/>
        <w:jc w:val="both"/>
        <w:spacing w:before="0" w:after="40" w:line="240" w:lineRule="auto"/>
      </w:pPr>
      <w:r>
        <w:rPr>
          <w:rFonts w:ascii="Times New Roman" w:hAnsi="Times New Roman"/>
          <w:b w:val="0"/>
          <w:i w:val="0"/>
          <w:sz w:val="20"/>
        </w:rPr>
        <w:t>When class frequencies diverge by orders of extent, the normalization constrains ∑c wc = C, stabilizing loss scaling. Intuitively, the square root compresses the shifting range between majority and minority classes relative to naive inverse frequency, reducing gradient variance while still up-weighting toxic tails absent from volume-driven training signals [3], [30].</w:t>
      </w:r>
    </w:p>
    <w:p>
      <w:pPr>
        <w:ind w:firstLine="288"/>
        <w:jc w:val="both"/>
        <w:spacing w:before="0" w:after="40" w:line="240" w:lineRule="auto"/>
      </w:pPr>
      <w:r>
        <w:rPr>
          <w:rFonts w:ascii="Times New Roman" w:hAnsi="Times New Roman"/>
          <w:b/>
          <w:i w:val="0"/>
          <w:sz w:val="20"/>
        </w:rPr>
        <w:t xml:space="preserve">Focal loss. For predicted </w:t>
      </w:r>
      <w:r>
        <w:rPr>
          <w:rFonts w:ascii="Times New Roman" w:hAnsi="Times New Roman"/>
          <w:b w:val="0"/>
          <w:i w:val="0"/>
          <w:sz w:val="20"/>
        </w:rPr>
        <w:t>probability pt on the ground-truth class, we employ</w:t>
      </w:r>
    </w:p>
    <w:p>
      <w:pPr>
        <w:jc w:val="center"/>
        <w:spacing w:before="60" w:after="60" w:line="240" w:lineRule="auto"/>
      </w:pPr>
      <w:r>
        <w:rPr>
          <w:rFonts w:ascii="Times New Roman" w:hAnsi="Times New Roman"/>
          <w:b w:val="0"/>
          <w:i/>
          <w:sz w:val="20"/>
        </w:rPr>
        <w:t>FL(pₜ)= -αₜ (1-pₜ)γ log(pₜ),</w:t>
      </w:r>
    </w:p>
    <w:p>
      <w:pPr>
        <w:ind w:firstLine="288"/>
        <w:jc w:val="both"/>
        <w:spacing w:before="0" w:after="40" w:line="240" w:lineRule="auto"/>
      </w:pPr>
      <w:r>
        <w:rPr>
          <w:rFonts w:ascii="Times New Roman" w:hAnsi="Times New Roman"/>
          <w:b w:val="0"/>
          <w:i w:val="0"/>
          <w:sz w:val="20"/>
        </w:rPr>
        <w:t>with γ=2.0 and α=0.75, sharpening gradients on hard, misclassified examples while preventing easy negatives from dominating updates.</w:t>
      </w:r>
    </w:p>
    <w:p>
      <w:pPr>
        <w:ind w:firstLine="288"/>
        <w:jc w:val="both"/>
        <w:spacing w:before="0" w:after="40" w:line="240" w:lineRule="auto"/>
      </w:pPr>
      <w:r>
        <w:rPr>
          <w:rFonts w:ascii="Times New Roman" w:hAnsi="Times New Roman"/>
          <w:b w:val="0"/>
          <w:i w:val="0"/>
          <w:sz w:val="20"/>
        </w:rPr>
        <w:t xml:space="preserve">before tokenization, all text inputs undergo a normalization workflow: conversion to lowercase, URL replacement with a [URL] token, </w:t>
      </w:r>
      <w:r>
        <w:rPr>
          <w:rFonts w:ascii="Courier New" w:hAnsi="Courier New"/>
          <w:b w:val="0"/>
          <w:i w:val="0"/>
          <w:sz w:val="18"/>
        </w:rPr>
        <w:t xml:space="preserve">@-mention </w:t>
      </w:r>
      <w:r>
        <w:rPr>
          <w:rFonts w:ascii="Times New Roman" w:hAnsi="Times New Roman"/>
          <w:b w:val="0"/>
          <w:i w:val="0"/>
          <w:sz w:val="20"/>
        </w:rPr>
        <w:t xml:space="preserve">replacement with [USER], removal of HTML </w:t>
      </w:r>
      <w:r>
        <w:rPr>
          <w:rFonts w:ascii="Courier New" w:hAnsi="Courier New"/>
          <w:b w:val="0"/>
          <w:i w:val="0"/>
          <w:sz w:val="18"/>
        </w:rPr>
        <w:t xml:space="preserve">entities, collapsing </w:t>
      </w:r>
      <w:r>
        <w:rPr>
          <w:rFonts w:ascii="Times New Roman" w:hAnsi="Times New Roman"/>
          <w:b w:val="0"/>
          <w:i w:val="0"/>
          <w:sz w:val="20"/>
        </w:rPr>
        <w:t>of repeated whitespace, and stripping of control characters. Emoji sequences are retained as they can carry semantic hate content (e.g., the combination of racial emoji with violent emoji constitutes implicit hate in many annotation schemes [46]). For code-mixed Hindi-English text, we don't apply script-specific normalization, relying instead on mBERT's multilingual WordPiece vocabulary to handle Devanagari and Latin tokens natively. This design choice preserves code-switching patterns that are themselves discriminative features for hate detection in South Asian social media [48].</w:t>
      </w:r>
    </w:p>
    <w:p>
      <w:pPr>
        <w:ind w:left="144"/>
        <w:jc w:val="left"/>
        <w:spacing w:before="0" w:after="0" w:line="200" w:lineRule="auto"/>
      </w:pPr>
      <w:r>
        <w:rPr>
          <w:rFonts w:ascii="Courier New" w:hAnsi="Courier New"/>
          <w:b w:val="0"/>
          <w:i w:val="0"/>
          <w:sz w:val="16"/>
        </w:rPr>
        <w:t>Algorithm 1: Multilingual BERT Fine-Tuning with Dampened Weights</w:t>
      </w:r>
    </w:p>
    <w:p>
      <w:pPr>
        <w:ind w:left="144"/>
        <w:jc w:val="left"/>
        <w:spacing w:before="0" w:after="0" w:line="200" w:lineRule="auto"/>
      </w:pPr>
      <w:r>
        <w:rPr>
          <w:rFonts w:ascii="Courier New" w:hAnsi="Courier New"/>
          <w:b w:val="0"/>
          <w:i w:val="0"/>
          <w:sz w:val="16"/>
        </w:rPr>
        <w:t>Input: Training set D_train, validation set D_val, Config parameters</w:t>
      </w:r>
    </w:p>
    <w:p>
      <w:pPr>
        <w:ind w:left="144"/>
        <w:jc w:val="left"/>
        <w:spacing w:before="0" w:after="0" w:line="200" w:lineRule="auto"/>
      </w:pPr>
      <w:r>
        <w:rPr>
          <w:rFonts w:ascii="Courier New" w:hAnsi="Courier New"/>
          <w:b w:val="0"/>
          <w:i w:val="0"/>
          <w:sz w:val="16"/>
        </w:rPr>
        <w:t>Output: Fine-tuned model M*, optimal threshold tau*</w:t>
      </w:r>
    </w:p>
    <w:p>
      <w:pPr>
        <w:ind w:left="144"/>
        <w:jc w:val="left"/>
        <w:spacing w:before="0" w:after="0" w:line="200" w:lineRule="auto"/>
      </w:pPr>
      <w:r>
        <w:rPr>
          <w:rFonts w:ascii="Courier New" w:hAnsi="Courier New"/>
          <w:b w:val="0"/>
          <w:i w:val="0"/>
          <w:sz w:val="16"/>
        </w:rPr>
        <w:t xml:space="preserve"> </w:t>
      </w:r>
    </w:p>
    <w:p>
      <w:pPr>
        <w:ind w:left="144"/>
        <w:jc w:val="left"/>
        <w:spacing w:before="0" w:after="0" w:line="200" w:lineRule="auto"/>
      </w:pPr>
      <w:r>
        <w:rPr>
          <w:rFonts w:ascii="Courier New" w:hAnsi="Courier New"/>
          <w:b w:val="0"/>
          <w:i w:val="0"/>
          <w:sz w:val="16"/>
        </w:rPr>
        <w:t>1. Initialize M from bert-base-multilingual-cased checkpoint</w:t>
      </w:r>
    </w:p>
    <w:p>
      <w:pPr>
        <w:ind w:left="144"/>
        <w:jc w:val="left"/>
        <w:spacing w:before="0" w:after="0" w:line="200" w:lineRule="auto"/>
      </w:pPr>
      <w:r>
        <w:rPr>
          <w:rFonts w:ascii="Courier New" w:hAnsi="Courier New"/>
          <w:b w:val="0"/>
          <w:i w:val="0"/>
          <w:sz w:val="16"/>
        </w:rPr>
        <w:t>2. Compute class counts {n_c} from D_train labels</w:t>
      </w:r>
    </w:p>
    <w:p>
      <w:pPr>
        <w:ind w:left="144"/>
        <w:jc w:val="left"/>
        <w:spacing w:before="0" w:after="0" w:line="200" w:lineRule="auto"/>
      </w:pPr>
      <w:r>
        <w:rPr>
          <w:rFonts w:ascii="Courier New" w:hAnsi="Courier New"/>
          <w:b w:val="0"/>
          <w:i w:val="0"/>
          <w:sz w:val="16"/>
        </w:rPr>
        <w:t>3. Compute dampened weights: w_c = C * (1/sqrt(n_c)) / sum_j(1/sqrt(n_j))</w:t>
      </w:r>
    </w:p>
    <w:p>
      <w:pPr>
        <w:ind w:left="144"/>
        <w:jc w:val="left"/>
        <w:spacing w:before="0" w:after="0" w:line="200" w:lineRule="auto"/>
      </w:pPr>
      <w:r>
        <w:rPr>
          <w:rFonts w:ascii="Courier New" w:hAnsi="Courier New"/>
          <w:b w:val="0"/>
          <w:i w:val="0"/>
          <w:sz w:val="16"/>
        </w:rPr>
        <w:t>4. Configure focal loss: FL(p_t) = -alpha_t * (1-p_t)^gamma * log(p_t)</w:t>
      </w:r>
    </w:p>
    <w:p>
      <w:pPr>
        <w:ind w:left="144"/>
        <w:jc w:val="left"/>
        <w:spacing w:before="0" w:after="0" w:line="200" w:lineRule="auto"/>
      </w:pPr>
      <w:r>
        <w:rPr>
          <w:rFonts w:ascii="Courier New" w:hAnsi="Courier New"/>
          <w:b w:val="0"/>
          <w:i w:val="0"/>
          <w:sz w:val="16"/>
        </w:rPr>
        <w:t>5. Configure AdamW optimizer with cosine LR schedule</w:t>
      </w:r>
    </w:p>
    <w:p>
      <w:pPr>
        <w:ind w:left="144"/>
        <w:jc w:val="left"/>
        <w:spacing w:before="0" w:after="0" w:line="200" w:lineRule="auto"/>
      </w:pPr>
      <w:r>
        <w:rPr>
          <w:rFonts w:ascii="Courier New" w:hAnsi="Courier New"/>
          <w:b w:val="0"/>
          <w:i w:val="0"/>
          <w:sz w:val="16"/>
        </w:rPr>
        <w:t>6. for epoch = 1 to EPOCHS do</w:t>
      </w:r>
    </w:p>
    <w:p>
      <w:pPr>
        <w:ind w:left="144"/>
        <w:jc w:val="left"/>
        <w:spacing w:before="0" w:after="0" w:line="200" w:lineRule="auto"/>
      </w:pPr>
      <w:r>
        <w:rPr>
          <w:rFonts w:ascii="Courier New" w:hAnsi="Courier New"/>
          <w:b w:val="0"/>
          <w:i w:val="0"/>
          <w:sz w:val="16"/>
        </w:rPr>
        <w:t>7.     for each mini-batch B in D_train do</w:t>
      </w:r>
    </w:p>
    <w:p>
      <w:pPr>
        <w:ind w:left="144"/>
        <w:jc w:val="left"/>
        <w:spacing w:before="0" w:after="0" w:line="200" w:lineRule="auto"/>
      </w:pPr>
      <w:r>
        <w:rPr>
          <w:rFonts w:ascii="Courier New" w:hAnsi="Courier New"/>
          <w:b w:val="0"/>
          <w:i w:val="0"/>
          <w:sz w:val="16"/>
        </w:rPr>
        <w:t>8.         logits = M(B.input_ids, B.attention_mask)</w:t>
      </w:r>
    </w:p>
    <w:p>
      <w:pPr>
        <w:ind w:left="144"/>
        <w:jc w:val="left"/>
        <w:spacing w:before="0" w:after="0" w:line="200" w:lineRule="auto"/>
      </w:pPr>
      <w:r>
        <w:rPr>
          <w:rFonts w:ascii="Courier New" w:hAnsi="Courier New"/>
          <w:b w:val="0"/>
          <w:i w:val="0"/>
          <w:sz w:val="16"/>
        </w:rPr>
        <w:t>9.         loss = WeightedFocalCrossEntropy(logits, B.labels, w, gamma, alpha)</w:t>
      </w:r>
    </w:p>
    <w:p>
      <w:pPr>
        <w:ind w:left="144"/>
        <w:jc w:val="left"/>
        <w:spacing w:before="0" w:after="0" w:line="200" w:lineRule="auto"/>
      </w:pPr>
      <w:r>
        <w:rPr>
          <w:rFonts w:ascii="Courier New" w:hAnsi="Courier New"/>
          <w:b w:val="0"/>
          <w:i w:val="0"/>
          <w:sz w:val="16"/>
        </w:rPr>
        <w:t>10.        loss = loss / GRADIENT_ACCUMULATION_STEPS</w:t>
      </w:r>
    </w:p>
    <w:p>
      <w:pPr>
        <w:ind w:left="144"/>
        <w:jc w:val="left"/>
        <w:spacing w:before="0" w:after="0" w:line="200" w:lineRule="auto"/>
      </w:pPr>
      <w:r>
        <w:rPr>
          <w:rFonts w:ascii="Courier New" w:hAnsi="Courier New"/>
          <w:b w:val="0"/>
          <w:i w:val="0"/>
          <w:sz w:val="16"/>
        </w:rPr>
        <w:t>11.        loss.backward()</w:t>
      </w:r>
    </w:p>
    <w:p>
      <w:pPr>
        <w:ind w:left="144"/>
        <w:jc w:val="left"/>
        <w:spacing w:before="0" w:after="0" w:line="200" w:lineRule="auto"/>
      </w:pPr>
      <w:r>
        <w:rPr>
          <w:rFonts w:ascii="Courier New" w:hAnsi="Courier New"/>
          <w:b w:val="0"/>
          <w:i w:val="0"/>
          <w:sz w:val="16"/>
        </w:rPr>
        <w:t>12.        if step % GRADIENT_ACCUMULATION_STEPS == 0 then</w:t>
      </w:r>
    </w:p>
    <w:p>
      <w:pPr>
        <w:ind w:left="144"/>
        <w:jc w:val="left"/>
        <w:spacing w:before="0" w:after="0" w:line="200" w:lineRule="auto"/>
      </w:pPr>
      <w:r>
        <w:rPr>
          <w:rFonts w:ascii="Courier New" w:hAnsi="Courier New"/>
          <w:b w:val="0"/>
          <w:i w:val="0"/>
          <w:sz w:val="16"/>
        </w:rPr>
        <w:t>13.            optimizer.step(); scheduler.step(); optimizer.zero_grad()</w:t>
      </w:r>
    </w:p>
    <w:p>
      <w:pPr>
        <w:ind w:left="144"/>
        <w:jc w:val="left"/>
        <w:spacing w:before="0" w:after="0" w:line="200" w:lineRule="auto"/>
      </w:pPr>
      <w:r>
        <w:rPr>
          <w:rFonts w:ascii="Courier New" w:hAnsi="Courier New"/>
          <w:b w:val="0"/>
          <w:i w:val="0"/>
          <w:sz w:val="16"/>
        </w:rPr>
        <w:t>14.    Evaluate F1, precision, recall on D_val</w:t>
      </w:r>
    </w:p>
    <w:p>
      <w:pPr>
        <w:ind w:left="144"/>
        <w:jc w:val="left"/>
        <w:spacing w:before="0" w:after="0" w:line="200" w:lineRule="auto"/>
      </w:pPr>
      <w:r>
        <w:rPr>
          <w:rFonts w:ascii="Courier New" w:hAnsi="Courier New"/>
          <w:b w:val="0"/>
          <w:i w:val="0"/>
          <w:sz w:val="16"/>
        </w:rPr>
        <w:t>15.    Save best checkpoint by eval_f1</w:t>
      </w:r>
    </w:p>
    <w:p>
      <w:pPr>
        <w:ind w:left="144"/>
        <w:jc w:val="left"/>
        <w:spacing w:before="0" w:after="0" w:line="200" w:lineRule="auto"/>
      </w:pPr>
      <w:r>
        <w:rPr>
          <w:rFonts w:ascii="Courier New" w:hAnsi="Courier New"/>
          <w:b w:val="0"/>
          <w:i w:val="0"/>
          <w:sz w:val="16"/>
        </w:rPr>
        <w:t>16. Load best checkpoint as M*</w:t>
      </w:r>
    </w:p>
    <w:p>
      <w:pPr>
        <w:ind w:left="144"/>
        <w:jc w:val="left"/>
        <w:spacing w:before="0" w:after="0" w:line="200" w:lineRule="auto"/>
      </w:pPr>
      <w:r>
        <w:rPr>
          <w:rFonts w:ascii="Courier New" w:hAnsi="Courier New"/>
          <w:b w:val="0"/>
          <w:i w:val="0"/>
          <w:sz w:val="16"/>
        </w:rPr>
        <w:t>17. Run Simulated Annealing on D_val probabilities to find tau*</w:t>
      </w:r>
    </w:p>
    <w:p>
      <w:pPr>
        <w:ind w:left="144"/>
        <w:jc w:val="left"/>
        <w:spacing w:before="0" w:after="0" w:line="200" w:lineRule="auto"/>
      </w:pPr>
      <w:r>
        <w:rPr>
          <w:rFonts w:ascii="Courier New" w:hAnsi="Courier New"/>
          <w:b w:val="0"/>
          <w:i w:val="0"/>
          <w:sz w:val="16"/>
        </w:rPr>
        <w:t>18. return M*, tau*</w:t>
      </w:r>
    </w:p>
    <w:p>
      <w:pPr>
        <w:ind w:firstLine="288"/>
        <w:jc w:val="both"/>
        <w:spacing w:before="0" w:after="40" w:line="240" w:lineRule="auto"/>
      </w:pPr>
      <w:r>
        <w:rPr>
          <w:rFonts w:ascii="Times New Roman" w:hAnsi="Times New Roman"/>
          <w:b w:val="0"/>
          <w:i w:val="0"/>
          <w:sz w:val="20"/>
        </w:rPr>
        <w:t>The focal loss modulating factor (1-pt)^γ dynamically adjusts the contribution of each sample to the gradient. For well-classified examples (pt → 1), the factor approaches zero, successfully removing easy negatives from the gradient signal. For hard examples (pt → 0), the factor approaches 1, preserving full gradient size. While a sample at pt = 0.5 contributes 25\%, with γ = 2, a sample classified with pt = 0.9 contributes only 1\% of its unmodulated gradient,. While focal loss tackles instance-level difficulty imbalance within each class, this selective gradient amplification complements the square-root dampened class weights, which address class-level frequency imbalance,. We chose γ = 2 following the analysis of Lin et al. [30], who showed strong empirical behavior across detection benchmarks; α = 0.75 assigns higher weight to the minority toxic class in the asymmetric two-way setup. Together, these procedures align optimization with operational priorities under heavy class skew [3], [14].</w:t>
      </w:r>
    </w:p>
    <w:p>
      <w:pPr>
        <w:ind w:firstLine="288"/>
        <w:jc w:val="both"/>
        <w:spacing w:before="0" w:after="40" w:line="240" w:lineRule="auto"/>
      </w:pPr>
      <w:r>
        <w:rPr>
          <w:rFonts w:ascii="Times New Roman" w:hAnsi="Times New Roman"/>
          <w:b w:val="0"/>
          <w:i w:val="0"/>
          <w:sz w:val="20"/>
        </w:rPr>
        <w:t xml:space="preserve">From an realization standpoint, mBERT functions as the shared lexical </w:t>
      </w:r>
      <w:r>
        <w:rPr>
          <w:rFonts w:ascii="Times New Roman" w:hAnsi="Times New Roman"/>
          <w:b/>
          <w:i w:val="0"/>
          <w:sz w:val="20"/>
        </w:rPr>
        <w:t xml:space="preserve">tower for natively digital posts </w:t>
      </w:r>
      <w:r>
        <w:rPr>
          <w:rFonts w:ascii="Times New Roman" w:hAnsi="Times New Roman"/>
          <w:b w:val="0"/>
          <w:i w:val="0"/>
          <w:sz w:val="20"/>
        </w:rPr>
        <w:t xml:space="preserve">and Whisper transcripts, enabling consistent hate semantics regardless of whether toxicity appears in original Unicode spans or in ASR output [18], [27]. This unification is especially salient for code-mixed and multilingual stacks where the alternative-training monolingual detectors per channel-fragments supervision and complicates fusion [1]. While larger multilingual encoders such as XLM-R [36] may improve low-resource robustness, mBERT offers a favorable accuracy-memory trade-off under T4 constraints and preserves </w:t>
      </w:r>
      <w:r>
        <w:rPr>
          <w:rFonts w:ascii="Times New Roman" w:hAnsi="Times New Roman"/>
          <w:b/>
          <w:i w:val="0"/>
          <w:sz w:val="20"/>
        </w:rPr>
        <w:t xml:space="preserve">comparability </w:t>
      </w:r>
      <w:r>
        <w:rPr>
          <w:rFonts w:ascii="Times New Roman" w:hAnsi="Times New Roman"/>
          <w:b w:val="0"/>
          <w:i w:val="0"/>
          <w:sz w:val="20"/>
        </w:rPr>
        <w:t>with widely reported multilingual hate-speech baselines [1], [3]. When transcript noise increases WER, the text head's probabilistic output remains well-formed; coupling with ASR gating (Section 3.5) prevents brittle hard decisions that would arise from piping raw ASR strings into lexicon-only filters.</w:t>
      </w:r>
    </w:p>
    <w:p>
      <w:pPr>
        <w:jc w:val="left"/>
        <w:spacing w:before="120" w:after="40" w:line="240" w:lineRule="auto"/>
      </w:pPr>
      <w:r>
        <w:rPr>
          <w:rFonts w:ascii="Times New Roman" w:hAnsi="Times New Roman"/>
          <w:b w:val="0"/>
          <w:i/>
          <w:sz w:val="20"/>
        </w:rPr>
        <w:t>3.3 Vision Processing Pipeline</w:t>
      </w:r>
    </w:p>
    <w:p>
      <w:pPr>
        <w:jc w:val="left"/>
        <w:spacing w:before="80" w:after="40" w:line="240" w:lineRule="auto"/>
      </w:pPr>
      <w:r>
        <w:rPr>
          <w:rFonts w:ascii="Times New Roman" w:hAnsi="Times New Roman"/>
          <w:b w:val="0"/>
          <w:i/>
          <w:sz w:val="20"/>
        </w:rPr>
        <w:t>3.3.A Zero-Shot CLIP Classification.</w:t>
      </w:r>
    </w:p>
    <w:p>
      <w:pPr>
        <w:jc w:val="both"/>
        <w:spacing w:before="0" w:after="40" w:line="240" w:lineRule="auto"/>
      </w:pPr>
      <w:r>
        <w:rPr>
          <w:rFonts w:ascii="Times New Roman" w:hAnsi="Times New Roman"/>
          <w:b w:val="0"/>
          <w:i w:val="0"/>
          <w:sz w:val="20"/>
        </w:rPr>
        <w:t xml:space="preserve">We instantiate </w:t>
      </w:r>
      <w:r>
        <w:rPr>
          <w:rFonts w:ascii="Courier New" w:hAnsi="Courier New"/>
          <w:b w:val="0"/>
          <w:i w:val="0"/>
          <w:sz w:val="18"/>
        </w:rPr>
        <w:t xml:space="preserve">openai/clip-vit-base-patch32, using a </w:t>
      </w:r>
      <w:r>
        <w:rPr>
          <w:rFonts w:ascii="Times New Roman" w:hAnsi="Times New Roman"/>
          <w:b w:val="0"/>
          <w:i w:val="0"/>
          <w:sz w:val="20"/>
        </w:rPr>
        <w:t xml:space="preserve">predefined prompt matrix </w:t>
      </w:r>
      <w:r>
        <w:rPr>
          <w:rFonts w:ascii="Times New Roman" w:hAnsi="Times New Roman"/>
          <w:b/>
          <w:i w:val="0"/>
          <w:sz w:val="20"/>
        </w:rPr>
        <w:t xml:space="preserve">aligned with policy-relevant visual </w:t>
      </w:r>
      <w:r>
        <w:rPr>
          <w:rFonts w:ascii="Times New Roman" w:hAnsi="Times New Roman"/>
          <w:b w:val="0"/>
          <w:i w:val="0"/>
          <w:sz w:val="20"/>
        </w:rPr>
        <w:t xml:space="preserve">concepts (e.g., gestures, symbols, weapon-like objects-exact prompts are enumerated in the extended appendix). For overlaid or embedded text, dual EasyOCR streams parse Latin scripts (English, </w:t>
      </w:r>
      <w:r>
        <w:rPr>
          <w:rFonts w:ascii="Times New Roman" w:hAnsi="Times New Roman"/>
          <w:b/>
          <w:i w:val="0"/>
          <w:sz w:val="20"/>
        </w:rPr>
        <w:t xml:space="preserve">French, Spanish, German) </w:t>
      </w:r>
      <w:r>
        <w:rPr>
          <w:rFonts w:ascii="Times New Roman" w:hAnsi="Times New Roman"/>
          <w:b w:val="0"/>
          <w:i w:val="0"/>
          <w:sz w:val="20"/>
        </w:rPr>
        <w:t xml:space="preserve">and Devanagari (Hindi). OCR </w:t>
      </w:r>
      <w:r>
        <w:rPr>
          <w:rFonts w:ascii="Times New Roman" w:hAnsi="Times New Roman"/>
          <w:b/>
          <w:i w:val="0"/>
          <w:sz w:val="20"/>
        </w:rPr>
        <w:t xml:space="preserve">outputs are </w:t>
      </w:r>
      <w:r>
        <w:rPr>
          <w:rFonts w:ascii="Times New Roman" w:hAnsi="Times New Roman"/>
          <w:b w:val="0"/>
          <w:i w:val="0"/>
          <w:sz w:val="20"/>
        </w:rPr>
        <w:t xml:space="preserve">concatenated or summarized and fused with the image tensor </w:t>
      </w:r>
      <w:r>
        <w:rPr>
          <w:rFonts w:ascii="Times New Roman" w:hAnsi="Times New Roman"/>
          <w:b/>
          <w:i w:val="0"/>
          <w:sz w:val="20"/>
        </w:rPr>
        <w:t xml:space="preserve">through the CLIP text </w:t>
      </w:r>
      <w:r>
        <w:rPr>
          <w:rFonts w:ascii="Times New Roman" w:hAnsi="Times New Roman"/>
          <w:b w:val="0"/>
          <w:i w:val="0"/>
          <w:sz w:val="20"/>
        </w:rPr>
        <w:t xml:space="preserve">encoder for contextual, text-conditioned image scoring, reducing false </w:t>
      </w:r>
      <w:r>
        <w:rPr>
          <w:rFonts w:ascii="Times New Roman" w:hAnsi="Times New Roman"/>
          <w:b/>
          <w:i w:val="0"/>
          <w:sz w:val="20"/>
        </w:rPr>
        <w:t xml:space="preserve">negatives when </w:t>
      </w:r>
      <w:r>
        <w:rPr>
          <w:rFonts w:ascii="Times New Roman" w:hAnsi="Times New Roman"/>
          <w:b w:val="0"/>
          <w:i w:val="0"/>
          <w:sz w:val="20"/>
        </w:rPr>
        <w:t>hostility is typography-dependent.</w:t>
      </w:r>
    </w:p>
    <w:p>
      <w:pPr>
        <w:ind w:firstLine="288"/>
        <w:jc w:val="both"/>
        <w:spacing w:before="0" w:after="40" w:line="240" w:lineRule="auto"/>
      </w:pPr>
      <w:r>
        <w:rPr>
          <w:rFonts w:ascii="Times New Roman" w:hAnsi="Times New Roman"/>
          <w:b w:val="0"/>
          <w:i w:val="0"/>
          <w:sz w:val="20"/>
        </w:rPr>
        <w:t xml:space="preserve">The zero-shot CLIP review employs a curated prompt matrix organized into five semantic categories: (i) hateful symbols </w:t>
      </w:r>
      <w:r>
        <w:rPr>
          <w:rFonts w:ascii="Times New Roman" w:hAnsi="Times New Roman"/>
          <w:b/>
          <w:i w:val="0"/>
          <w:sz w:val="20"/>
        </w:rPr>
        <w:t xml:space="preserve">and gestures (e.g., "a photo containing a </w:t>
      </w:r>
      <w:r>
        <w:rPr>
          <w:rFonts w:ascii="Times New Roman" w:hAnsi="Times New Roman"/>
          <w:b w:val="0"/>
          <w:i w:val="0"/>
          <w:sz w:val="20"/>
        </w:rPr>
        <w:t xml:space="preserve">hateful symbol," "an image showing an offensive hand gesture"); (ii) violence and weapons (e.g., "a photo of a </w:t>
      </w:r>
      <w:r>
        <w:rPr>
          <w:rFonts w:ascii="Times New Roman" w:hAnsi="Times New Roman"/>
          <w:b/>
          <w:i w:val="0"/>
          <w:sz w:val="20"/>
        </w:rPr>
        <w:t xml:space="preserve">weapon being brandished," "an </w:t>
      </w:r>
      <w:r>
        <w:rPr>
          <w:rFonts w:ascii="Times New Roman" w:hAnsi="Times New Roman"/>
          <w:b w:val="0"/>
          <w:i w:val="0"/>
          <w:sz w:val="20"/>
        </w:rPr>
        <w:t xml:space="preserve">image depicting physical violence"); (iii) dehumanizing imagery (e.g., "an image comparing a person to an </w:t>
      </w:r>
      <w:r>
        <w:rPr>
          <w:rFonts w:ascii="Times New Roman" w:hAnsi="Times New Roman"/>
          <w:b/>
          <w:i w:val="0"/>
          <w:sz w:val="20"/>
        </w:rPr>
        <w:t xml:space="preserve">animal," "a dehumanizing depiction </w:t>
      </w:r>
      <w:r>
        <w:rPr>
          <w:rFonts w:ascii="Times New Roman" w:hAnsi="Times New Roman"/>
          <w:b w:val="0"/>
          <w:i w:val="0"/>
          <w:sz w:val="20"/>
        </w:rPr>
        <w:t xml:space="preserve">of a group"); (iv) text-conditioned hate (e.g., "an image with offensive text overlay," "a meme containing a </w:t>
      </w:r>
      <w:r>
        <w:rPr>
          <w:rFonts w:ascii="Times New Roman" w:hAnsi="Times New Roman"/>
          <w:b/>
          <w:i w:val="0"/>
          <w:sz w:val="20"/>
        </w:rPr>
        <w:t xml:space="preserve">slur"); and (v) neutral/safe </w:t>
      </w:r>
      <w:r>
        <w:rPr>
          <w:rFonts w:ascii="Times New Roman" w:hAnsi="Times New Roman"/>
          <w:b w:val="0"/>
          <w:i w:val="0"/>
          <w:sz w:val="20"/>
        </w:rPr>
        <w:t xml:space="preserve">baselines (e.g., "a harmless photograph," "a benign meme"). The maximum similarity score across </w:t>
      </w:r>
      <w:r>
        <w:rPr>
          <w:rFonts w:ascii="Times New Roman" w:hAnsi="Times New Roman"/>
          <w:b/>
          <w:i w:val="0"/>
          <w:sz w:val="20"/>
        </w:rPr>
        <w:t xml:space="preserve">hateful prompt categories, minus the </w:t>
      </w:r>
      <w:r>
        <w:rPr>
          <w:rFonts w:ascii="Times New Roman" w:hAnsi="Times New Roman"/>
          <w:b w:val="0"/>
          <w:i w:val="0"/>
          <w:sz w:val="20"/>
        </w:rPr>
        <w:t>maximum safe-category score, produces the zero-shot hate probability. This design follows the dual-prompt strategy advocated for CLIP-based content moderation [19], where contrastive scoring against directly safe prompts reduces false positives from ambiguous imagery. Zero-shot CLIP isn't sufficient for subtle multimodal irony on memes [11], [20]; it nevertheless supplies a cheap, backbone-consistent prior that can be fused with supervised pathways.</w:t>
      </w:r>
    </w:p>
    <w:p>
      <w:pPr>
        <w:jc w:val="left"/>
        <w:spacing w:before="80" w:after="40" w:line="240" w:lineRule="auto"/>
      </w:pPr>
      <w:r>
        <w:rPr>
          <w:rFonts w:ascii="Times New Roman" w:hAnsi="Times New Roman"/>
          <w:b w:val="0"/>
          <w:i/>
          <w:sz w:val="20"/>
        </w:rPr>
        <w:t>3.3.B HateCLIPper Fine-Tuned Fusion Head.</w:t>
      </w:r>
    </w:p>
    <w:p>
      <w:pPr>
        <w:jc w:val="both"/>
        <w:spacing w:before="0" w:after="40" w:line="240" w:lineRule="auto"/>
      </w:pPr>
      <w:r>
        <w:rPr>
          <w:rFonts w:ascii="Times New Roman" w:hAnsi="Times New Roman"/>
          <w:b w:val="0"/>
          <w:i w:val="0"/>
          <w:sz w:val="20"/>
        </w:rPr>
        <w:t xml:space="preserve">CLIP image and text towers remain frozen; a </w:t>
      </w:r>
      <w:r>
        <w:rPr>
          <w:rFonts w:ascii="Times New Roman" w:hAnsi="Times New Roman"/>
          <w:b/>
          <w:i w:val="0"/>
          <w:sz w:val="20"/>
        </w:rPr>
        <w:t xml:space="preserve">compact trainable </w:t>
      </w:r>
      <w:r>
        <w:rPr>
          <w:rFonts w:ascii="Times New Roman" w:hAnsi="Times New Roman"/>
          <w:b w:val="0"/>
          <w:i w:val="0"/>
          <w:sz w:val="20"/>
        </w:rPr>
        <w:t>module learns meme-specific relationships:</w:t>
      </w:r>
    </w:p>
    <w:p>
      <w:pPr>
        <w:ind w:firstLine="288"/>
        <w:jc w:val="both"/>
        <w:spacing w:before="0" w:after="40" w:line="240" w:lineRule="auto"/>
      </w:pPr>
      <w:r>
        <w:rPr>
          <w:rFonts w:ascii="Times New Roman" w:hAnsi="Times New Roman"/>
          <w:b w:val="0"/>
          <w:i w:val="0"/>
          <w:sz w:val="20"/>
        </w:rPr>
        <w:t xml:space="preserve">Let vimg, vtxt∈R512 be CLIP embeddings. Trainable projections give pimg=Wimgvimg, ptxt=Wtxtvtxt with hidden width </w:t>
      </w:r>
      <w:r>
        <w:rPr>
          <w:rFonts w:ascii="Courier New" w:hAnsi="Courier New"/>
          <w:b w:val="0"/>
          <w:i w:val="0"/>
          <w:sz w:val="18"/>
        </w:rPr>
        <w:t xml:space="preserve">HATECLIPPER_DIM=1024. A Hadamard </w:t>
      </w:r>
      <w:r>
        <w:rPr>
          <w:rFonts w:ascii="Times New Roman" w:hAnsi="Times New Roman"/>
          <w:b w:val="0"/>
          <w:i w:val="0"/>
          <w:sz w:val="20"/>
        </w:rPr>
        <w:t>inte</w:t>
      </w:r>
      <w:r>
        <w:rPr>
          <w:rFonts w:ascii="Times New Roman" w:hAnsi="Times New Roman"/>
          <w:b/>
          <w:i w:val="0"/>
          <w:sz w:val="20"/>
        </w:rPr>
        <w:t>raction</w:t>
      </w:r>
      <w:r>
        <w:rPr>
          <w:rFonts w:ascii="Times New Roman" w:hAnsi="Times New Roman"/>
          <w:b w:val="0"/>
          <w:i w:val="0"/>
          <w:sz w:val="20"/>
        </w:rPr>
      </w:r>
    </w:p>
    <w:p>
      <w:pPr>
        <w:jc w:val="center"/>
        <w:spacing w:before="60" w:after="60" w:line="240" w:lineRule="auto"/>
      </w:pPr>
      <w:r>
        <w:rPr>
          <w:rFonts w:ascii="Times New Roman" w:hAnsi="Times New Roman"/>
          <w:b w:val="0"/>
          <w:i/>
          <w:sz w:val="20"/>
        </w:rPr>
        <w:t>h= pᵢₘg ⊙ pₜₓₜ</w:t>
      </w:r>
    </w:p>
    <w:p>
      <w:pPr>
        <w:ind w:firstLine="288"/>
        <w:jc w:val="both"/>
        <w:spacing w:before="0" w:after="40" w:line="240" w:lineRule="auto"/>
      </w:pPr>
      <w:r>
        <w:rPr>
          <w:rFonts w:ascii="Times New Roman" w:hAnsi="Times New Roman"/>
          <w:b w:val="0"/>
          <w:i w:val="0"/>
          <w:sz w:val="20"/>
        </w:rPr>
        <w:t>feeds an MLP scoring head with sigmoid output P(hate). Training runs 5 epochs at batch size 16, learning rate 10-4, yielding only ∼1.3M trainable parameters-an effective specialization layer atop a general vision-language foundation.</w:t>
      </w:r>
    </w:p>
    <w:p>
      <w:pPr>
        <w:ind w:left="144"/>
        <w:jc w:val="left"/>
        <w:spacing w:before="0" w:after="0" w:line="200" w:lineRule="auto"/>
      </w:pPr>
      <w:r>
        <w:rPr>
          <w:rFonts w:ascii="Courier New" w:hAnsi="Courier New"/>
          <w:b w:val="0"/>
          <w:i w:val="0"/>
          <w:sz w:val="16"/>
        </w:rPr>
        <w:t>Algorithm 2: HateCLIPper Fine-Tuning with Frozen CLIP Encoders</w:t>
      </w:r>
    </w:p>
    <w:p>
      <w:pPr>
        <w:ind w:left="144"/>
        <w:jc w:val="left"/>
        <w:spacing w:before="0" w:after="0" w:line="200" w:lineRule="auto"/>
      </w:pPr>
      <w:r>
        <w:rPr>
          <w:rFonts w:ascii="Courier New" w:hAnsi="Courier New"/>
          <w:b w:val="0"/>
          <w:i w:val="0"/>
          <w:sz w:val="16"/>
        </w:rPr>
        <w:t>Input: Meme dataset (image, text, label), frozen CLIP model</w:t>
      </w:r>
    </w:p>
    <w:p>
      <w:pPr>
        <w:ind w:left="144"/>
        <w:jc w:val="left"/>
        <w:spacing w:before="0" w:after="0" w:line="200" w:lineRule="auto"/>
      </w:pPr>
      <w:r>
        <w:rPr>
          <w:rFonts w:ascii="Courier New" w:hAnsi="Courier New"/>
          <w:b w:val="0"/>
          <w:i w:val="0"/>
          <w:sz w:val="16"/>
        </w:rPr>
        <w:t>Output: Trained HateCLIPper head H*</w:t>
      </w:r>
    </w:p>
    <w:p>
      <w:pPr>
        <w:ind w:left="144"/>
        <w:jc w:val="left"/>
        <w:spacing w:before="0" w:after="0" w:line="200" w:lineRule="auto"/>
      </w:pPr>
      <w:r>
        <w:rPr>
          <w:rFonts w:ascii="Courier New" w:hAnsi="Courier New"/>
          <w:b w:val="0"/>
          <w:i w:val="0"/>
          <w:sz w:val="16"/>
        </w:rPr>
        <w:t xml:space="preserve"> </w:t>
      </w:r>
    </w:p>
    <w:p>
      <w:pPr>
        <w:ind w:left="144"/>
        <w:jc w:val="left"/>
        <w:spacing w:before="0" w:after="0" w:line="200" w:lineRule="auto"/>
      </w:pPr>
      <w:r>
        <w:rPr>
          <w:rFonts w:ascii="Courier New" w:hAnsi="Courier New"/>
          <w:b w:val="0"/>
          <w:i w:val="0"/>
          <w:sz w:val="16"/>
        </w:rPr>
        <w:t>1. Freeze CLIP image encoder E_img and text encoder E_txt</w:t>
      </w:r>
    </w:p>
    <w:p>
      <w:pPr>
        <w:ind w:left="144"/>
        <w:jc w:val="left"/>
        <w:spacing w:before="0" w:after="0" w:line="200" w:lineRule="auto"/>
      </w:pPr>
      <w:r>
        <w:rPr>
          <w:rFonts w:ascii="Courier New" w:hAnsi="Courier New"/>
          <w:b w:val="0"/>
          <w:i w:val="0"/>
          <w:sz w:val="16"/>
        </w:rPr>
        <w:t>2. Initialize projection layers W_img, W_txt in R^{512 x 1024}</w:t>
      </w:r>
    </w:p>
    <w:p>
      <w:pPr>
        <w:ind w:left="144"/>
        <w:jc w:val="left"/>
        <w:spacing w:before="0" w:after="0" w:line="200" w:lineRule="auto"/>
      </w:pPr>
      <w:r>
        <w:rPr>
          <w:rFonts w:ascii="Courier New" w:hAnsi="Courier New"/>
          <w:b w:val="0"/>
          <w:i w:val="0"/>
          <w:sz w:val="16"/>
        </w:rPr>
        <w:t>3. Initialize MLP head: Linear(1024, 512) -&gt; ReLU -&gt; Dropout -&gt; Linear(512, 1)</w:t>
      </w:r>
    </w:p>
    <w:p>
      <w:pPr>
        <w:ind w:left="144"/>
        <w:jc w:val="left"/>
        <w:spacing w:before="0" w:after="0" w:line="200" w:lineRule="auto"/>
      </w:pPr>
      <w:r>
        <w:rPr>
          <w:rFonts w:ascii="Courier New" w:hAnsi="Courier New"/>
          <w:b w:val="0"/>
          <w:i w:val="0"/>
          <w:sz w:val="16"/>
        </w:rPr>
        <w:t>4. for epoch = 1 to 5 do</w:t>
      </w:r>
    </w:p>
    <w:p>
      <w:pPr>
        <w:ind w:left="144"/>
        <w:jc w:val="left"/>
        <w:spacing w:before="0" w:after="0" w:line="200" w:lineRule="auto"/>
      </w:pPr>
      <w:r>
        <w:rPr>
          <w:rFonts w:ascii="Courier New" w:hAnsi="Courier New"/>
          <w:b w:val="0"/>
          <w:i w:val="0"/>
          <w:sz w:val="16"/>
        </w:rPr>
        <w:t>5.     for each mini-batch (images, texts, labels) do</w:t>
      </w:r>
    </w:p>
    <w:p>
      <w:pPr>
        <w:ind w:left="144"/>
        <w:jc w:val="left"/>
        <w:spacing w:before="0" w:after="0" w:line="200" w:lineRule="auto"/>
      </w:pPr>
      <w:r>
        <w:rPr>
          <w:rFonts w:ascii="Courier New" w:hAnsi="Courier New"/>
          <w:b w:val="0"/>
          <w:i w:val="0"/>
          <w:sz w:val="16"/>
        </w:rPr>
        <w:t>6.         v_img = E_img(images)          // 512-D frozen embeddings</w:t>
      </w:r>
    </w:p>
    <w:p>
      <w:pPr>
        <w:ind w:left="144"/>
        <w:jc w:val="left"/>
        <w:spacing w:before="0" w:after="0" w:line="200" w:lineRule="auto"/>
      </w:pPr>
      <w:r>
        <w:rPr>
          <w:rFonts w:ascii="Courier New" w:hAnsi="Courier New"/>
          <w:b w:val="0"/>
          <w:i w:val="0"/>
          <w:sz w:val="16"/>
        </w:rPr>
        <w:t>7.         v_txt = E_txt(texts)           // 512-D frozen embeddings</w:t>
      </w:r>
    </w:p>
    <w:p>
      <w:pPr>
        <w:ind w:left="144"/>
        <w:jc w:val="left"/>
        <w:spacing w:before="0" w:after="0" w:line="200" w:lineRule="auto"/>
      </w:pPr>
      <w:r>
        <w:rPr>
          <w:rFonts w:ascii="Courier New" w:hAnsi="Courier New"/>
          <w:b w:val="0"/>
          <w:i w:val="0"/>
          <w:sz w:val="16"/>
        </w:rPr>
        <w:t>8.         p_img = W_img @ v_img          // project to 1024-D</w:t>
      </w:r>
    </w:p>
    <w:p>
      <w:pPr>
        <w:ind w:left="144"/>
        <w:jc w:val="left"/>
        <w:spacing w:before="0" w:after="0" w:line="200" w:lineRule="auto"/>
      </w:pPr>
      <w:r>
        <w:rPr>
          <w:rFonts w:ascii="Courier New" w:hAnsi="Courier New"/>
          <w:b w:val="0"/>
          <w:i w:val="0"/>
          <w:sz w:val="16"/>
        </w:rPr>
        <w:t>9.         p_txt = W_txt @ v_txt          // project to 1024-D</w:t>
      </w:r>
    </w:p>
    <w:p>
      <w:pPr>
        <w:ind w:left="144"/>
        <w:jc w:val="left"/>
        <w:spacing w:before="0" w:after="0" w:line="200" w:lineRule="auto"/>
      </w:pPr>
      <w:r>
        <w:rPr>
          <w:rFonts w:ascii="Courier New" w:hAnsi="Courier New"/>
          <w:b w:val="0"/>
          <w:i w:val="0"/>
          <w:sz w:val="16"/>
        </w:rPr>
        <w:t>10.        h = p_img * p_txt              // Hadamard product</w:t>
      </w:r>
    </w:p>
    <w:p>
      <w:pPr>
        <w:ind w:left="144"/>
        <w:jc w:val="left"/>
        <w:spacing w:before="0" w:after="0" w:line="200" w:lineRule="auto"/>
      </w:pPr>
      <w:r>
        <w:rPr>
          <w:rFonts w:ascii="Courier New" w:hAnsi="Courier New"/>
          <w:b w:val="0"/>
          <w:i w:val="0"/>
          <w:sz w:val="16"/>
        </w:rPr>
        <w:t>11.        logit = MLP(h)                 // scalar</w:t>
      </w:r>
    </w:p>
    <w:p>
      <w:pPr>
        <w:ind w:left="144"/>
        <w:jc w:val="left"/>
        <w:spacing w:before="0" w:after="0" w:line="200" w:lineRule="auto"/>
      </w:pPr>
      <w:r>
        <w:rPr>
          <w:rFonts w:ascii="Courier New" w:hAnsi="Courier New"/>
          <w:b w:val="0"/>
          <w:i w:val="0"/>
          <w:sz w:val="16"/>
        </w:rPr>
        <w:t>12.        loss = BCEWithLogitsLoss(logit, labels)</w:t>
      </w:r>
    </w:p>
    <w:p>
      <w:pPr>
        <w:ind w:left="144"/>
        <w:jc w:val="left"/>
        <w:spacing w:before="0" w:after="0" w:line="200" w:lineRule="auto"/>
      </w:pPr>
      <w:r>
        <w:rPr>
          <w:rFonts w:ascii="Courier New" w:hAnsi="Courier New"/>
          <w:b w:val="0"/>
          <w:i w:val="0"/>
          <w:sz w:val="16"/>
        </w:rPr>
        <w:t>13.        loss.backward(); optimizer.step()</w:t>
      </w:r>
    </w:p>
    <w:p>
      <w:pPr>
        <w:ind w:left="144"/>
        <w:jc w:val="left"/>
        <w:spacing w:before="0" w:after="0" w:line="200" w:lineRule="auto"/>
      </w:pPr>
      <w:r>
        <w:rPr>
          <w:rFonts w:ascii="Courier New" w:hAnsi="Courier New"/>
          <w:b w:val="0"/>
          <w:i w:val="0"/>
          <w:sz w:val="16"/>
        </w:rPr>
        <w:t>14.    Evaluate dev F1; save best checkpoint</w:t>
      </w:r>
    </w:p>
    <w:p>
      <w:pPr>
        <w:ind w:left="144"/>
        <w:jc w:val="left"/>
        <w:spacing w:before="0" w:after="0" w:line="200" w:lineRule="auto"/>
      </w:pPr>
      <w:r>
        <w:rPr>
          <w:rFonts w:ascii="Courier New" w:hAnsi="Courier New"/>
          <w:b w:val="0"/>
          <w:i w:val="0"/>
          <w:sz w:val="16"/>
        </w:rPr>
        <w:t>15. return H* (W_img, W_txt, MLP weights)</w:t>
      </w:r>
    </w:p>
    <w:p>
      <w:pPr>
        <w:ind w:firstLine="288"/>
        <w:jc w:val="both"/>
        <w:spacing w:before="0" w:after="40" w:line="240" w:lineRule="auto"/>
      </w:pPr>
      <w:r>
        <w:rPr>
          <w:rFonts w:ascii="Times New Roman" w:hAnsi="Times New Roman"/>
          <w:b w:val="0"/>
          <w:i w:val="0"/>
          <w:sz w:val="20"/>
        </w:rPr>
        <w:t>We select Hadamard (element-wise) product over concatenation or bilinear pooling for the cross-modal interaction for two reasons. While bilinear pooling produces d2 features requiring prohibitive memory on consumer GPUs, first, Hadamard product preserves dimensionality (Rd × Rd → Rd), keeping the downstream MLP compact-concatenation would double the input dimension to 2048,.</w:t>
      </w:r>
    </w:p>
    <w:p>
      <w:pPr>
        <w:jc w:val="center"/>
        <w:spacing w:before="120" w:after="40" w:line="240" w:lineRule="auto"/>
      </w:pPr>
      <w:r>
        <w:drawing>
          <wp:inline xmlns:a="http://schemas.openxmlformats.org/drawingml/2006/main" xmlns:pic="http://schemas.openxmlformats.org/drawingml/2006/picture">
            <wp:extent cx="2926080" cy="1613623"/>
            <wp:docPr id="7" name="Picture 7"/>
            <wp:cNvGraphicFramePr>
              <a:graphicFrameLocks noChangeAspect="1"/>
            </wp:cNvGraphicFramePr>
            <a:graphic>
              <a:graphicData uri="http://schemas.openxmlformats.org/drawingml/2006/picture">
                <pic:pic>
                  <pic:nvPicPr>
                    <pic:cNvPr id="0" name="fig9_hateclipper_architecture.png"/>
                    <pic:cNvPicPr/>
                  </pic:nvPicPr>
                  <pic:blipFill>
                    <a:blip r:embed="rId15"/>
                    <a:stretch>
                      <a:fillRect/>
                    </a:stretch>
                  </pic:blipFill>
                  <pic:spPr>
                    <a:xfrm>
                      <a:off x="0" y="0"/>
                      <a:ext cx="2926080" cy="1613623"/>
                    </a:xfrm>
                    <a:prstGeom prst="rect"/>
                  </pic:spPr>
                </pic:pic>
              </a:graphicData>
            </a:graphic>
          </wp:inline>
        </w:drawing>
      </w:r>
    </w:p>
    <w:p>
      <w:pPr>
        <w:jc w:val="center"/>
        <w:spacing w:before="20" w:after="100" w:line="220" w:lineRule="auto"/>
      </w:pPr>
      <w:r>
        <w:rPr>
          <w:rFonts w:ascii="Times New Roman" w:hAnsi="Times New Roman"/>
          <w:b w:val="0"/>
          <w:i w:val="0"/>
          <w:sz w:val="16"/>
        </w:rPr>
        <w:t>Fig. 9: HateCLIPper structure. Frozen CLIP image and text encoders produce 512-D embeddings that are projected to 1024-D and combined via Hadamard product. An MLP head maps the interaction vector to a binary hate probability.</w:t>
      </w:r>
    </w:p>
    <w:p>
      <w:pPr>
        <w:ind w:firstLine="288"/>
        <w:jc w:val="both"/>
        <w:spacing w:before="0" w:after="40" w:line="240" w:lineRule="auto"/>
      </w:pPr>
      <w:r>
        <w:rPr>
          <w:rFonts w:ascii="Times New Roman" w:hAnsi="Times New Roman"/>
          <w:b w:val="0"/>
          <w:i w:val="0"/>
          <w:sz w:val="20"/>
        </w:rPr>
        <w:t>Second, Kumar and Nandakumar [28] showed that the Hadamard variant of HateCLIPper matches or exceeds concatenation and bilinear alternatives on the Hateful Memes benchmark [20], while training in under half the time. Frozen encoders further reduce optimization instability relative to end-to-end fine-tuning of vision-language transformers [41], [44].</w:t>
      </w:r>
    </w:p>
    <w:p>
      <w:pPr>
        <w:jc w:val="left"/>
        <w:spacing w:before="120" w:after="40" w:line="240" w:lineRule="auto"/>
      </w:pPr>
      <w:r>
        <w:rPr>
          <w:rFonts w:ascii="Times New Roman" w:hAnsi="Times New Roman"/>
          <w:b w:val="0"/>
          <w:i/>
          <w:sz w:val="20"/>
        </w:rPr>
        <w:t>3.4 Audio Processing Pipeline</w:t>
      </w:r>
    </w:p>
    <w:p>
      <w:pPr>
        <w:jc w:val="both"/>
        <w:spacing w:before="0" w:after="40" w:line="240" w:lineRule="auto"/>
      </w:pPr>
      <w:r>
        <w:rPr>
          <w:rFonts w:ascii="Times New Roman" w:hAnsi="Times New Roman"/>
          <w:b/>
          <w:i w:val="0"/>
          <w:sz w:val="20"/>
        </w:rPr>
        <w:t>Acoustic pathway.</w:t>
      </w:r>
      <w:r>
        <w:rPr>
          <w:rFonts w:ascii="Times New Roman" w:hAnsi="Times New Roman"/>
          <w:b w:val="0"/>
          <w:i w:val="0"/>
          <w:sz w:val="20"/>
        </w:rPr>
        <w:t xml:space="preserve"> Audio is resampled to 16 kHz and cropped or padded to a maximum of 20 s. Optional </w:t>
      </w:r>
      <w:r>
        <w:rPr>
          <w:rFonts w:ascii="Times New Roman" w:hAnsi="Times New Roman"/>
          <w:b/>
          <w:i w:val="0"/>
          <w:sz w:val="20"/>
        </w:rPr>
        <w:t>Silero VAD</w:t>
      </w:r>
      <w:r>
        <w:rPr>
          <w:rFonts w:ascii="Times New Roman" w:hAnsi="Times New Roman"/>
          <w:b w:val="0"/>
          <w:i w:val="0"/>
          <w:sz w:val="20"/>
        </w:rPr>
        <w:t xml:space="preserve"> discards leading silence when present. A frozen </w:t>
      </w:r>
      <w:r>
        <w:rPr>
          <w:rFonts w:ascii="Times New Roman" w:hAnsi="Times New Roman"/>
          <w:b/>
          <w:i w:val="0"/>
          <w:sz w:val="20"/>
        </w:rPr>
        <w:t>Wav2Vec2-XLS-R-300M</w:t>
      </w:r>
      <w:r>
        <w:rPr>
          <w:rFonts w:ascii="Times New Roman" w:hAnsi="Times New Roman"/>
          <w:b w:val="0"/>
          <w:i w:val="0"/>
          <w:sz w:val="20"/>
        </w:rPr>
        <w:t xml:space="preserve"> encoder supplies representations to a two-layer MLP head with </w:t>
      </w:r>
      <w:r>
        <w:rPr>
          <w:rFonts w:ascii="Courier New" w:hAnsi="Courier New"/>
          <w:b w:val="0"/>
          <w:i w:val="0"/>
          <w:sz w:val="18"/>
        </w:rPr>
        <w:t>AUDIO_DIM=256</w:t>
      </w:r>
      <w:r>
        <w:rPr>
          <w:rFonts w:ascii="Times New Roman" w:hAnsi="Times New Roman"/>
          <w:b w:val="0"/>
          <w:i w:val="0"/>
          <w:sz w:val="20"/>
        </w:rPr>
        <w:t xml:space="preserve">, dropout 0.3, trained with </w:t>
      </w:r>
      <w:r>
        <w:rPr>
          <w:rFonts w:ascii="Courier New" w:hAnsi="Courier New"/>
          <w:b w:val="0"/>
          <w:i w:val="0"/>
          <w:sz w:val="18"/>
        </w:rPr>
        <w:t>BCEWithLogitsLoss</w:t>
      </w:r>
      <w:r>
        <w:rPr>
          <w:rFonts w:ascii="Times New Roman" w:hAnsi="Times New Roman"/>
          <w:b w:val="0"/>
          <w:i w:val="0"/>
          <w:sz w:val="20"/>
        </w:rPr>
        <w:t xml:space="preserve"> using the same </w:t>
      </w:r>
      <w:r>
        <w:rPr>
          <w:rFonts w:ascii="Times New Roman" w:hAnsi="Times New Roman"/>
          <w:b/>
          <w:i w:val="0"/>
          <w:sz w:val="20"/>
        </w:rPr>
        <w:t>square-root dampened</w:t>
      </w:r>
      <w:r>
        <w:rPr>
          <w:rFonts w:ascii="Times New Roman" w:hAnsi="Times New Roman"/>
          <w:b w:val="0"/>
          <w:i w:val="0"/>
          <w:sz w:val="20"/>
        </w:rPr>
        <w:t xml:space="preserve"> class weights as in Section 3.2.</w:t>
      </w:r>
    </w:p>
    <w:p>
      <w:pPr>
        <w:ind w:firstLine="288"/>
        <w:jc w:val="both"/>
        <w:spacing w:before="0" w:after="40" w:line="240" w:lineRule="auto"/>
      </w:pPr>
      <w:r>
        <w:rPr>
          <w:rFonts w:ascii="Times New Roman" w:hAnsi="Times New Roman"/>
          <w:b/>
          <w:i w:val="0"/>
          <w:sz w:val="20"/>
        </w:rPr>
        <w:t>Transcript pathway.</w:t>
      </w:r>
      <w:r>
        <w:rPr>
          <w:rFonts w:ascii="Times New Roman" w:hAnsi="Times New Roman"/>
          <w:b w:val="0"/>
          <w:i w:val="0"/>
          <w:sz w:val="20"/>
        </w:rPr>
        <w:t xml:space="preserve"> </w:t>
      </w:r>
      <w:r>
        <w:rPr>
          <w:rFonts w:ascii="Times New Roman" w:hAnsi="Times New Roman"/>
          <w:b/>
          <w:i w:val="0"/>
          <w:sz w:val="20"/>
        </w:rPr>
        <w:t>Whisper-small</w:t>
      </w:r>
      <w:r>
        <w:rPr>
          <w:rFonts w:ascii="Times New Roman" w:hAnsi="Times New Roman"/>
          <w:b w:val="0"/>
          <w:i w:val="0"/>
          <w:sz w:val="20"/>
        </w:rPr>
        <w:t xml:space="preserve"> transcribes the clip; the text is classified by mBERT as in Section 3.2. This branch captures slurs and threats more reliably encoded lexically than acoustically.</w:t>
      </w:r>
    </w:p>
    <w:p>
      <w:pPr>
        <w:ind w:firstLine="288"/>
        <w:jc w:val="both"/>
        <w:spacing w:before="0" w:after="40" w:line="240" w:lineRule="auto"/>
      </w:pPr>
      <w:r>
        <w:rPr>
          <w:rFonts w:ascii="Times New Roman" w:hAnsi="Times New Roman"/>
          <w:b w:val="0"/>
          <w:i w:val="0"/>
          <w:sz w:val="20"/>
        </w:rPr>
        <w:t xml:space="preserve">The Wav2Vec2-XLS-R-300M model [26] consists of a 7-layer convolutional feature encoder that processes raw 16 kHz waveforms into latent speech representations at 50 Hz, followed by 24 transformer blocks with hidden dimension 1024 and 16 attention heads per block, totaling about 300 million variables. Pre-trained on 436,000 hours of unlabeled speech across 128 languages using a contrastive self-supervised objective, the model captures both low-level acoustic features (pitch, energy, speaking rate) and high-level phonetic and prosodic patterns. We freeze all 300M factors and extract representations from the final transformer layer, applying mean pooling across the temporal dimension to gather a fixed-length 1024-dimensional utterance embedding. A trainable two-layer MLP projects this embedding to our working dimension (AUDIO_DIM=256) </w:t>
      </w:r>
      <w:r>
        <w:rPr>
          <w:rFonts w:ascii="Courier New" w:hAnsi="Courier New"/>
          <w:b w:val="0"/>
          <w:i w:val="0"/>
          <w:sz w:val="18"/>
        </w:rPr>
        <w:t xml:space="preserve">with dropout 0.3, followed </w:t>
      </w:r>
      <w:r>
        <w:rPr>
          <w:rFonts w:ascii="Times New Roman" w:hAnsi="Times New Roman"/>
          <w:b w:val="0"/>
          <w:i w:val="0"/>
          <w:sz w:val="20"/>
        </w:rPr>
        <w:t>by a single-unit output layer.</w:t>
      </w:r>
    </w:p>
    <w:p>
      <w:pPr>
        <w:ind w:firstLine="288"/>
        <w:jc w:val="both"/>
        <w:spacing w:before="0" w:after="40" w:line="240" w:lineRule="auto"/>
      </w:pPr>
      <w:r>
        <w:rPr>
          <w:rFonts w:ascii="Times New Roman" w:hAnsi="Times New Roman"/>
          <w:b w:val="0"/>
          <w:i w:val="0"/>
          <w:sz w:val="20"/>
        </w:rPr>
        <w:t>For clips containing sizable leading or trailing silence-common in user-uploaded social media videos-we optionally apply Silero Voice Activity Detection (VAD) to isolate speech-active segments before characteristic extraction. Silero VAD operates as a lightweight ONNX model with sub-millisecond latency per frame, flagging non-speech regions that would otherwise dilute the mean-pooled acoustic representation. As speech contribute to the temporal mean, when VAD is enabled, only frames marked.</w:t>
      </w:r>
    </w:p>
    <w:p>
      <w:pPr>
        <w:ind w:firstLine="288"/>
        <w:jc w:val="both"/>
        <w:spacing w:before="0" w:after="40" w:line="240" w:lineRule="auto"/>
      </w:pPr>
      <w:r>
        <w:rPr>
          <w:rFonts w:ascii="Times New Roman" w:hAnsi="Times New Roman"/>
          <w:b w:val="0"/>
          <w:i w:val="0"/>
          <w:sz w:val="20"/>
        </w:rPr>
        <w:t>We select Whisper-small (244M factors) [27] over Whisper-base (74M) and Whisper-large-v2 (1.5B) as a compromise between transcription quality and T4 memory constraints. Word error rates (WER) within 2-3 absolute points of Whisper-large while requiring about one-sixth the inference memory, as seen from on English benchmarks, Whisper-small. For non-English HateMM content (which contains chiefly English speech in our extract), Whisper-small's multilingual potential provides adequate transcription quality [45]. As the gating signal described in Section 3.5, the ASR confidence score extracted alongside each transcript serves.</w:t>
      </w:r>
    </w:p>
    <w:p>
      <w:pPr>
        <w:ind w:left="144"/>
        <w:jc w:val="left"/>
        <w:spacing w:before="0" w:after="0" w:line="200" w:lineRule="auto"/>
      </w:pPr>
      <w:r>
        <w:rPr>
          <w:rFonts w:ascii="Courier New" w:hAnsi="Courier New"/>
          <w:b w:val="0"/>
          <w:i w:val="0"/>
          <w:sz w:val="16"/>
        </w:rPr>
        <w:t>Algorithm 3: Audio Hate Detection (Dual-Branch)</w:t>
      </w:r>
    </w:p>
    <w:p>
      <w:pPr>
        <w:ind w:left="144"/>
        <w:jc w:val="left"/>
        <w:spacing w:before="0" w:after="0" w:line="200" w:lineRule="auto"/>
      </w:pPr>
      <w:r>
        <w:rPr>
          <w:rFonts w:ascii="Courier New" w:hAnsi="Courier New"/>
          <w:b w:val="0"/>
          <w:i w:val="0"/>
          <w:sz w:val="16"/>
        </w:rPr>
        <w:t>Input: Audio waveform w, frozen Wav2Vec2 model V, Whisper model W, mBERT model M</w:t>
      </w:r>
    </w:p>
    <w:p>
      <w:pPr>
        <w:ind w:left="144"/>
        <w:jc w:val="left"/>
        <w:spacing w:before="0" w:after="0" w:line="200" w:lineRule="auto"/>
      </w:pPr>
      <w:r>
        <w:rPr>
          <w:rFonts w:ascii="Courier New" w:hAnsi="Courier New"/>
          <w:b w:val="0"/>
          <w:i w:val="0"/>
          <w:sz w:val="16"/>
        </w:rPr>
        <w:t>Output: acoustic probability p_aa, transcript probability p_at, ASR confidence c_asr</w:t>
      </w:r>
    </w:p>
    <w:p>
      <w:pPr>
        <w:ind w:left="144"/>
        <w:jc w:val="left"/>
        <w:spacing w:before="0" w:after="0" w:line="200" w:lineRule="auto"/>
      </w:pPr>
      <w:r>
        <w:rPr>
          <w:rFonts w:ascii="Courier New" w:hAnsi="Courier New"/>
          <w:b w:val="0"/>
          <w:i w:val="0"/>
          <w:sz w:val="16"/>
        </w:rPr>
        <w:t xml:space="preserve"> </w:t>
      </w:r>
    </w:p>
    <w:p>
      <w:pPr>
        <w:ind w:left="144"/>
        <w:jc w:val="left"/>
        <w:spacing w:before="0" w:after="0" w:line="200" w:lineRule="auto"/>
      </w:pPr>
      <w:r>
        <w:rPr>
          <w:rFonts w:ascii="Courier New" w:hAnsi="Courier New"/>
          <w:b w:val="0"/>
          <w:i w:val="0"/>
          <w:sz w:val="16"/>
        </w:rPr>
        <w:t>1. Resample w to 16 kHz mono; crop to max 20s</w:t>
      </w:r>
    </w:p>
    <w:p>
      <w:pPr>
        <w:ind w:left="144"/>
        <w:jc w:val="left"/>
        <w:spacing w:before="0" w:after="0" w:line="200" w:lineRule="auto"/>
      </w:pPr>
      <w:r>
        <w:rPr>
          <w:rFonts w:ascii="Courier New" w:hAnsi="Courier New"/>
          <w:b w:val="0"/>
          <w:i w:val="0"/>
          <w:sz w:val="16"/>
        </w:rPr>
        <w:t>2. (Optional) Apply Silero VAD to trim silence</w:t>
      </w:r>
    </w:p>
    <w:p>
      <w:pPr>
        <w:ind w:left="144"/>
        <w:jc w:val="left"/>
        <w:spacing w:before="0" w:after="0" w:line="200" w:lineRule="auto"/>
      </w:pPr>
      <w:r>
        <w:rPr>
          <w:rFonts w:ascii="Courier New" w:hAnsi="Courier New"/>
          <w:b w:val="0"/>
          <w:i w:val="0"/>
          <w:sz w:val="16"/>
        </w:rPr>
        <w:t>3. // Acoustic branch</w:t>
      </w:r>
    </w:p>
    <w:p>
      <w:pPr>
        <w:ind w:left="144"/>
        <w:jc w:val="left"/>
        <w:spacing w:before="0" w:after="0" w:line="200" w:lineRule="auto"/>
      </w:pPr>
      <w:r>
        <w:rPr>
          <w:rFonts w:ascii="Courier New" w:hAnsi="Courier New"/>
          <w:b w:val="0"/>
          <w:i w:val="0"/>
          <w:sz w:val="16"/>
        </w:rPr>
        <w:t>4. z = V.encode(w)                    // (T, 1024) frozen features</w:t>
      </w:r>
    </w:p>
    <w:p>
      <w:pPr>
        <w:ind w:left="144"/>
        <w:jc w:val="left"/>
        <w:spacing w:before="0" w:after="0" w:line="200" w:lineRule="auto"/>
      </w:pPr>
      <w:r>
        <w:rPr>
          <w:rFonts w:ascii="Courier New" w:hAnsi="Courier New"/>
          <w:b w:val="0"/>
          <w:i w:val="0"/>
          <w:sz w:val="16"/>
        </w:rPr>
        <w:t>5. z_pool = mean(z, dim=0)            // (1024,) utterance embedding</w:t>
      </w:r>
    </w:p>
    <w:p>
      <w:pPr>
        <w:ind w:left="144"/>
        <w:jc w:val="left"/>
        <w:spacing w:before="0" w:after="0" w:line="200" w:lineRule="auto"/>
      </w:pPr>
      <w:r>
        <w:rPr>
          <w:rFonts w:ascii="Courier New" w:hAnsi="Courier New"/>
          <w:b w:val="0"/>
          <w:i w:val="0"/>
          <w:sz w:val="16"/>
        </w:rPr>
        <w:t>6. p_aa = sigmoid(MLP_audio(z_pool))  // acoustic hate probability</w:t>
      </w:r>
    </w:p>
    <w:p>
      <w:pPr>
        <w:ind w:left="144"/>
        <w:jc w:val="left"/>
        <w:spacing w:before="0" w:after="0" w:line="200" w:lineRule="auto"/>
      </w:pPr>
      <w:r>
        <w:rPr>
          <w:rFonts w:ascii="Courier New" w:hAnsi="Courier New"/>
          <w:b w:val="0"/>
          <w:i w:val="0"/>
          <w:sz w:val="16"/>
        </w:rPr>
        <w:t>7. // Transcript branch</w:t>
      </w:r>
    </w:p>
    <w:p>
      <w:pPr>
        <w:ind w:left="144"/>
        <w:jc w:val="left"/>
        <w:spacing w:before="0" w:after="0" w:line="200" w:lineRule="auto"/>
      </w:pPr>
      <w:r>
        <w:rPr>
          <w:rFonts w:ascii="Courier New" w:hAnsi="Courier New"/>
          <w:b w:val="0"/>
          <w:i w:val="0"/>
          <w:sz w:val="16"/>
        </w:rPr>
        <w:t>8. transcript, c_asr = W.transcribe(w)   // text + confidence</w:t>
      </w:r>
    </w:p>
    <w:p>
      <w:pPr>
        <w:ind w:left="144"/>
        <w:jc w:val="left"/>
        <w:spacing w:before="0" w:after="0" w:line="200" w:lineRule="auto"/>
      </w:pPr>
      <w:r>
        <w:rPr>
          <w:rFonts w:ascii="Courier New" w:hAnsi="Courier New"/>
          <w:b w:val="0"/>
          <w:i w:val="0"/>
          <w:sz w:val="16"/>
        </w:rPr>
        <w:t>9. p_at = M.predict(transcript)          // mBERT hate probability</w:t>
      </w:r>
    </w:p>
    <w:p>
      <w:pPr>
        <w:ind w:left="144"/>
        <w:jc w:val="left"/>
        <w:spacing w:before="0" w:after="0" w:line="200" w:lineRule="auto"/>
      </w:pPr>
      <w:r>
        <w:rPr>
          <w:rFonts w:ascii="Courier New" w:hAnsi="Courier New"/>
          <w:b w:val="0"/>
          <w:i w:val="0"/>
          <w:sz w:val="16"/>
        </w:rPr>
        <w:t>10. return p_aa, p_at, c_asr</w:t>
      </w:r>
    </w:p>
    <w:p>
      <w:pPr>
        <w:ind w:firstLine="288"/>
        <w:jc w:val="both"/>
        <w:spacing w:before="0" w:after="40" w:line="240" w:lineRule="auto"/>
      </w:pPr>
      <w:r>
        <w:rPr>
          <w:rFonts w:ascii="Times New Roman" w:hAnsi="Times New Roman"/>
          <w:b w:val="0"/>
          <w:i w:val="0"/>
          <w:sz w:val="20"/>
        </w:rPr>
        <w:t>Dual-stream audio mirrors multimodal evidence combination at a finer grain: lexical toxicity and speaker-centric hostility need not co-occur, and their partial independence motivates parallel branches rather than collapsing all evidence into transcripts alone [26], [27].</w:t>
      </w:r>
    </w:p>
    <w:p>
      <w:pPr>
        <w:jc w:val="left"/>
        <w:spacing w:before="120" w:after="40" w:line="240" w:lineRule="auto"/>
      </w:pPr>
      <w:r>
        <w:rPr>
          <w:rFonts w:ascii="Times New Roman" w:hAnsi="Times New Roman"/>
          <w:b w:val="0"/>
          <w:i/>
          <w:sz w:val="20"/>
        </w:rPr>
        <w:t>3.5 Multimodal Late Fusion</w:t>
      </w:r>
    </w:p>
    <w:p>
      <w:pPr>
        <w:jc w:val="both"/>
        <w:spacing w:before="0" w:after="40" w:line="240" w:lineRule="auto"/>
      </w:pPr>
      <w:r>
        <w:rPr>
          <w:rFonts w:ascii="Times New Roman" w:hAnsi="Times New Roman"/>
          <w:b w:val="0"/>
          <w:i w:val="0"/>
          <w:sz w:val="20"/>
        </w:rPr>
        <w:t>Let ptext, pzs, phc, pat, and paa denote probabilities from text, CLIP zero-shot, HateCLIPper, audio-text (mBERT on ASR), and acoustic MLP branches, respectively. Nonnegative weights wi combine them as</w:t>
      </w:r>
    </w:p>
    <w:p>
      <w:pPr>
        <w:jc w:val="center"/>
        <w:spacing w:before="60" w:after="60" w:line="240" w:lineRule="auto"/>
      </w:pPr>
      <w:r>
        <w:rPr>
          <w:rFonts w:ascii="Times New Roman" w:hAnsi="Times New Roman"/>
          <w:b w:val="0"/>
          <w:i/>
          <w:sz w:val="20"/>
        </w:rPr>
        <w:t>Pfᵤₛₑd=(∑ᵢ wᵢ  pᵢ)/(∑ᵢ wᵢ).</w:t>
      </w:r>
    </w:p>
    <w:p>
      <w:pPr>
        <w:ind w:firstLine="288"/>
        <w:jc w:val="both"/>
        <w:spacing w:before="0" w:after="40" w:line="240" w:lineRule="auto"/>
      </w:pPr>
      <w:r>
        <w:rPr>
          <w:rFonts w:ascii="Times New Roman" w:hAnsi="Times New Roman"/>
          <w:b/>
          <w:i w:val="0"/>
          <w:sz w:val="20"/>
        </w:rPr>
        <w:t>ASR confidence gating</w:t>
      </w:r>
      <w:r>
        <w:rPr>
          <w:rFonts w:ascii="Times New Roman" w:hAnsi="Times New Roman"/>
          <w:b w:val="0"/>
          <w:i w:val="0"/>
          <w:sz w:val="20"/>
        </w:rPr>
        <w:t xml:space="preserve"> modifies the effective audio-text weight:</w:t>
      </w:r>
    </w:p>
    <w:p>
      <w:pPr>
        <w:jc w:val="center"/>
        <w:spacing w:before="60" w:after="60" w:line="240" w:lineRule="auto"/>
      </w:pPr>
      <w:r>
        <w:rPr>
          <w:rFonts w:ascii="Times New Roman" w:hAnsi="Times New Roman"/>
          <w:b w:val="0"/>
          <w:i/>
          <w:sz w:val="20"/>
        </w:rPr>
        <w:t>wₐₜeff = wₐₜ· g(c\ₘₐₜₕᵣₘₐₛᵣ),</w:t>
      </w:r>
    </w:p>
    <w:p>
      <w:pPr>
        <w:ind w:firstLine="288"/>
        <w:jc w:val="both"/>
        <w:spacing w:before="0" w:after="40" w:line="240" w:lineRule="auto"/>
      </w:pPr>
      <w:r>
        <w:rPr>
          <w:rFonts w:ascii="Times New Roman" w:hAnsi="Times New Roman"/>
          <w:b w:val="0"/>
          <w:i w:val="0"/>
          <w:sz w:val="20"/>
        </w:rPr>
        <w:t>where c\mathrmasr∈[0,1] is a confidence score from the ASR stack and g(-) is a monotone gate (e.g., identity or squashing function) fixed during training and treated as a hyperparameter during search. Unless optimized otherwise, defaults are wtext=0.40, wzs=0.15, whc=0.20, wat=0.15, waa=0.10. The final prediction is</w:t>
      </w:r>
    </w:p>
    <w:p>
      <w:pPr>
        <w:jc w:val="center"/>
        <w:spacing w:before="60" w:after="60" w:line="240" w:lineRule="auto"/>
      </w:pPr>
      <w:r>
        <w:rPr>
          <w:rFonts w:ascii="Times New Roman" w:hAnsi="Times New Roman"/>
          <w:b w:val="0"/>
          <w:i/>
          <w:sz w:val="20"/>
        </w:rPr>
        <w:t>= 𝟙≤ft[Pfᵤₛₑd ≥ τ].</w:t>
      </w:r>
    </w:p>
    <w:p>
      <w:pPr>
        <w:ind w:firstLine="288"/>
        <w:jc w:val="both"/>
        <w:spacing w:before="0" w:after="40" w:line="240" w:lineRule="auto"/>
      </w:pPr>
      <w:r>
        <w:rPr>
          <w:rFonts w:ascii="Times New Roman" w:hAnsi="Times New Roman"/>
          <w:b w:val="0"/>
          <w:i w:val="0"/>
          <w:sz w:val="20"/>
        </w:rPr>
        <w:t>The fusion formula admits an equivalent interpretation as soft weighted voting. Each branch i casts a "vote" pi ∈ [0,1] for the hate hypothesis, weighted by wi. The normalized fused score Pfused is the weighted average of these votes. When all branches agree (all pi near 0 or all near 1), Pfused is solid to weight perturbations. Disagreement between branches (e.g., text predicts hate but vision predicts safe) makes the fused score sensitive to weight allocation-precisely the regime where metaheuristic optimization generates the largest improvements over uniform or hand-tuned defaults. This sensitivity analysis motivates the ten-task optimization suite (Section 3.6.E), which searches not only over weights but also over branch inclusion masks, per-branch thresholds, and the global decision boundary [14], [25].</w:t>
      </w:r>
    </w:p>
    <w:p>
      <w:pPr>
        <w:ind w:firstLine="288"/>
        <w:jc w:val="both"/>
        <w:spacing w:before="0" w:after="40" w:line="240" w:lineRule="auto"/>
      </w:pPr>
      <w:r>
        <w:rPr>
          <w:rFonts w:ascii="Times New Roman" w:hAnsi="Times New Roman"/>
          <w:b w:val="0"/>
          <w:i w:val="0"/>
          <w:sz w:val="20"/>
        </w:rPr>
        <w:t xml:space="preserve">We considered two weight normalization approaches: (i) raw division by ∑i wi (our default) and (ii) softmax normalization wi' = ewi / ∑j ewj, which constrains weights to a simplex. Raw division is preferred because it naturally handles branch absence: when a mode is unavailable (e.g., no image for a text-only post), the corresponding wi is set to zero. The denominator automatically re-normalizes over active branches. Softmax normalization would assign nonzero probability mass to absent branches without explicit masking. In our realization, the </w:t>
      </w:r>
      <w:r>
        <w:rPr>
          <w:rFonts w:ascii="Courier New" w:hAnsi="Courier New"/>
          <w:b w:val="0"/>
          <w:i w:val="0"/>
          <w:sz w:val="18"/>
        </w:rPr>
        <w:t xml:space="preserve">MultimodalFusionClassifier dynamically </w:t>
      </w:r>
      <w:r>
        <w:rPr>
          <w:rFonts w:ascii="Times New Roman" w:hAnsi="Times New Roman"/>
          <w:b w:val="0"/>
          <w:i w:val="0"/>
          <w:sz w:val="20"/>
        </w:rPr>
        <w:t xml:space="preserve">excludes branches whose input is None, re-normalizing </w:t>
      </w:r>
      <w:r>
        <w:rPr>
          <w:rFonts w:ascii="Courier New" w:hAnsi="Courier New"/>
          <w:b w:val="0"/>
          <w:i w:val="0"/>
          <w:sz w:val="18"/>
        </w:rPr>
        <w:t xml:space="preserve">weights over the </w:t>
      </w:r>
      <w:r>
        <w:rPr>
          <w:rFonts w:ascii="Times New Roman" w:hAnsi="Times New Roman"/>
          <w:b w:val="0"/>
          <w:i w:val="0"/>
          <w:sz w:val="20"/>
        </w:rPr>
        <w:t>active subset.</w:t>
      </w:r>
    </w:p>
    <w:p>
      <w:pPr>
        <w:ind w:firstLine="288"/>
        <w:jc w:val="both"/>
        <w:spacing w:before="0" w:after="40" w:line="240" w:lineRule="auto"/>
      </w:pPr>
      <w:r>
        <w:rPr>
          <w:rFonts w:ascii="Times New Roman" w:hAnsi="Times New Roman"/>
          <w:b w:val="0"/>
          <w:i w:val="0"/>
          <w:sz w:val="20"/>
        </w:rPr>
        <w:t>When only a single branch is active (e.g., text-only input with no image or audio), the fusion reduces to that branch's probability: Pfused = ptext. When multiple branches are active but one reports extreme confidence (pi &gt; 0.95), the fused score is pulled toward that branch proportional to its weight. When a noisy vision zero-shot branch dominates, this behavior is desirable when the confident branch is text (typically the most reliable), but can produce false positives. The branch selection optimization (Task 3) addresses this by learning which combinations of branches to trust under validation feedback, complementing manual priors encoded in default fusion weights [11], [20].</w:t>
      </w:r>
    </w:p>
    <w:p>
      <w:pPr>
        <w:ind w:firstLine="288"/>
        <w:jc w:val="both"/>
        <w:spacing w:before="0" w:after="40" w:line="240" w:lineRule="auto"/>
      </w:pPr>
      <w:r>
        <w:rPr>
          <w:rFonts w:ascii="Times New Roman" w:hAnsi="Times New Roman"/>
          <w:b w:val="0"/>
          <w:i w:val="0"/>
          <w:sz w:val="20"/>
        </w:rPr>
        <w:t xml:space="preserve">Although we don't rely on Platt scaling or isotonic regression in every experiment, the fusion layer is compatible </w:t>
      </w:r>
      <w:r>
        <w:rPr>
          <w:rFonts w:ascii="Times New Roman" w:hAnsi="Times New Roman"/>
          <w:b/>
          <w:i w:val="0"/>
          <w:sz w:val="20"/>
        </w:rPr>
        <w:t xml:space="preserve">with post hoc calibration: branch logits may be </w:t>
      </w:r>
      <w:r>
        <w:rPr>
          <w:rFonts w:ascii="Times New Roman" w:hAnsi="Times New Roman"/>
          <w:b w:val="0"/>
          <w:i w:val="0"/>
          <w:sz w:val="20"/>
        </w:rPr>
        <w:t>temperature-scaled on validation folds before entering Pfused, reducing false polarization caused by overconfident heads. Such calibration interacts directly with threshold search: if probabilities are methodically compressed toward 0.5, the ideal τ shifts As such, reinforcing the need to co-optimize weights and decision boundaries in Tasks 9-10 rather than treating calibration as an afterthought [3], [29].</w:t>
      </w:r>
    </w:p>
    <w:p>
      <w:pPr>
        <w:jc w:val="left"/>
        <w:spacing w:before="120" w:after="40" w:line="240" w:lineRule="auto"/>
      </w:pPr>
      <w:r>
        <w:rPr>
          <w:rFonts w:ascii="Times New Roman" w:hAnsi="Times New Roman"/>
          <w:b w:val="0"/>
          <w:i/>
          <w:sz w:val="20"/>
        </w:rPr>
        <w:t>3.6 Optimization Framework</w:t>
      </w:r>
    </w:p>
    <w:p>
      <w:pPr>
        <w:jc w:val="both"/>
        <w:spacing w:before="0" w:after="40" w:line="240" w:lineRule="auto"/>
      </w:pPr>
      <w:r>
        <w:rPr>
          <w:rFonts w:ascii="Times New Roman" w:hAnsi="Times New Roman"/>
          <w:b w:val="0"/>
          <w:i w:val="0"/>
          <w:sz w:val="20"/>
        </w:rPr>
        <w:t xml:space="preserve">The optimization system is deliberately stratified into Bayesian </w:t>
      </w:r>
      <w:r>
        <w:rPr>
          <w:rFonts w:ascii="Times New Roman" w:hAnsi="Times New Roman"/>
          <w:b/>
          <w:i w:val="0"/>
          <w:sz w:val="20"/>
        </w:rPr>
        <w:t xml:space="preserve">hyperparameter optimization (Optuna TPE [25]), </w:t>
      </w:r>
      <w:r>
        <w:rPr>
          <w:rFonts w:ascii="Times New Roman" w:hAnsi="Times New Roman"/>
          <w:b w:val="0"/>
          <w:i w:val="0"/>
          <w:sz w:val="20"/>
        </w:rPr>
        <w:t xml:space="preserve">scalar annealing for thresholds </w:t>
      </w:r>
      <w:r>
        <w:rPr>
          <w:rFonts w:ascii="Times New Roman" w:hAnsi="Times New Roman"/>
          <w:b/>
          <w:i w:val="0"/>
          <w:sz w:val="20"/>
        </w:rPr>
        <w:t xml:space="preserve">(SA [29]), and </w:t>
      </w:r>
      <w:r>
        <w:rPr>
          <w:rFonts w:ascii="Times New Roman" w:hAnsi="Times New Roman"/>
          <w:b w:val="0"/>
          <w:i w:val="0"/>
          <w:sz w:val="20"/>
        </w:rPr>
        <w:t xml:space="preserve">population-based metaheuristics with a </w:t>
      </w:r>
      <w:r>
        <w:rPr>
          <w:rFonts w:ascii="Times New Roman" w:hAnsi="Times New Roman"/>
          <w:b/>
          <w:i w:val="0"/>
          <w:sz w:val="20"/>
        </w:rPr>
        <w:t xml:space="preserve">unified evaluation harness (Algorithm 4). </w:t>
      </w:r>
      <w:r>
        <w:rPr>
          <w:rFonts w:ascii="Times New Roman" w:hAnsi="Times New Roman"/>
          <w:b w:val="0"/>
          <w:i w:val="0"/>
          <w:sz w:val="20"/>
        </w:rPr>
        <w:t>This taxonomy matches heterogeneous search spaces: smooth continuous knobs favor TPE when evaluations are noisy-but-cheap; univariate limit lines favor SA's hill-climbing with stochastic acceptance; multimodal vector spaces with weak Lipschitz structure favor DE, PSO, and GWO [21]-[23]. Crucially, all algorithms consume the same F from Section 3.6.D so that reported differences reflect search dynamics, not metric definitions-a design choice motivated by reproducibility critiques in prior optimization-centric NLP work [14].</w:t>
      </w:r>
    </w:p>
    <w:p>
      <w:pPr>
        <w:jc w:val="left"/>
        <w:spacing w:before="80" w:after="40" w:line="240" w:lineRule="auto"/>
      </w:pPr>
      <w:r>
        <w:rPr>
          <w:rFonts w:ascii="Times New Roman" w:hAnsi="Times New Roman"/>
          <w:b w:val="0"/>
          <w:i/>
          <w:sz w:val="20"/>
        </w:rPr>
        <w:t>3.6.A Optuna TPE.</w:t>
      </w:r>
    </w:p>
    <w:p>
      <w:pPr>
        <w:jc w:val="both"/>
        <w:spacing w:before="0" w:after="40" w:line="240" w:lineRule="auto"/>
      </w:pPr>
      <w:r>
        <w:rPr>
          <w:rFonts w:ascii="Times New Roman" w:hAnsi="Times New Roman"/>
          <w:b/>
          <w:i w:val="0"/>
          <w:sz w:val="20"/>
        </w:rPr>
        <w:t xml:space="preserve">Tree-structured Parzen Estimators model </w:t>
      </w:r>
      <w:r>
        <w:rPr>
          <w:rFonts w:ascii="Times New Roman" w:hAnsi="Times New Roman"/>
          <w:b w:val="0"/>
          <w:i w:val="0"/>
          <w:sz w:val="20"/>
        </w:rPr>
        <w:t xml:space="preserve">separate densities for encouraging versus unpromising regions of the search space. For text HPO, we search learning rate, weight decay, warmup proportion. Label smoothing with 15 trials, each </w:t>
      </w:r>
      <w:r>
        <w:rPr>
          <w:rFonts w:ascii="Times New Roman" w:hAnsi="Times New Roman"/>
          <w:b/>
          <w:i w:val="0"/>
          <w:sz w:val="20"/>
        </w:rPr>
        <w:t xml:space="preserve">evaluating on a 30\% </w:t>
      </w:r>
      <w:r>
        <w:rPr>
          <w:rFonts w:ascii="Times New Roman" w:hAnsi="Times New Roman"/>
          <w:b w:val="0"/>
          <w:i w:val="0"/>
          <w:sz w:val="20"/>
        </w:rPr>
        <w:t xml:space="preserve">data subsample for one epoch to </w:t>
      </w:r>
      <w:r>
        <w:rPr>
          <w:rFonts w:ascii="Times New Roman" w:hAnsi="Times New Roman"/>
          <w:b/>
          <w:i w:val="0"/>
          <w:sz w:val="20"/>
        </w:rPr>
        <w:t xml:space="preserve">control compute. A separate study </w:t>
      </w:r>
      <w:r>
        <w:rPr>
          <w:rFonts w:ascii="Times New Roman" w:hAnsi="Times New Roman"/>
          <w:b w:val="0"/>
          <w:i w:val="0"/>
          <w:sz w:val="20"/>
        </w:rPr>
        <w:t xml:space="preserve">allocates 40 trials </w:t>
      </w:r>
      <w:r>
        <w:rPr>
          <w:rFonts w:ascii="Times New Roman" w:hAnsi="Times New Roman"/>
          <w:b/>
          <w:i w:val="0"/>
          <w:sz w:val="20"/>
        </w:rPr>
        <w:t xml:space="preserve">to fusion weight </w:t>
      </w:r>
      <w:r>
        <w:rPr>
          <w:rFonts w:ascii="Times New Roman" w:hAnsi="Times New Roman"/>
          <w:b w:val="0"/>
          <w:i w:val="0"/>
          <w:sz w:val="20"/>
        </w:rPr>
        <w:t xml:space="preserve">vectors under box constraints and simplexes after </w:t>
      </w:r>
      <w:r>
        <w:rPr>
          <w:rFonts w:ascii="Times New Roman" w:hAnsi="Times New Roman"/>
          <w:b/>
          <w:i w:val="0"/>
          <w:sz w:val="20"/>
        </w:rPr>
        <w:t>reparamet</w:t>
      </w:r>
      <w:r>
        <w:rPr>
          <w:rFonts w:ascii="Times New Roman" w:hAnsi="Times New Roman"/>
          <w:b w:val="0"/>
          <w:i w:val="0"/>
          <w:sz w:val="20"/>
        </w:rPr>
        <w:t>eriz</w:t>
      </w:r>
      <w:r>
        <w:rPr>
          <w:rFonts w:ascii="Times New Roman" w:hAnsi="Times New Roman"/>
          <w:b/>
          <w:i w:val="0"/>
          <w:sz w:val="20"/>
        </w:rPr>
        <w:t>ation.</w:t>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The TPE sampler maintains two kernel density estimators, l(x) for the top γ-quantile of observed objective values and g(x) for the remainder. New candidates are drawn by maximizing the ratio l(x)/g(x), which approximates expected improvement [25]. This model-based approach excels when the fitness landscape is smooth and assessments are expensive. Can struggle in combinatorial spaces where the density estimators lack suitable structure. For text HPO, we search over four continuous dimensions: learning rate in [10-6, 5×10-4] (log-uniform), weight decay in [10-4, 0.3] (log-uniform), warmup ratio in [0, 0.2], and label smoothing in [0, 0.2].</w:t>
      </w:r>
    </w:p>
    <w:p>
      <w:pPr>
        <w:jc w:val="left"/>
        <w:spacing w:before="80" w:after="40" w:line="240" w:lineRule="auto"/>
      </w:pPr>
      <w:r>
        <w:rPr>
          <w:rFonts w:ascii="Times New Roman" w:hAnsi="Times New Roman"/>
          <w:b w:val="0"/>
          <w:i/>
          <w:sz w:val="20"/>
        </w:rPr>
        <w:t>3.6.B Simulated Annealing for Threshold Tuning.</w:t>
      </w:r>
    </w:p>
    <w:p>
      <w:pPr>
        <w:jc w:val="both"/>
        <w:spacing w:before="0" w:after="40" w:line="240" w:lineRule="auto"/>
      </w:pPr>
      <w:r>
        <w:rPr>
          <w:rFonts w:ascii="Times New Roman" w:hAnsi="Times New Roman"/>
          <w:b w:val="0"/>
          <w:i w:val="0"/>
          <w:sz w:val="20"/>
        </w:rPr>
        <w:t xml:space="preserve">Given validation metrics f(τ) (e.g., negative F1 or the negative composite fitness), simulated annealing suggests perturbations τ' with initial temperature T0=1.0, geometric cooling T≥ts 0.95T, and 500 </w:t>
      </w:r>
      <w:r>
        <w:rPr>
          <w:rFonts w:ascii="Times New Roman" w:hAnsi="Times New Roman"/>
          <w:b/>
          <w:i w:val="0"/>
          <w:sz w:val="20"/>
        </w:rPr>
        <w:t xml:space="preserve">iterations. A worse </w:t>
      </w:r>
      <w:r>
        <w:rPr>
          <w:rFonts w:ascii="Times New Roman" w:hAnsi="Times New Roman"/>
          <w:b w:val="0"/>
          <w:i w:val="0"/>
          <w:sz w:val="20"/>
        </w:rPr>
        <w:t>candidate τ' is accepted with probability</w:t>
      </w:r>
    </w:p>
    <w:p>
      <w:pPr>
        <w:jc w:val="center"/>
        <w:spacing w:before="60" w:after="60" w:line="240" w:lineRule="auto"/>
      </w:pPr>
      <w:r>
        <w:rPr>
          <w:rFonts w:ascii="Times New Roman" w:hAnsi="Times New Roman"/>
          <w:b w:val="0"/>
          <w:i/>
          <w:sz w:val="20"/>
        </w:rPr>
        <w:t>P(accept)=exp≤ft(-( f)/(T)),    f = f(τ')-f(τ),</w:t>
      </w:r>
    </w:p>
    <w:p>
      <w:pPr>
        <w:ind w:firstLine="288"/>
        <w:jc w:val="both"/>
        <w:spacing w:before="0" w:after="40" w:line="240" w:lineRule="auto"/>
      </w:pPr>
      <w:r>
        <w:rPr>
          <w:rFonts w:ascii="Times New Roman" w:hAnsi="Times New Roman"/>
          <w:b w:val="0"/>
          <w:i w:val="0"/>
          <w:sz w:val="20"/>
        </w:rPr>
        <w:t>allowing escape from local minima on the cutoff line and shifting τ away from the uninformed 0.5 default when precision and recall are asymmetric.</w:t>
      </w:r>
    </w:p>
    <w:p>
      <w:pPr>
        <w:ind w:firstLine="288"/>
        <w:jc w:val="both"/>
        <w:spacing w:before="0" w:after="40" w:line="240" w:lineRule="auto"/>
      </w:pPr>
      <w:r>
        <w:rPr>
          <w:rFonts w:ascii="Times New Roman" w:hAnsi="Times New Roman"/>
          <w:b w:val="0"/>
          <w:i w:val="0"/>
          <w:sz w:val="20"/>
        </w:rPr>
        <w:t>The perturbation magnitude adapts implicitly through the temperature schedule. At high temperature (T ≈ 1.0, early iterations), the acceptance probability for inferior solutions exceeds 0.6 for moderate degradations, encouraging broad exploration of the [0.1, 0.95] threshold range. As T decays below 0.1 (after about log(0.1/1.0)/log(0.95) ≈ 45 iterations), only improving moves are accepted with high probability, concentrating search around the current best [29].</w:t>
      </w:r>
    </w:p>
    <w:p>
      <w:pPr>
        <w:jc w:val="left"/>
        <w:spacing w:before="80" w:after="40" w:line="240" w:lineRule="auto"/>
      </w:pPr>
      <w:r>
        <w:rPr>
          <w:rFonts w:ascii="Times New Roman" w:hAnsi="Times New Roman"/>
          <w:b w:val="0"/>
          <w:i/>
          <w:sz w:val="20"/>
        </w:rPr>
        <w:t>3.6.C Population-Based Metaheuristics (Phase 6).</w:t>
      </w:r>
    </w:p>
    <w:p>
      <w:pPr>
        <w:jc w:val="both"/>
        <w:spacing w:before="0" w:after="40" w:line="240" w:lineRule="auto"/>
      </w:pPr>
      <w:r>
        <w:rPr>
          <w:rFonts w:ascii="Times New Roman" w:hAnsi="Times New Roman"/>
          <w:b w:val="0"/>
          <w:i w:val="0"/>
          <w:sz w:val="20"/>
        </w:rPr>
        <w:t>All methods share a unified assessment harness:</w:t>
      </w:r>
    </w:p>
    <w:p>
      <w:pPr>
        <w:ind w:left="360" w:hanging="216"/>
        <w:jc w:val="both"/>
        <w:spacing w:before="0" w:after="20" w:line="240" w:lineRule="auto"/>
      </w:pPr>
      <w:r>
        <w:rPr>
          <w:rFonts w:ascii="Times New Roman" w:hAnsi="Times New Roman"/>
          <w:b w:val="0"/>
          <w:i w:val="0"/>
          <w:sz w:val="20"/>
        </w:rPr>
        <w:t xml:space="preserve">- GA: tournament </w:t>
      </w:r>
      <w:r>
        <w:rPr>
          <w:rFonts w:ascii="Times New Roman" w:hAnsi="Times New Roman"/>
          <w:b/>
          <w:i w:val="0"/>
          <w:sz w:val="20"/>
        </w:rPr>
        <w:t xml:space="preserve">selection (size </w:t>
      </w:r>
      <w:r>
        <w:rPr>
          <w:rFonts w:ascii="Times New Roman" w:hAnsi="Times New Roman"/>
          <w:b w:val="0"/>
          <w:i w:val="0"/>
          <w:sz w:val="20"/>
        </w:rPr>
        <w:t>3), crossover rate 0.8, mutation rate 0.1, elitism.</w:t>
      </w:r>
    </w:p>
    <w:p>
      <w:pPr>
        <w:ind w:left="360" w:hanging="216"/>
        <w:jc w:val="both"/>
        <w:spacing w:before="0" w:after="20" w:line="240" w:lineRule="auto"/>
      </w:pPr>
      <w:r>
        <w:rPr>
          <w:rFonts w:ascii="Times New Roman" w:hAnsi="Times New Roman"/>
          <w:b w:val="0"/>
          <w:i w:val="0"/>
          <w:sz w:val="20"/>
        </w:rPr>
        <w:t xml:space="preserve">- PSO: inertia w </w:t>
      </w:r>
      <w:r>
        <w:rPr>
          <w:rFonts w:ascii="Times New Roman" w:hAnsi="Times New Roman"/>
          <w:b/>
          <w:i w:val="0"/>
          <w:sz w:val="20"/>
        </w:rPr>
        <w:t xml:space="preserve">linearly decays </w:t>
      </w:r>
      <w:r>
        <w:rPr>
          <w:rFonts w:ascii="Times New Roman" w:hAnsi="Times New Roman"/>
          <w:b w:val="0"/>
          <w:i w:val="0"/>
          <w:sz w:val="20"/>
        </w:rPr>
        <w:t>from 0.9 to 0.4; cognitive and social coefficients c1=c2=2.0; binary variants (BPSO) handle mask vectors. Velocity update:</w:t>
      </w:r>
    </w:p>
    <w:p>
      <w:pPr>
        <w:jc w:val="center"/>
        <w:spacing w:before="60" w:after="60" w:line="240" w:lineRule="auto"/>
      </w:pPr>
      <w:r>
        <w:rPr>
          <w:rFonts w:ascii="Times New Roman" w:hAnsi="Times New Roman"/>
          <w:b w:val="0"/>
          <w:i/>
          <w:sz w:val="20"/>
        </w:rPr>
        <w:t>vᵢt⁺¹ = w vᵢt + c₁ r₁ ⊙ (pᵢ-xᵢt) + c₂ r₂ ⊙ (g-xᵢt),   xᵢt⁺¹=xᵢt+vᵢt⁺¹.</w:t>
      </w:r>
    </w:p>
    <w:p>
      <w:pPr>
        <w:ind w:firstLine="288"/>
        <w:jc w:val="both"/>
        <w:spacing w:before="0" w:after="40" w:line="240" w:lineRule="auto"/>
      </w:pPr>
      <w:r>
        <w:rPr>
          <w:rFonts w:ascii="Times New Roman" w:hAnsi="Times New Roman"/>
          <w:b w:val="0"/>
          <w:i w:val="0"/>
          <w:sz w:val="20"/>
        </w:rPr>
        <w:t>As xid = 1 if U(0,1) &lt; σ(vid), else 0, in the binary variant (BPSO), continuous velocities are mapped to bit-flip probabilities through a sigmoid transfer function: σ(vid) = 1/(1+e-vid), and the position is sampled. This formulation enables PSO to operate in discrete binary spaces (branch masks, head selections) while preserving the velocity-based exploration mechanics [23].</w:t>
      </w:r>
    </w:p>
    <w:p>
      <w:pPr>
        <w:ind w:left="360" w:hanging="216"/>
        <w:jc w:val="both"/>
        <w:spacing w:before="0" w:after="20" w:line="240" w:lineRule="auto"/>
      </w:pPr>
      <w:r>
        <w:rPr>
          <w:rFonts w:ascii="Times New Roman" w:hAnsi="Times New Roman"/>
          <w:b w:val="0"/>
          <w:i w:val="0"/>
          <w:sz w:val="20"/>
        </w:rPr>
        <w:t xml:space="preserve">- DE </w:t>
      </w:r>
      <w:r>
        <w:rPr>
          <w:rFonts w:ascii="Times New Roman" w:hAnsi="Times New Roman"/>
          <w:b/>
          <w:i w:val="0"/>
          <w:sz w:val="20"/>
        </w:rPr>
        <w:t xml:space="preserve">(DE/rand/1/bin): For population </w:t>
      </w:r>
      <w:r>
        <w:rPr>
          <w:rFonts w:ascii="Times New Roman" w:hAnsi="Times New Roman"/>
          <w:b w:val="0"/>
          <w:i w:val="0"/>
          <w:sz w:val="20"/>
        </w:rPr>
        <w:t>members xi, mutation uses distinct indices r1,r2,r3:</w:t>
      </w:r>
    </w:p>
    <w:p>
      <w:pPr>
        <w:jc w:val="center"/>
        <w:spacing w:before="60" w:after="60" w:line="240" w:lineRule="auto"/>
      </w:pPr>
      <w:r>
        <w:rPr>
          <w:rFonts w:ascii="Times New Roman" w:hAnsi="Times New Roman"/>
          <w:b w:val="0"/>
          <w:i/>
          <w:sz w:val="20"/>
        </w:rPr>
        <w:t>vᵢ = xᵣ_₁ + F·(xᵣ_₂-xᵣ_₃),   F=0.8, CR=0.9,</w:t>
      </w:r>
    </w:p>
    <w:p>
      <w:pPr>
        <w:ind w:firstLine="288"/>
        <w:jc w:val="both"/>
        <w:spacing w:before="0" w:after="40" w:line="240" w:lineRule="auto"/>
      </w:pPr>
      <w:r>
        <w:rPr>
          <w:rFonts w:ascii="Times New Roman" w:hAnsi="Times New Roman"/>
          <w:b w:val="0"/>
          <w:i w:val="0"/>
          <w:sz w:val="20"/>
        </w:rPr>
        <w:t>followed by binomial crossover and selection by objective value.</w:t>
      </w:r>
    </w:p>
    <w:p>
      <w:pPr>
        <w:ind w:left="360" w:hanging="216"/>
        <w:jc w:val="both"/>
        <w:spacing w:before="0" w:after="20" w:line="240" w:lineRule="auto"/>
      </w:pPr>
      <w:r>
        <w:rPr>
          <w:rFonts w:ascii="Times New Roman" w:hAnsi="Times New Roman"/>
          <w:b w:val="0"/>
          <w:i w:val="0"/>
          <w:sz w:val="20"/>
        </w:rPr>
        <w:t xml:space="preserve">- GWO: </w:t>
      </w:r>
      <w:r>
        <w:rPr>
          <w:rFonts w:ascii="Times New Roman" w:hAnsi="Times New Roman"/>
          <w:b/>
          <w:i w:val="0"/>
          <w:sz w:val="20"/>
        </w:rPr>
        <w:t xml:space="preserve">Coefficient </w:t>
      </w:r>
      <w:r>
        <w:rPr>
          <w:rFonts w:ascii="Times New Roman" w:hAnsi="Times New Roman"/>
          <w:b w:val="0"/>
          <w:i w:val="0"/>
          <w:sz w:val="20"/>
        </w:rPr>
        <w:t>vectors Ap and Cp depend on a, which linearly decays from 2 to 0, balancing exploration and exploitation. For population member xt, the distances to the leading wolves x_αt, x_βt, and x_δt are</w:t>
      </w:r>
    </w:p>
    <w:p>
      <w:pPr>
        <w:jc w:val="center"/>
        <w:spacing w:before="60" w:after="60" w:line="240" w:lineRule="auto"/>
      </w:pPr>
      <w:r>
        <w:rPr>
          <w:rFonts w:ascii="Times New Roman" w:hAnsi="Times New Roman"/>
          <w:b w:val="0"/>
          <w:i/>
          <w:sz w:val="20"/>
        </w:rPr>
        <w:t>Dₚt = |Cₚ ⊙ xₚt - xt|,   p∈\α,β,δ\,</w:t>
      </w:r>
    </w:p>
    <w:p>
      <w:pPr>
        <w:ind w:firstLine="288"/>
        <w:jc w:val="both"/>
        <w:spacing w:before="0" w:after="40" w:line="240" w:lineRule="auto"/>
      </w:pPr>
      <w:r>
        <w:rPr>
          <w:rFonts w:ascii="Times New Roman" w:hAnsi="Times New Roman"/>
          <w:b w:val="0"/>
          <w:i w:val="0"/>
          <w:sz w:val="20"/>
        </w:rPr>
        <w:t>from which three auxiliary vectors are formed,</w:t>
      </w:r>
    </w:p>
    <w:p>
      <w:pPr>
        <w:jc w:val="center"/>
        <w:spacing w:before="60" w:after="60" w:line="240" w:lineRule="auto"/>
      </w:pPr>
      <w:r>
        <w:rPr>
          <w:rFonts w:ascii="Times New Roman" w:hAnsi="Times New Roman"/>
          <w:b w:val="0"/>
          <w:i/>
          <w:sz w:val="20"/>
        </w:rPr>
        <w:t>zₚt = xₚt - Aₚ ⊙ Dₚt.</w:t>
      </w:r>
    </w:p>
    <w:p>
      <w:pPr>
        <w:ind w:firstLine="288"/>
        <w:jc w:val="both"/>
        <w:spacing w:before="0" w:after="40" w:line="240" w:lineRule="auto"/>
      </w:pPr>
      <w:r>
        <w:rPr>
          <w:rFonts w:ascii="Times New Roman" w:hAnsi="Times New Roman"/>
          <w:b w:val="0"/>
          <w:i w:val="0"/>
          <w:sz w:val="20"/>
        </w:rPr>
        <w:t>The updated candidate is xt+1 = (1)/(3)≤ft(z_αt+z_βt+z_δt). The a parameter controls the GWO exploration-exploitation balance. When a &gt; 1 (first half of iterations), the coefficient |A| &gt; 1 causes wolves to diverge from the prey (exploration). When a &lt; 1 (second half), |A| &lt; 1 forces convergence toward the three leaders (exploitation). This built-in schedule eliminates the need for explicit exploration settings, making GWO attractive for practitioners unfamiliar with metaheuristic tuning [21].</w:t>
      </w:r>
    </w:p>
    <w:p>
      <w:pPr>
        <w:ind w:left="360" w:hanging="216"/>
        <w:jc w:val="both"/>
        <w:spacing w:before="0" w:after="20" w:line="240" w:lineRule="auto"/>
      </w:pPr>
      <w:r>
        <w:rPr>
          <w:rFonts w:ascii="Times New Roman" w:hAnsi="Times New Roman"/>
          <w:b w:val="0"/>
          <w:i w:val="0"/>
          <w:sz w:val="20"/>
        </w:rPr>
        <w:t xml:space="preserve">- FA: </w:t>
      </w:r>
      <w:r>
        <w:rPr>
          <w:rFonts w:ascii="Times New Roman" w:hAnsi="Times New Roman"/>
          <w:b/>
          <w:i w:val="0"/>
          <w:sz w:val="20"/>
        </w:rPr>
        <w:t xml:space="preserve">attractiveness </w:t>
      </w:r>
      <w:r>
        <w:rPr>
          <w:rFonts w:ascii="Times New Roman" w:hAnsi="Times New Roman"/>
          <w:b w:val="0"/>
          <w:i w:val="0"/>
          <w:sz w:val="20"/>
        </w:rPr>
        <w:t>β=β0 e-γ \|xi-xj\|^2, light absorption α=0.5, with β0=1.0, γ=1.0, and decay 0.99 on α across generations. The Firefly Algorithm's O(n\mathrmpop2) per-iteration cost arises from all-pairs brightness comparison. With n\mathrmpop=20 and n\mathrmiter=200, this yields 202 × 200 = 80,000 potential attraction events per run-feasible for scalar limit optimization but prohibitive for the 144-dimensional head-selection problem. We therefore restrict FA to 1-D threshold tasks exclusively.</w:t>
      </w:r>
    </w:p>
    <w:p>
      <w:pPr>
        <w:ind w:left="144"/>
        <w:jc w:val="left"/>
        <w:spacing w:before="0" w:after="0" w:line="200" w:lineRule="auto"/>
      </w:pPr>
      <w:r>
        <w:rPr>
          <w:rFonts w:ascii="Courier New" w:hAnsi="Courier New"/>
          <w:b w:val="0"/>
          <w:i w:val="0"/>
          <w:sz w:val="16"/>
        </w:rPr>
        <w:t>Algorithm 4: Unified Meta-Heuristic Optimization Protocol</w:t>
      </w:r>
    </w:p>
    <w:p>
      <w:pPr>
        <w:ind w:left="144"/>
        <w:jc w:val="left"/>
        <w:spacing w:before="0" w:after="0" w:line="200" w:lineRule="auto"/>
      </w:pPr>
      <w:r>
        <w:rPr>
          <w:rFonts w:ascii="Courier New" w:hAnsi="Courier New"/>
          <w:b w:val="0"/>
          <w:i w:val="0"/>
          <w:sz w:val="16"/>
        </w:rPr>
        <w:t>Input: Task-specific fitness function f, bounds B, algorithm A, n_pop, n_iter, seeds S</w:t>
      </w:r>
    </w:p>
    <w:p>
      <w:pPr>
        <w:ind w:left="144"/>
        <w:jc w:val="left"/>
        <w:spacing w:before="0" w:after="0" w:line="200" w:lineRule="auto"/>
      </w:pPr>
      <w:r>
        <w:rPr>
          <w:rFonts w:ascii="Courier New" w:hAnsi="Courier New"/>
          <w:b w:val="0"/>
          <w:i w:val="0"/>
          <w:sz w:val="16"/>
        </w:rPr>
        <w:t>Output: Results dictionary R = {algorithm -&gt; [Result per seed]}</w:t>
      </w:r>
    </w:p>
    <w:p>
      <w:pPr>
        <w:ind w:left="144"/>
        <w:jc w:val="left"/>
        <w:spacing w:before="0" w:after="0" w:line="200" w:lineRule="auto"/>
      </w:pPr>
      <w:r>
        <w:rPr>
          <w:rFonts w:ascii="Courier New" w:hAnsi="Courier New"/>
          <w:b w:val="0"/>
          <w:i w:val="0"/>
          <w:sz w:val="16"/>
        </w:rPr>
        <w:t xml:space="preserve"> </w:t>
      </w:r>
    </w:p>
    <w:p>
      <w:pPr>
        <w:ind w:left="144"/>
        <w:jc w:val="left"/>
        <w:spacing w:before="0" w:after="0" w:line="200" w:lineRule="auto"/>
      </w:pPr>
      <w:r>
        <w:rPr>
          <w:rFonts w:ascii="Courier New" w:hAnsi="Courier New"/>
          <w:b w:val="0"/>
          <w:i w:val="0"/>
          <w:sz w:val="16"/>
        </w:rPr>
        <w:t>1. for each algorithm A in {GA, PSO, DE, GWO, FA} do</w:t>
      </w:r>
    </w:p>
    <w:p>
      <w:pPr>
        <w:ind w:left="144"/>
        <w:jc w:val="left"/>
        <w:spacing w:before="0" w:after="0" w:line="200" w:lineRule="auto"/>
      </w:pPr>
      <w:r>
        <w:rPr>
          <w:rFonts w:ascii="Courier New" w:hAnsi="Courier New"/>
          <w:b w:val="0"/>
          <w:i w:val="0"/>
          <w:sz w:val="16"/>
        </w:rPr>
        <w:t>2.     for each seed s in S do</w:t>
      </w:r>
    </w:p>
    <w:p>
      <w:pPr>
        <w:ind w:left="144"/>
        <w:jc w:val="left"/>
        <w:spacing w:before="0" w:after="0" w:line="200" w:lineRule="auto"/>
      </w:pPr>
      <w:r>
        <w:rPr>
          <w:rFonts w:ascii="Courier New" w:hAnsi="Courier New"/>
          <w:b w:val="0"/>
          <w:i w:val="0"/>
          <w:sz w:val="16"/>
        </w:rPr>
        <w:t>3.         optimizer = get_optimizer(A)</w:t>
      </w:r>
    </w:p>
    <w:p>
      <w:pPr>
        <w:ind w:left="144"/>
        <w:jc w:val="left"/>
        <w:spacing w:before="0" w:after="0" w:line="200" w:lineRule="auto"/>
      </w:pPr>
      <w:r>
        <w:rPr>
          <w:rFonts w:ascii="Courier New" w:hAnsi="Courier New"/>
          <w:b w:val="0"/>
          <w:i w:val="0"/>
          <w:sz w:val="16"/>
        </w:rPr>
        <w:t>4.         Initialize population P of size n_pop within bounds B</w:t>
      </w:r>
    </w:p>
    <w:p>
      <w:pPr>
        <w:ind w:left="144"/>
        <w:jc w:val="left"/>
        <w:spacing w:before="0" w:after="0" w:line="200" w:lineRule="auto"/>
      </w:pPr>
      <w:r>
        <w:rPr>
          <w:rFonts w:ascii="Courier New" w:hAnsi="Courier New"/>
          <w:b w:val="0"/>
          <w:i w:val="0"/>
          <w:sz w:val="16"/>
        </w:rPr>
        <w:t>5.         Evaluate fitness f(x) for each x in P</w:t>
      </w:r>
    </w:p>
    <w:p>
      <w:pPr>
        <w:ind w:left="144"/>
        <w:jc w:val="left"/>
        <w:spacing w:before="0" w:after="0" w:line="200" w:lineRule="auto"/>
      </w:pPr>
      <w:r>
        <w:rPr>
          <w:rFonts w:ascii="Courier New" w:hAnsi="Courier New"/>
          <w:b w:val="0"/>
          <w:i w:val="0"/>
          <w:sz w:val="16"/>
        </w:rPr>
        <w:t>6.         Record best fitness as convergence[0]</w:t>
      </w:r>
    </w:p>
    <w:p>
      <w:pPr>
        <w:ind w:left="144"/>
        <w:jc w:val="left"/>
        <w:spacing w:before="0" w:after="0" w:line="200" w:lineRule="auto"/>
      </w:pPr>
      <w:r>
        <w:rPr>
          <w:rFonts w:ascii="Courier New" w:hAnsi="Courier New"/>
          <w:b w:val="0"/>
          <w:i w:val="0"/>
          <w:sz w:val="16"/>
        </w:rPr>
        <w:t>7.         for iteration t = 1 to n_iter do</w:t>
      </w:r>
    </w:p>
    <w:p>
      <w:pPr>
        <w:ind w:left="144"/>
        <w:jc w:val="left"/>
        <w:spacing w:before="0" w:after="0" w:line="200" w:lineRule="auto"/>
      </w:pPr>
      <w:r>
        <w:rPr>
          <w:rFonts w:ascii="Courier New" w:hAnsi="Courier New"/>
          <w:b w:val="0"/>
          <w:i w:val="0"/>
          <w:sz w:val="16"/>
        </w:rPr>
        <w:t>8.             Apply A-specific update rules to P</w:t>
      </w:r>
    </w:p>
    <w:p>
      <w:pPr>
        <w:ind w:left="144"/>
        <w:jc w:val="left"/>
        <w:spacing w:before="0" w:after="0" w:line="200" w:lineRule="auto"/>
      </w:pPr>
      <w:r>
        <w:rPr>
          <w:rFonts w:ascii="Courier New" w:hAnsi="Courier New"/>
          <w:b w:val="0"/>
          <w:i w:val="0"/>
          <w:sz w:val="16"/>
        </w:rPr>
        <w:t>9.             Evaluate fitness for new/modified individuals</w:t>
      </w:r>
    </w:p>
    <w:p>
      <w:pPr>
        <w:ind w:left="144"/>
        <w:jc w:val="left"/>
        <w:spacing w:before="0" w:after="0" w:line="200" w:lineRule="auto"/>
      </w:pPr>
      <w:r>
        <w:rPr>
          <w:rFonts w:ascii="Courier New" w:hAnsi="Courier New"/>
          <w:b w:val="0"/>
          <w:i w:val="0"/>
          <w:sz w:val="16"/>
        </w:rPr>
        <w:t>10.            Update global best; record convergence[t]</w:t>
      </w:r>
    </w:p>
    <w:p>
      <w:pPr>
        <w:ind w:left="144"/>
        <w:jc w:val="left"/>
        <w:spacing w:before="0" w:after="0" w:line="200" w:lineRule="auto"/>
      </w:pPr>
      <w:r>
        <w:rPr>
          <w:rFonts w:ascii="Courier New" w:hAnsi="Courier New"/>
          <w:b w:val="0"/>
          <w:i w:val="0"/>
          <w:sz w:val="16"/>
        </w:rPr>
        <w:t>11.        Store Result(best_solution, best_fitness, convergence, wall_time, n_evals)</w:t>
      </w:r>
    </w:p>
    <w:p>
      <w:pPr>
        <w:ind w:left="144"/>
        <w:jc w:val="left"/>
        <w:spacing w:before="0" w:after="0" w:line="200" w:lineRule="auto"/>
      </w:pPr>
      <w:r>
        <w:rPr>
          <w:rFonts w:ascii="Courier New" w:hAnsi="Courier New"/>
          <w:b w:val="0"/>
          <w:i w:val="0"/>
          <w:sz w:val="16"/>
        </w:rPr>
        <w:t>12.    R[A] = collected Results across seeds</w:t>
      </w:r>
    </w:p>
    <w:p>
      <w:pPr>
        <w:ind w:left="144"/>
        <w:jc w:val="left"/>
        <w:spacing w:before="0" w:after="0" w:line="200" w:lineRule="auto"/>
      </w:pPr>
      <w:r>
        <w:rPr>
          <w:rFonts w:ascii="Courier New" w:hAnsi="Courier New"/>
          <w:b w:val="0"/>
          <w:i w:val="0"/>
          <w:sz w:val="16"/>
        </w:rPr>
        <w:t>13. Compute mean, std, iterations-to-95% from R</w:t>
      </w:r>
    </w:p>
    <w:p>
      <w:pPr>
        <w:ind w:left="144"/>
        <w:jc w:val="left"/>
        <w:spacing w:before="0" w:after="0" w:line="200" w:lineRule="auto"/>
      </w:pPr>
      <w:r>
        <w:rPr>
          <w:rFonts w:ascii="Courier New" w:hAnsi="Courier New"/>
          <w:b w:val="0"/>
          <w:i w:val="0"/>
          <w:sz w:val="16"/>
        </w:rPr>
        <w:t>14. return R</w:t>
      </w:r>
    </w:p>
    <w:p>
      <w:pPr>
        <w:jc w:val="left"/>
        <w:spacing w:before="80" w:after="40" w:line="240" w:lineRule="auto"/>
      </w:pPr>
      <w:r>
        <w:rPr>
          <w:rFonts w:ascii="Times New Roman" w:hAnsi="Times New Roman"/>
          <w:b w:val="0"/>
          <w:i/>
          <w:sz w:val="20"/>
        </w:rPr>
        <w:t>3.6.D Composite Fitness Function.</w:t>
      </w:r>
    </w:p>
    <w:p>
      <w:pPr>
        <w:jc w:val="both"/>
        <w:spacing w:before="0" w:after="40" w:line="240" w:lineRule="auto"/>
      </w:pPr>
      <w:r>
        <w:rPr>
          <w:rFonts w:ascii="Times New Roman" w:hAnsi="Times New Roman"/>
          <w:b w:val="0"/>
          <w:i w:val="0"/>
          <w:sz w:val="20"/>
        </w:rPr>
        <w:t>All population-based comparisons optimize</w:t>
      </w:r>
    </w:p>
    <w:p>
      <w:pPr>
        <w:jc w:val="center"/>
        <w:spacing w:before="60" w:after="60" w:line="240" w:lineRule="auto"/>
      </w:pPr>
      <w:r>
        <w:rPr>
          <w:rFonts w:ascii="Times New Roman" w:hAnsi="Times New Roman"/>
          <w:b w:val="0"/>
          <w:i/>
          <w:sz w:val="20"/>
        </w:rPr>
        <w:t>F= α F1 + β Precision + γ Accuracy, α=0.5, β=0.3, γ=0.2,</w:t>
      </w:r>
    </w:p>
    <w:p>
      <w:pPr>
        <w:ind w:firstLine="288"/>
        <w:jc w:val="both"/>
        <w:spacing w:before="0" w:after="40" w:line="240" w:lineRule="auto"/>
      </w:pPr>
      <w:r>
        <w:rPr>
          <w:rFonts w:ascii="Times New Roman" w:hAnsi="Times New Roman"/>
          <w:b w:val="0"/>
          <w:i w:val="0"/>
          <w:sz w:val="20"/>
        </w:rPr>
        <w:t>encoding a preference for balanced detection quality while respecting operational precision and overall correctness.</w:t>
      </w:r>
    </w:p>
    <w:p>
      <w:pPr>
        <w:jc w:val="left"/>
        <w:spacing w:before="80" w:after="40" w:line="240" w:lineRule="auto"/>
      </w:pPr>
      <w:r>
        <w:rPr>
          <w:rFonts w:ascii="Times New Roman" w:hAnsi="Times New Roman"/>
          <w:b w:val="0"/>
          <w:i/>
          <w:sz w:val="20"/>
        </w:rPr>
        <w:t>3.6.E Optimization Tasks (Ten Experiments).</w:t>
      </w:r>
    </w:p>
    <w:p>
      <w:pPr>
        <w:ind w:left="360" w:hanging="216"/>
        <w:jc w:val="both"/>
        <w:spacing w:before="0" w:after="20" w:line="240" w:lineRule="auto"/>
      </w:pPr>
      <w:r>
        <w:rPr>
          <w:rFonts w:ascii="Times New Roman" w:hAnsi="Times New Roman"/>
          <w:b w:val="0"/>
          <w:i w:val="0"/>
          <w:sz w:val="20"/>
        </w:rPr>
        <w:t xml:space="preserve">- Fusion weight </w:t>
      </w:r>
      <w:r>
        <w:rPr>
          <w:rFonts w:ascii="Times New Roman" w:hAnsi="Times New Roman"/>
          <w:b/>
          <w:i w:val="0"/>
          <w:sz w:val="20"/>
        </w:rPr>
        <w:t xml:space="preserve">optimization. The five-dimensional </w:t>
      </w:r>
      <w:r>
        <w:rPr>
          <w:rFonts w:ascii="Times New Roman" w:hAnsi="Times New Roman"/>
          <w:b w:val="0"/>
          <w:i w:val="0"/>
          <w:sz w:val="20"/>
        </w:rPr>
        <w:t>continuous search space assigns one weight per fusion branch, bounded in [0,1]. We apply PSO (n\mathrmpop=30, n\mathrmiter=100), DE (F=0.8, CR=0.9), and GWO, comparing against Optuna TPE (40 trials). Fitness tests use pre-cached branch probabilities on the HateMM dev set (n ≤ 500), making each evaluation near-instantaneous and isolating optimizer behavior from stochastic re-forward passes [45]. Five seeds provide mean and standard deviation estimates.</w:t>
      </w:r>
    </w:p>
    <w:p>
      <w:pPr>
        <w:ind w:left="360" w:hanging="216"/>
        <w:jc w:val="both"/>
        <w:spacing w:before="0" w:after="20" w:line="240" w:lineRule="auto"/>
      </w:pPr>
      <w:r>
        <w:rPr>
          <w:rFonts w:ascii="Times New Roman" w:hAnsi="Times New Roman"/>
          <w:b w:val="0"/>
          <w:i w:val="0"/>
          <w:sz w:val="20"/>
        </w:rPr>
        <w:t xml:space="preserve">- Threshold </w:t>
      </w:r>
      <w:r>
        <w:rPr>
          <w:rFonts w:ascii="Times New Roman" w:hAnsi="Times New Roman"/>
          <w:b/>
          <w:i w:val="0"/>
          <w:sz w:val="20"/>
        </w:rPr>
        <w:t xml:space="preserve">optimization. The scalar boundary τ ∈ </w:t>
      </w:r>
      <w:r>
        <w:rPr>
          <w:rFonts w:ascii="Times New Roman" w:hAnsi="Times New Roman"/>
          <w:b w:val="0"/>
          <w:i w:val="0"/>
          <w:sz w:val="20"/>
        </w:rPr>
        <w:t>[0.1, 0.95] is optimized to maximize the composite fitness on validation probabilities. PSO (n\mathrmpop=20, n\mathrmiter=200), DE, GWO, and FA (the only task where FA participates) compete against SA (T0=1.0, cooling 0.95, 500 iterations). This is the most thorough comparison, spanning six optimization strategies on a single dimension-a controlled benchmark that isolates convergence speed from search-space complexity [29].</w:t>
      </w:r>
    </w:p>
    <w:p>
      <w:pPr>
        <w:ind w:left="360" w:hanging="216"/>
        <w:jc w:val="both"/>
        <w:spacing w:before="0" w:after="20" w:line="240" w:lineRule="auto"/>
      </w:pPr>
      <w:r>
        <w:rPr>
          <w:rFonts w:ascii="Times New Roman" w:hAnsi="Times New Roman"/>
          <w:b w:val="0"/>
          <w:i w:val="0"/>
          <w:sz w:val="20"/>
        </w:rPr>
        <w:t xml:space="preserve">- Branch </w:t>
      </w:r>
      <w:r>
        <w:rPr>
          <w:rFonts w:ascii="Times New Roman" w:hAnsi="Times New Roman"/>
          <w:b/>
          <w:i w:val="0"/>
          <w:sz w:val="20"/>
        </w:rPr>
        <w:t xml:space="preserve">selection. Five binary switches </w:t>
      </w:r>
      <w:r>
        <w:rPr>
          <w:rFonts w:ascii="Times New Roman" w:hAnsi="Times New Roman"/>
          <w:b w:val="0"/>
          <w:i w:val="0"/>
          <w:sz w:val="20"/>
        </w:rPr>
        <w:t>select which fusion branches to activate, yielding 25 - 1 = 31 non-empty configurations. GA (n\mathrmpop=10, n\mathrmiter=30), PSO (BPSO), DE (with 0.5 thresholding). GWO (sigmoid transfer) search the space, benchmarked against exhaustive enumeration that certifies the global optimum among feasible masks. When logits are deterministic at validation time, this task checks whether metaheuristics correctly discover ideal branch combinations.</w:t>
      </w:r>
    </w:p>
    <w:p>
      <w:pPr>
        <w:ind w:left="360" w:hanging="216"/>
        <w:jc w:val="both"/>
        <w:spacing w:before="0" w:after="20" w:line="240" w:lineRule="auto"/>
      </w:pPr>
      <w:r>
        <w:rPr>
          <w:rFonts w:ascii="Times New Roman" w:hAnsi="Times New Roman"/>
          <w:b w:val="0"/>
          <w:i w:val="0"/>
          <w:sz w:val="20"/>
        </w:rPr>
        <w:t xml:space="preserve">- BERT head </w:t>
      </w:r>
      <w:r>
        <w:rPr>
          <w:rFonts w:ascii="Times New Roman" w:hAnsi="Times New Roman"/>
          <w:b/>
          <w:i w:val="0"/>
          <w:sz w:val="20"/>
        </w:rPr>
        <w:t xml:space="preserve">pruning. A 144-dimensional </w:t>
      </w:r>
      <w:r>
        <w:rPr>
          <w:rFonts w:ascii="Times New Roman" w:hAnsi="Times New Roman"/>
          <w:b w:val="0"/>
          <w:i w:val="0"/>
          <w:sz w:val="20"/>
        </w:rPr>
        <w:t>binary chromosome (12 layers × 12 heads) masks individual attention heads in the fine-tuned mBERT model. GA and GWO operate with n\mathrmpop=20, n\mathrmiter=30, evaluating on up to 200 validation samples per fitness call. A minimum active-head constraint of 30\% (at least 44 heads) prevents degenerate solutions. This task probes whether structured sparsity in attention heads improves or degrades hate detection relative to the full head budget [18].</w:t>
      </w:r>
    </w:p>
    <w:p>
      <w:pPr>
        <w:ind w:left="360" w:hanging="216"/>
        <w:jc w:val="both"/>
        <w:spacing w:before="0" w:after="20" w:line="240" w:lineRule="auto"/>
      </w:pPr>
      <w:r>
        <w:rPr>
          <w:rFonts w:ascii="Times New Roman" w:hAnsi="Times New Roman"/>
          <w:b w:val="0"/>
          <w:i w:val="0"/>
          <w:sz w:val="20"/>
        </w:rPr>
        <w:t xml:space="preserve">- Text attribute </w:t>
      </w:r>
      <w:r>
        <w:rPr>
          <w:rFonts w:ascii="Times New Roman" w:hAnsi="Times New Roman"/>
          <w:b/>
          <w:i w:val="0"/>
          <w:sz w:val="20"/>
        </w:rPr>
        <w:t xml:space="preserve">selection. TF-IDF features (word and </w:t>
      </w:r>
      <w:r>
        <w:rPr>
          <w:rFonts w:ascii="Times New Roman" w:hAnsi="Times New Roman"/>
          <w:b w:val="0"/>
          <w:i w:val="0"/>
          <w:sz w:val="20"/>
        </w:rPr>
        <w:t>character n-grams, max 2000 features) are grouped into ∼200 chunks of ∼10 features each. GA and PSO (BPSO) search over binary chunk masks, training a LinearSVC per evaluation. Population size 20, 40 iterations, five seeds. A minimum characteristic threshold of 50 prevents empty selections and stabilizes SVM training in sparse settings [14].</w:t>
      </w:r>
    </w:p>
    <w:p>
      <w:pPr>
        <w:ind w:left="360" w:hanging="216"/>
        <w:jc w:val="both"/>
        <w:spacing w:before="0" w:after="20" w:line="240" w:lineRule="auto"/>
      </w:pPr>
      <w:r>
        <w:rPr>
          <w:rFonts w:ascii="Times New Roman" w:hAnsi="Times New Roman"/>
          <w:b w:val="0"/>
          <w:i w:val="0"/>
          <w:sz w:val="20"/>
        </w:rPr>
        <w:t xml:space="preserve">- MLP head NAS. </w:t>
      </w:r>
      <w:r>
        <w:rPr>
          <w:rFonts w:ascii="Times New Roman" w:hAnsi="Times New Roman"/>
          <w:b/>
          <w:i w:val="0"/>
          <w:sz w:val="20"/>
        </w:rPr>
        <w:t xml:space="preserve">Five continuous dimensions </w:t>
      </w:r>
      <w:r>
        <w:rPr>
          <w:rFonts w:ascii="Times New Roman" w:hAnsi="Times New Roman"/>
          <w:b w:val="0"/>
          <w:i w:val="0"/>
          <w:sz w:val="20"/>
        </w:rPr>
        <w:t>encode the MLP head design: number of hidden layers ∈ \1,2,3\, hidden dimension ∈ \128, 256, 512, 1024\, dropout ∈ [0.1, 0.5], activation ∈, GELU, SiLU\, and batch normalization (on/off). DE, PSO, and GWO (n\mathrmpop=10, n\mathrmiter=15, three seeds) each build and train the decoded MLP for one epoch per assessment, measuring validation F1. Applied to both HateCLIPper and audio heads, this task links low-cost structure search to downstream branch quality [28].</w:t>
      </w:r>
    </w:p>
    <w:p>
      <w:pPr>
        <w:ind w:left="360" w:hanging="216"/>
        <w:jc w:val="both"/>
        <w:spacing w:before="0" w:after="20" w:line="240" w:lineRule="auto"/>
      </w:pPr>
      <w:r>
        <w:rPr>
          <w:rFonts w:ascii="Times New Roman" w:hAnsi="Times New Roman"/>
          <w:b w:val="0"/>
          <w:i w:val="0"/>
          <w:sz w:val="20"/>
        </w:rPr>
        <w:t xml:space="preserve">- BERT HPO </w:t>
      </w:r>
      <w:r>
        <w:rPr>
          <w:rFonts w:ascii="Times New Roman" w:hAnsi="Times New Roman"/>
          <w:b/>
          <w:i w:val="0"/>
          <w:sz w:val="20"/>
        </w:rPr>
        <w:t xml:space="preserve">comparison. Seven continuous </w:t>
      </w:r>
      <w:r>
        <w:rPr>
          <w:rFonts w:ascii="Times New Roman" w:hAnsi="Times New Roman"/>
          <w:b w:val="0"/>
          <w:i w:val="0"/>
          <w:sz w:val="20"/>
        </w:rPr>
        <w:t>dimensions encode learning rate (log-scale), weight decay (log-scale), warmup ratio, label smoothing, batch size ∈ \8, 16, 32\, epochs ∈ \2,,5\, and focal gamma ∈ [0, 3]. DE, PSO, and GWO (n\mathrmpop=12, n\mathrmiter=15, three seeds) compete against the Optuna TPE baseline from Phase 2. Each testing trains mBERT for one epoch on 50\% subsampled data-the most expensive per-evaluation task in the suite-motivating pragmatic trial caps [25].</w:t>
      </w:r>
    </w:p>
    <w:p>
      <w:pPr>
        <w:ind w:left="360" w:hanging="216"/>
        <w:jc w:val="both"/>
        <w:spacing w:before="0" w:after="20" w:line="240" w:lineRule="auto"/>
      </w:pPr>
      <w:r>
        <w:rPr>
          <w:rFonts w:ascii="Times New Roman" w:hAnsi="Times New Roman"/>
          <w:b w:val="0"/>
          <w:i w:val="0"/>
          <w:sz w:val="20"/>
        </w:rPr>
        <w:t xml:space="preserve">- Token </w:t>
      </w:r>
      <w:r>
        <w:rPr>
          <w:rFonts w:ascii="Times New Roman" w:hAnsi="Times New Roman"/>
          <w:b/>
          <w:i w:val="0"/>
          <w:sz w:val="20"/>
        </w:rPr>
        <w:t xml:space="preserve">importance. Per-sample GA </w:t>
      </w:r>
      <w:r>
        <w:rPr>
          <w:rFonts w:ascii="Times New Roman" w:hAnsi="Times New Roman"/>
          <w:b w:val="0"/>
          <w:i w:val="0"/>
          <w:sz w:val="20"/>
        </w:rPr>
        <w:t>optimization (n\mathrmpop=15, n\mathrmiter=20) evolves binary masks over content tokens in 100 validation samples, maximizing model confidence in the correct label plus a sparsity bonus. Aggregated results identify which tokens are consistently retained, providing interpretability aligned with basis-oriented corpora even when rationales aren't used as training targets [46].</w:t>
      </w:r>
    </w:p>
    <w:p>
      <w:pPr>
        <w:ind w:left="360" w:hanging="216"/>
        <w:jc w:val="both"/>
        <w:spacing w:before="0" w:after="20" w:line="240" w:lineRule="auto"/>
      </w:pPr>
      <w:r>
        <w:rPr>
          <w:rFonts w:ascii="Times New Roman" w:hAnsi="Times New Roman"/>
          <w:b w:val="0"/>
          <w:i w:val="0"/>
          <w:sz w:val="20"/>
        </w:rPr>
        <w:t xml:space="preserve">- Joint fusion + </w:t>
      </w:r>
      <w:r>
        <w:rPr>
          <w:rFonts w:ascii="Times New Roman" w:hAnsi="Times New Roman"/>
          <w:b/>
          <w:i w:val="0"/>
          <w:sz w:val="20"/>
        </w:rPr>
        <w:t xml:space="preserve">limit. Six continuous dimensions (five </w:t>
      </w:r>
      <w:r>
        <w:rPr>
          <w:rFonts w:ascii="Times New Roman" w:hAnsi="Times New Roman"/>
          <w:b w:val="0"/>
          <w:i w:val="0"/>
          <w:sz w:val="20"/>
        </w:rPr>
        <w:t>weights plus τ) are jointly optimized by PSO, DE, and GWO (n\mathrmpop=30, n\mathrmiter=150). An iterative refinement variant alternates between weight optimization and threshold optimization for three rounds, allowing each sub-problem to benefit from the other's improved solution and reducing plateaus in coupled landscapes.</w:t>
      </w:r>
    </w:p>
    <w:p>
      <w:pPr>
        <w:ind w:left="360" w:hanging="216"/>
        <w:jc w:val="both"/>
        <w:spacing w:before="0" w:after="20" w:line="240" w:lineRule="auto"/>
      </w:pPr>
      <w:r>
        <w:rPr>
          <w:rFonts w:ascii="Times New Roman" w:hAnsi="Times New Roman"/>
          <w:b w:val="0"/>
          <w:i w:val="0"/>
          <w:sz w:val="20"/>
        </w:rPr>
        <w:t xml:space="preserve">- Per-branch </w:t>
      </w:r>
      <w:r>
        <w:rPr>
          <w:rFonts w:ascii="Times New Roman" w:hAnsi="Times New Roman"/>
          <w:b/>
          <w:i w:val="0"/>
          <w:sz w:val="20"/>
        </w:rPr>
        <w:t xml:space="preserve">thresholds. Ten continuous </w:t>
      </w:r>
      <w:r>
        <w:rPr>
          <w:rFonts w:ascii="Times New Roman" w:hAnsi="Times New Roman"/>
          <w:b w:val="0"/>
          <w:i w:val="0"/>
          <w:sz w:val="20"/>
        </w:rPr>
        <w:t>dimensions encode five per-branch boundaries and five weights, producing a more granular decision surface than the shared-threshold fusion. DE, PSO, and GWO (n\mathrmpop=30, n\mathrmiter=120) search this space. Each branch applies its own threshold before contributing a weighted binary vote to the ensemble, approximating specialist operating points that a single global τ can't express [3].</w:t>
      </w:r>
    </w:p>
    <w:p>
      <w:pPr>
        <w:ind w:firstLine="288"/>
        <w:jc w:val="both"/>
        <w:spacing w:before="0" w:after="40" w:line="240" w:lineRule="auto"/>
      </w:pPr>
      <w:r>
        <w:rPr>
          <w:rFonts w:ascii="Times New Roman" w:hAnsi="Times New Roman"/>
          <w:b w:val="0"/>
          <w:i w:val="0"/>
          <w:sz w:val="20"/>
        </w:rPr>
        <w:t>Together, the suite spans continuous vector optimization, scalar boundary search, discrete mask discovery, and expensive inner-loop training evaluations, supporting comparative claims about when Bayesian density modeling dominates and when swarm or evolutionary updates are preferable [14], [22]-[25].</w:t>
      </w:r>
    </w:p>
    <w:p>
      <w:pPr>
        <w:jc w:val="center"/>
        <w:spacing w:before="200" w:after="80" w:line="240" w:lineRule="auto"/>
      </w:pPr>
      <w:r>
        <w:rPr>
          <w:rFonts w:ascii="Times New Roman" w:hAnsi="Times New Roman"/>
          <w:b/>
          <w:i w:val="0"/>
          <w:sz w:val="20"/>
          <w:smallCaps w:val="true"/>
        </w:rPr>
        <w:t>IV. DATASET DESCRIPTION</w:t>
      </w:r>
    </w:p>
    <w:p>
      <w:pPr>
        <w:jc w:val="both"/>
        <w:spacing w:before="0" w:after="40" w:line="240" w:lineRule="auto"/>
      </w:pPr>
      <w:r>
        <w:rPr>
          <w:rFonts w:ascii="Times New Roman" w:hAnsi="Times New Roman"/>
          <w:b w:val="0"/>
          <w:i w:val="0"/>
          <w:sz w:val="20"/>
        </w:rPr>
        <w:t>We evaluate our framework on curated public corpora spanning text, image-text pairs, and video-derived audio. All text resources are harmonized to a binary toxicity objective (label 1: hate or offensive content; label 0: normal or non-toxic content) before joint training, consistent with the unified decision interface described in our system structure. Continuous supervision signals (for example, scalar hate-intensity scores) are thresholded using data collection documentation and fixed project-wide rules so that labels remain comparable across sources.</w:t>
      </w:r>
    </w:p>
    <w:p>
      <w:pPr>
        <w:jc w:val="left"/>
        <w:spacing w:before="120" w:after="40" w:line="240" w:lineRule="auto"/>
      </w:pPr>
      <w:r>
        <w:rPr>
          <w:rFonts w:ascii="Times New Roman" w:hAnsi="Times New Roman"/>
          <w:b w:val="0"/>
          <w:i/>
          <w:sz w:val="20"/>
        </w:rPr>
        <w:t>4.1 Text Corpora and Merging Strategy</w:t>
      </w:r>
    </w:p>
    <w:p>
      <w:pPr>
        <w:jc w:val="both"/>
        <w:spacing w:before="0" w:after="40" w:line="240" w:lineRule="auto"/>
      </w:pPr>
      <w:r>
        <w:rPr>
          <w:rFonts w:ascii="Times New Roman" w:hAnsi="Times New Roman"/>
          <w:b w:val="0"/>
          <w:i w:val="0"/>
          <w:sz w:val="20"/>
        </w:rPr>
        <w:t xml:space="preserve">The multilingual text stream aggregates four Hugging Face distributions documented in our </w:t>
      </w:r>
      <w:r>
        <w:rPr>
          <w:rFonts w:ascii="Courier New" w:hAnsi="Courier New"/>
          <w:b w:val="0"/>
          <w:i w:val="0"/>
          <w:sz w:val="18"/>
        </w:rPr>
        <w:t xml:space="preserve">Config.DATASET_SOURCES: HateXplain </w:t>
      </w:r>
      <w:r>
        <w:rPr>
          <w:rFonts w:ascii="Times New Roman" w:hAnsi="Times New Roman"/>
          <w:b w:val="0"/>
          <w:i w:val="0"/>
          <w:sz w:val="20"/>
        </w:rPr>
        <w:t>(H</w:t>
      </w:r>
      <w:r>
        <w:rPr>
          <w:rFonts w:ascii="Times New Roman" w:hAnsi="Times New Roman"/>
          <w:b/>
          <w:i w:val="0"/>
          <w:sz w:val="20"/>
        </w:rPr>
        <w:t>ate-speech</w:t>
      </w:r>
      <w:r>
        <w:rPr>
          <w:rFonts w:ascii="Times New Roman" w:hAnsi="Times New Roman"/>
          <w:b w:val="0"/>
          <w:i w:val="0"/>
          <w:sz w:val="20"/>
        </w:rPr>
        <w:t>-C</w:t>
      </w:r>
      <w:r>
        <w:rPr>
          <w:rFonts w:ascii="Courier New" w:hAnsi="Courier New"/>
          <w:b w:val="0"/>
          <w:i w:val="0"/>
          <w:sz w:val="18"/>
        </w:rPr>
        <w:t xml:space="preserve">NERG/hatexplain), the German and India </w:t>
      </w:r>
      <w:r>
        <w:rPr>
          <w:rFonts w:ascii="Times New Roman" w:hAnsi="Times New Roman"/>
          <w:b w:val="0"/>
          <w:i w:val="0"/>
          <w:sz w:val="20"/>
        </w:rPr>
        <w:t xml:space="preserve">superset collections </w:t>
      </w:r>
      <w:r>
        <w:rPr>
          <w:rFonts w:ascii="Times New Roman" w:hAnsi="Times New Roman"/>
          <w:b/>
          <w:i w:val="0"/>
          <w:sz w:val="20"/>
        </w:rPr>
        <w:t>(manue</w:t>
      </w:r>
      <w:r>
        <w:rPr>
          <w:rFonts w:ascii="Times New Roman" w:hAnsi="Times New Roman"/>
          <w:b w:val="0"/>
          <w:i w:val="0"/>
          <w:sz w:val="20"/>
        </w:rPr>
        <w:t>ltonn</w:t>
      </w:r>
      <w:r>
        <w:rPr>
          <w:rFonts w:ascii="Times New Roman" w:hAnsi="Times New Roman"/>
          <w:b/>
          <w:i w:val="0"/>
          <w:sz w:val="20"/>
        </w:rPr>
        <w:t>eau/g</w:t>
      </w:r>
      <w:r>
        <w:rPr>
          <w:rFonts w:ascii="Times New Roman" w:hAnsi="Times New Roman"/>
          <w:b w:val="0"/>
          <w:i w:val="0"/>
          <w:sz w:val="20"/>
        </w:rPr>
        <w:t xml:space="preserve">erman-hate-speech-superset, </w:t>
      </w:r>
      <w:r>
        <w:rPr>
          <w:rFonts w:ascii="Courier New" w:hAnsi="Courier New"/>
          <w:b w:val="0"/>
          <w:i w:val="0"/>
          <w:sz w:val="18"/>
        </w:rPr>
        <w:t xml:space="preserve">manueltonneau/india-hate-speech-superset), and the </w:t>
      </w:r>
      <w:r>
        <w:rPr>
          <w:rFonts w:ascii="Times New Roman" w:hAnsi="Times New Roman"/>
          <w:b w:val="0"/>
          <w:i w:val="0"/>
          <w:sz w:val="20"/>
        </w:rPr>
        <w:t xml:space="preserve">Berkeley </w:t>
      </w:r>
      <w:r>
        <w:rPr>
          <w:rFonts w:ascii="Courier New" w:hAnsi="Courier New"/>
          <w:b w:val="0"/>
          <w:i w:val="0"/>
          <w:sz w:val="18"/>
        </w:rPr>
        <w:t xml:space="preserve">Measuring Hate Speech release </w:t>
      </w:r>
      <w:r>
        <w:rPr>
          <w:rFonts w:ascii="Times New Roman" w:hAnsi="Times New Roman"/>
          <w:b w:val="0"/>
          <w:i w:val="0"/>
          <w:sz w:val="20"/>
        </w:rPr>
        <w:t>(ucberkeley</w:t>
      </w:r>
      <w:r>
        <w:rPr>
          <w:rFonts w:ascii="Times New Roman" w:hAnsi="Times New Roman"/>
          <w:b/>
          <w:i w:val="0"/>
          <w:sz w:val="20"/>
        </w:rPr>
        <w:t xml:space="preserve">-dlab/measuring-hate-speech), which </w:t>
      </w:r>
      <w:r>
        <w:rPr>
          <w:rFonts w:ascii="Times New Roman" w:hAnsi="Times New Roman"/>
          <w:b w:val="0"/>
          <w:i w:val="0"/>
          <w:sz w:val="20"/>
        </w:rPr>
        <w:t xml:space="preserve">collectively reflect </w:t>
      </w:r>
      <w:r>
        <w:rPr>
          <w:rFonts w:ascii="Courier New" w:hAnsi="Courier New"/>
          <w:b w:val="0"/>
          <w:i w:val="0"/>
          <w:sz w:val="18"/>
        </w:rPr>
        <w:t xml:space="preserve">diverse regulatory and annotation traditions in </w:t>
      </w:r>
      <w:r>
        <w:rPr>
          <w:rFonts w:ascii="Times New Roman" w:hAnsi="Times New Roman"/>
          <w:b w:val="0"/>
          <w:i w:val="0"/>
          <w:sz w:val="20"/>
        </w:rPr>
        <w:t xml:space="preserve">multilingual hate-speech research [1], [3]. Native label layouts differ (ternary hate/offensive/normal, binary flags, or continuous scores); we preserve HateXplain's three-way schema only when reporting intrinsic text-head calibration (Section 6.1) and collapse all corpora to binary labels for merged training. After deduplication, language filtering, and removal of samples that fail tokenizer bounds, the merged multilingual corpus contains roughly 98,000 usable examples. The merge protocol prioritizes label consistency over maximal </w:t>
      </w:r>
      <w:r>
        <w:rPr>
          <w:rFonts w:ascii="Times New Roman" w:hAnsi="Times New Roman"/>
          <w:b/>
          <w:i w:val="0"/>
          <w:sz w:val="20"/>
        </w:rPr>
        <w:t xml:space="preserve">cardinality: </w:t>
      </w:r>
      <w:r>
        <w:rPr>
          <w:rFonts w:ascii="Times New Roman" w:hAnsi="Times New Roman"/>
          <w:b w:val="0"/>
          <w:i w:val="0"/>
          <w:sz w:val="20"/>
        </w:rPr>
        <w:t xml:space="preserve">conflicting near-duplicates across sources are resolved with </w:t>
      </w:r>
      <w:r>
        <w:rPr>
          <w:rFonts w:ascii="Times New Roman" w:hAnsi="Times New Roman"/>
          <w:b/>
          <w:i w:val="0"/>
          <w:sz w:val="20"/>
        </w:rPr>
        <w:t xml:space="preserve">precedence rules documented in </w:t>
      </w:r>
      <w:r>
        <w:rPr>
          <w:rFonts w:ascii="Times New Roman" w:hAnsi="Times New Roman"/>
          <w:b w:val="0"/>
          <w:i w:val="0"/>
          <w:sz w:val="20"/>
        </w:rPr>
        <w:t xml:space="preserve">the extraction notebook. Empty or non-UTF-8 spans are dropped to avoid polluting the multilingual tokenizer with degenerate inputs. We partition every text-derived assessment using a single 80% / 10% / 10% train/validation/test split with seed = 42, matching the reproducibility contract enforced in our </w:t>
      </w:r>
      <w:r>
        <w:rPr>
          <w:rFonts w:ascii="Times New Roman" w:hAnsi="Times New Roman"/>
          <w:b/>
          <w:i w:val="0"/>
          <w:sz w:val="20"/>
        </w:rPr>
        <w:t>notebooks.</w:t>
      </w:r>
      <w:r>
        <w:rPr>
          <w:rFonts w:ascii="Times New Roman" w:hAnsi="Times New Roman"/>
          <w:b w:val="0"/>
          <w:i w:val="0"/>
          <w:sz w:val="20"/>
        </w:rPr>
      </w:r>
      <w:r>
        <w:rPr>
          <w:rFonts w:ascii="Courier New" w:hAnsi="Courier New"/>
          <w:b w:val="0"/>
          <w:i w:val="0"/>
          <w:sz w:val="18"/>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HateXplain (originally </w:t>
      </w:r>
      <w:r>
        <w:rPr>
          <w:rFonts w:ascii="Times New Roman" w:hAnsi="Times New Roman"/>
          <w:b w:val="0"/>
          <w:i w:val="0"/>
          <w:sz w:val="20"/>
        </w:rPr>
        <w:t>Mathew et al., 2021) provides 19,229 posts sourced from Twitter and Gab, annotated by three crowdworkers each into normal, offensive, or hate speech categories. Inter-annotator agreement (Fleiss' kappa) is reported at around 0.46, pointing to moderate agreement consistent with the intrinsic subjectivity of hate speech annotation [3]. Rationale annotations-token-level stresses of hateful spans-which we don't exploit in training but which informed our token importance analysis (Task 8), as seen from the data collection additionally. The three-class structure is preserved for intrinsic evaluation of the text head (Section 6.1) and binarized (offensive + hate = toxic) for merged training.</w:t>
      </w:r>
    </w:p>
    <w:p>
      <w:pPr>
        <w:ind w:firstLine="288"/>
        <w:jc w:val="both"/>
        <w:spacing w:before="0" w:after="40" w:line="240" w:lineRule="auto"/>
      </w:pPr>
      <w:r>
        <w:rPr>
          <w:rFonts w:ascii="Times New Roman" w:hAnsi="Times New Roman"/>
          <w:b/>
          <w:i w:val="0"/>
          <w:sz w:val="20"/>
        </w:rPr>
        <w:t xml:space="preserve">German Hate Speech Superset aggregates </w:t>
      </w:r>
      <w:r>
        <w:rPr>
          <w:rFonts w:ascii="Times New Roman" w:hAnsi="Times New Roman"/>
          <w:b w:val="0"/>
          <w:i w:val="0"/>
          <w:sz w:val="20"/>
        </w:rPr>
        <w:t>multiple German hate speech corpora into roughly 50,543 samples with binary labels. German hate speech presents unique hurdles including compound word formation (where hateful neologisms may not appear in any dictionary), formal/informal register variation. Legal definitions that differ markedly from US-centric annotation guidelines. Ross et al. [47] documented inter-annotator agreement as low as α = 0.29 for German hate content, reflecting cultural and legal ambiguity in cross-border hate definitions.</w:t>
      </w:r>
    </w:p>
    <w:p>
      <w:pPr>
        <w:ind w:firstLine="288"/>
        <w:jc w:val="both"/>
        <w:spacing w:before="0" w:after="40" w:line="240" w:lineRule="auto"/>
      </w:pPr>
      <w:r>
        <w:rPr>
          <w:rFonts w:ascii="Times New Roman" w:hAnsi="Times New Roman"/>
          <w:b/>
          <w:i w:val="0"/>
          <w:sz w:val="20"/>
        </w:rPr>
        <w:t xml:space="preserve">India Hate Speech Superset comprises </w:t>
      </w:r>
      <w:r>
        <w:rPr>
          <w:rFonts w:ascii="Times New Roman" w:hAnsi="Times New Roman"/>
          <w:b w:val="0"/>
          <w:i w:val="0"/>
          <w:sz w:val="20"/>
        </w:rPr>
        <w:t>around 14,155 Hindi-English code-mixed samples, capturing the characteristic switching between Devanagari and Latin scripts common in South Asian social media. Code-mixing introduces difficulties for tokenization (mBERT's vocabulary must handle both scripts in a single input), for annotation (bilingual annotators are required), and for testing (standard English metrics may underweight Hindi-specific hateful constructs) [1], [48]. The data collection's binary labels align with our merged training protocol.</w:t>
      </w:r>
    </w:p>
    <w:p>
      <w:pPr>
        <w:ind w:firstLine="288"/>
        <w:jc w:val="both"/>
        <w:spacing w:before="0" w:after="40" w:line="240" w:lineRule="auto"/>
      </w:pPr>
      <w:r>
        <w:rPr>
          <w:rFonts w:ascii="Times New Roman" w:hAnsi="Times New Roman"/>
          <w:b/>
          <w:i w:val="0"/>
          <w:sz w:val="20"/>
        </w:rPr>
        <w:t xml:space="preserve">Berkeley Measuring Hate Speech provides </w:t>
      </w:r>
      <w:r>
        <w:rPr>
          <w:rFonts w:ascii="Times New Roman" w:hAnsi="Times New Roman"/>
          <w:b w:val="0"/>
          <w:i w:val="0"/>
          <w:sz w:val="20"/>
        </w:rPr>
        <w:t>roughly 39,565 English-language samples annotated with continuous hate speech scores rather than categorical labels. We binarize these scores using the corpus's recommended threshold, converting the regression target to classification. The continuous annotation approach offers finer granularity than binary labels but introduces threshold sensitivity-a microcosm of the broader threshold optimization problem addressed by our SA and metaheuristic frameworks [3].</w:t>
      </w:r>
    </w:p>
    <w:p>
      <w:pPr>
        <w:jc w:val="left"/>
        <w:spacing w:before="120" w:after="40" w:line="240" w:lineRule="auto"/>
      </w:pPr>
      <w:r>
        <w:rPr>
          <w:rFonts w:ascii="Times New Roman" w:hAnsi="Times New Roman"/>
          <w:b w:val="0"/>
          <w:i/>
          <w:sz w:val="20"/>
        </w:rPr>
        <w:t>4.2 Vision Benchmark</w:t>
      </w:r>
    </w:p>
    <w:p>
      <w:pPr>
        <w:jc w:val="both"/>
        <w:spacing w:before="0" w:after="40" w:line="240" w:lineRule="auto"/>
      </w:pPr>
      <w:r>
        <w:rPr>
          <w:rFonts w:ascii="Times New Roman" w:hAnsi="Times New Roman"/>
          <w:b w:val="0"/>
          <w:i w:val="0"/>
          <w:sz w:val="20"/>
        </w:rPr>
        <w:t xml:space="preserve">For image-text moderation we adopt the Facebook Hateful Memes data collection [20], which provides roughly 8,500 </w:t>
      </w:r>
      <w:r>
        <w:rPr>
          <w:rFonts w:ascii="Times New Roman" w:hAnsi="Times New Roman"/>
          <w:b/>
          <w:i w:val="0"/>
          <w:sz w:val="20"/>
        </w:rPr>
        <w:t xml:space="preserve">training memes and </w:t>
      </w:r>
      <w:r>
        <w:rPr>
          <w:rFonts w:ascii="Times New Roman" w:hAnsi="Times New Roman"/>
          <w:b w:val="0"/>
          <w:i w:val="0"/>
          <w:sz w:val="20"/>
        </w:rPr>
        <w:t xml:space="preserve">500 development memes, each with </w:t>
      </w:r>
      <w:r>
        <w:rPr>
          <w:rFonts w:ascii="Times New Roman" w:hAnsi="Times New Roman"/>
          <w:b/>
          <w:i w:val="0"/>
          <w:sz w:val="20"/>
        </w:rPr>
        <w:t xml:space="preserve">paired </w:t>
      </w:r>
      <w:r>
        <w:rPr>
          <w:rFonts w:ascii="Times New Roman" w:hAnsi="Times New Roman"/>
          <w:b w:val="0"/>
          <w:i w:val="0"/>
          <w:sz w:val="20"/>
        </w:rPr>
        <w:t xml:space="preserve">OCR-accessible captions and binary hate labels. This benchmark stresses fine-grained multimodal reasoning because hateful intent often arises from the interaction between visuals and overlaid text rather </w:t>
      </w:r>
      <w:r>
        <w:rPr>
          <w:rFonts w:ascii="Times New Roman" w:hAnsi="Times New Roman"/>
          <w:b w:val="0"/>
          <w:i/>
          <w:sz w:val="20"/>
        </w:rPr>
        <w:t xml:space="preserve">than either modality </w:t>
      </w:r>
      <w:r>
        <w:rPr>
          <w:rFonts w:ascii="Times New Roman" w:hAnsi="Times New Roman"/>
          <w:b w:val="0"/>
          <w:i w:val="0"/>
          <w:sz w:val="20"/>
        </w:rPr>
        <w:t xml:space="preserve">alone [11], [13]. Practitioners should expect shortcut cues-color layouts, fonts, or stock-photo identities-that can </w:t>
      </w:r>
      <w:r>
        <w:rPr>
          <w:rFonts w:ascii="Times New Roman" w:hAnsi="Times New Roman"/>
          <w:b/>
          <w:i w:val="0"/>
          <w:sz w:val="20"/>
        </w:rPr>
        <w:t xml:space="preserve">inflate training accuracy </w:t>
      </w:r>
      <w:r>
        <w:rPr>
          <w:rFonts w:ascii="Times New Roman" w:hAnsi="Times New Roman"/>
          <w:b w:val="0"/>
          <w:i w:val="0"/>
          <w:sz w:val="20"/>
        </w:rPr>
        <w:t>while undermining out-of-field generalization; our pairing of supervised HateCLIPper [28] with zero-shot CLIP [19] partially reduces overfitting to dataset-specific superficial correlations by retaining a foundation-model past that's frozen at the encoder level.</w:t>
      </w:r>
    </w:p>
    <w:p>
      <w:pPr>
        <w:jc w:val="left"/>
        <w:spacing w:before="120" w:after="40" w:line="240" w:lineRule="auto"/>
      </w:pPr>
      <w:r>
        <w:rPr>
          <w:rFonts w:ascii="Times New Roman" w:hAnsi="Times New Roman"/>
          <w:b w:val="0"/>
          <w:i/>
          <w:sz w:val="20"/>
        </w:rPr>
        <w:t>4.3 Audio and Video-Derived Speech</w:t>
      </w:r>
    </w:p>
    <w:p>
      <w:pPr>
        <w:jc w:val="both"/>
        <w:spacing w:before="0" w:after="40" w:line="240" w:lineRule="auto"/>
      </w:pPr>
      <w:r>
        <w:rPr>
          <w:rFonts w:ascii="Times New Roman" w:hAnsi="Times New Roman"/>
          <w:b w:val="0"/>
          <w:i w:val="0"/>
          <w:sz w:val="20"/>
        </w:rPr>
        <w:t xml:space="preserve">Video-centric moderation experiments use </w:t>
      </w:r>
      <w:r>
        <w:rPr>
          <w:rFonts w:ascii="Times New Roman" w:hAnsi="Times New Roman"/>
          <w:b/>
          <w:i w:val="0"/>
          <w:sz w:val="20"/>
        </w:rPr>
        <w:t>HateMM</w:t>
      </w:r>
      <w:r>
        <w:rPr>
          <w:rFonts w:ascii="Times New Roman" w:hAnsi="Times New Roman"/>
          <w:b w:val="0"/>
          <w:i w:val="0"/>
          <w:sz w:val="20"/>
        </w:rPr>
        <w:t xml:space="preserve"> [45], from which we extract </w:t>
      </w:r>
      <w:r>
        <w:rPr>
          <w:rFonts w:ascii="Times New Roman" w:hAnsi="Times New Roman"/>
          <w:b/>
          <w:i w:val="0"/>
          <w:sz w:val="20"/>
        </w:rPr>
        <w:t>16 kHz</w:t>
      </w:r>
      <w:r>
        <w:rPr>
          <w:rFonts w:ascii="Times New Roman" w:hAnsi="Times New Roman"/>
          <w:b w:val="0"/>
          <w:i w:val="0"/>
          <w:sz w:val="20"/>
        </w:rPr>
        <w:t xml:space="preserve"> mono waveforms via </w:t>
      </w:r>
      <w:r>
        <w:rPr>
          <w:rFonts w:ascii="Courier New" w:hAnsi="Courier New"/>
          <w:b w:val="0"/>
          <w:i w:val="0"/>
          <w:sz w:val="18"/>
        </w:rPr>
        <w:t>ffmpeg</w:t>
      </w:r>
      <w:r>
        <w:rPr>
          <w:rFonts w:ascii="Times New Roman" w:hAnsi="Times New Roman"/>
          <w:b w:val="0"/>
          <w:i w:val="0"/>
          <w:sz w:val="20"/>
        </w:rPr>
        <w:t xml:space="preserve"> and enforce the same </w:t>
      </w:r>
      <w:r>
        <w:rPr>
          <w:rFonts w:ascii="Times New Roman" w:hAnsi="Times New Roman"/>
          <w:b/>
          <w:i w:val="0"/>
          <w:sz w:val="20"/>
        </w:rPr>
        <w:t>80 / 10 / 10</w:t>
      </w:r>
      <w:r>
        <w:rPr>
          <w:rFonts w:ascii="Times New Roman" w:hAnsi="Times New Roman"/>
          <w:b w:val="0"/>
          <w:i w:val="0"/>
          <w:sz w:val="20"/>
        </w:rPr>
        <w:t xml:space="preserve"> stratified partitioning strategy (seed </w:t>
      </w:r>
      <w:r>
        <w:rPr>
          <w:rFonts w:ascii="Times New Roman" w:hAnsi="Times New Roman"/>
          <w:b/>
          <w:i w:val="0"/>
          <w:sz w:val="20"/>
        </w:rPr>
        <w:t>42</w:t>
      </w:r>
      <w:r>
        <w:rPr>
          <w:rFonts w:ascii="Times New Roman" w:hAnsi="Times New Roman"/>
          <w:b w:val="0"/>
          <w:i w:val="0"/>
          <w:sz w:val="20"/>
        </w:rPr>
        <w:t>) on the binary hate label. The audio branch therefore aligns temporally with the textual transcript path (Whisper [27] followed by the multilingual text encoder) and the parallel acoustic embedding path (Wav2Vec 2.0 [26]).</w:t>
      </w:r>
    </w:p>
    <w:p>
      <w:pPr>
        <w:ind w:firstLine="288"/>
        <w:jc w:val="both"/>
        <w:spacing w:before="0" w:after="40" w:line="240" w:lineRule="auto"/>
      </w:pPr>
      <w:r>
        <w:rPr>
          <w:rFonts w:ascii="Times New Roman" w:hAnsi="Times New Roman"/>
          <w:b/>
          <w:i w:val="0"/>
          <w:sz w:val="20"/>
        </w:rPr>
        <w:t>TABLE I</w:t>
      </w:r>
    </w:p>
    <w:p>
      <w:pPr>
        <w:ind w:firstLine="288"/>
        <w:jc w:val="both"/>
        <w:spacing w:before="0" w:after="40" w:line="240" w:lineRule="auto"/>
      </w:pPr>
      <w:r>
        <w:rPr>
          <w:rFonts w:ascii="Times New Roman" w:hAnsi="Times New Roman"/>
          <w:b/>
          <w:i w:val="0"/>
          <w:sz w:val="20"/>
        </w:rPr>
        <w:t>Corpus SUMMARY</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Dataset</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Source (Hugging Face Hub ID)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Language(s)</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Samples (post-processing where noted)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Classes (original → used)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Mode</w:t>
            </w:r>
          </w:p>
        </w:tc>
      </w:tr>
      <w:tr>
        <w:tc>
          <w:tcPr>
            <w:tcW w:type="dxa" w:w="1740"/>
          </w:tcPr>
          <w:p>
            <w:pPr>
              <w:jc w:val="left"/>
              <w:spacing w:before="10" w:after="10" w:line="200" w:lineRule="auto"/>
            </w:pPr>
            <w:r/>
            <w:r>
              <w:rPr>
                <w:rFonts w:ascii="Times New Roman" w:hAnsi="Times New Roman"/>
                <w:b w:val="0"/>
                <w:i w:val="0"/>
                <w:sz w:val="16"/>
              </w:rPr>
              <w:t>HateXplain</w:t>
            </w:r>
          </w:p>
        </w:tc>
        <w:tc>
          <w:tcPr>
            <w:tcW w:type="dxa" w:w="1740"/>
          </w:tcPr>
          <w:p>
            <w:pPr>
              <w:jc w:val="left"/>
              <w:spacing w:before="10" w:after="10" w:line="200" w:lineRule="auto"/>
            </w:pPr>
            <w:r/>
            <w:r>
              <w:rPr>
                <w:rFonts w:ascii="Courier New" w:hAnsi="Courier New"/>
                <w:b w:val="0"/>
                <w:i w:val="0"/>
                <w:sz w:val="14"/>
              </w:rPr>
              <w:t>Hate-speech-CNERG/hatexplain</w:t>
            </w:r>
          </w:p>
        </w:tc>
        <w:tc>
          <w:tcPr>
            <w:tcW w:type="dxa" w:w="1740"/>
          </w:tcPr>
          <w:p>
            <w:pPr>
              <w:jc w:val="left"/>
              <w:spacing w:before="10" w:after="10" w:line="200" w:lineRule="auto"/>
            </w:pPr>
            <w:r/>
            <w:r>
              <w:rPr>
                <w:rFonts w:ascii="Times New Roman" w:hAnsi="Times New Roman"/>
                <w:b w:val="0"/>
                <w:i w:val="0"/>
                <w:sz w:val="16"/>
              </w:rPr>
              <w:t>English</w:t>
            </w:r>
          </w:p>
        </w:tc>
        <w:tc>
          <w:tcPr>
            <w:tcW w:type="dxa" w:w="1740"/>
          </w:tcPr>
          <w:p>
            <w:pPr>
              <w:jc w:val="left"/>
              <w:spacing w:before="10" w:after="10" w:line="200" w:lineRule="auto"/>
            </w:pPr>
            <w:r/>
            <w:r>
              <w:rPr>
                <w:rFonts w:ascii="Times New Roman" w:hAnsi="Times New Roman"/>
                <w:b w:val="0"/>
                <w:i w:val="0"/>
                <w:sz w:val="16"/>
              </w:rPr>
              <w:t>~19,229</w:t>
            </w:r>
          </w:p>
        </w:tc>
        <w:tc>
          <w:tcPr>
            <w:tcW w:type="dxa" w:w="1740"/>
          </w:tcPr>
          <w:p>
            <w:pPr>
              <w:jc w:val="left"/>
              <w:spacing w:before="10" w:after="10" w:line="200" w:lineRule="auto"/>
            </w:pPr>
            <w:r/>
            <w:r>
              <w:rPr>
                <w:rFonts w:ascii="Times New Roman" w:hAnsi="Times New Roman"/>
                <w:b w:val="0"/>
                <w:i w:val="0"/>
                <w:sz w:val="16"/>
              </w:rPr>
              <w:t>3-class (normal / offensive / hate) → binarized for merge; 3-class retained for text-head analysis</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German Hate Speech Superset</w:t>
            </w:r>
          </w:p>
        </w:tc>
        <w:tc>
          <w:tcPr>
            <w:tcW w:type="dxa" w:w="1740"/>
          </w:tcPr>
          <w:p>
            <w:pPr>
              <w:jc w:val="left"/>
              <w:spacing w:before="10" w:after="10" w:line="200" w:lineRule="auto"/>
            </w:pPr>
            <w:r/>
            <w:r>
              <w:rPr>
                <w:rFonts w:ascii="Courier New" w:hAnsi="Courier New"/>
                <w:b w:val="0"/>
                <w:i w:val="0"/>
                <w:sz w:val="14"/>
              </w:rPr>
              <w:t>manueltonneau/german-hate-speech-superset</w:t>
            </w:r>
          </w:p>
        </w:tc>
        <w:tc>
          <w:tcPr>
            <w:tcW w:type="dxa" w:w="1740"/>
          </w:tcPr>
          <w:p>
            <w:pPr>
              <w:jc w:val="left"/>
              <w:spacing w:before="10" w:after="10" w:line="200" w:lineRule="auto"/>
            </w:pPr>
            <w:r/>
            <w:r>
              <w:rPr>
                <w:rFonts w:ascii="Times New Roman" w:hAnsi="Times New Roman"/>
                <w:b w:val="0"/>
                <w:i w:val="0"/>
                <w:sz w:val="16"/>
              </w:rPr>
              <w:t>German</w:t>
            </w:r>
          </w:p>
        </w:tc>
        <w:tc>
          <w:tcPr>
            <w:tcW w:type="dxa" w:w="1740"/>
          </w:tcPr>
          <w:p>
            <w:pPr>
              <w:jc w:val="left"/>
              <w:spacing w:before="10" w:after="10" w:line="200" w:lineRule="auto"/>
            </w:pPr>
            <w:r/>
            <w:r>
              <w:rPr>
                <w:rFonts w:ascii="Times New Roman" w:hAnsi="Times New Roman"/>
                <w:b w:val="0"/>
                <w:i w:val="0"/>
                <w:sz w:val="16"/>
              </w:rPr>
              <w:t>~50,543</w:t>
            </w:r>
          </w:p>
        </w:tc>
        <w:tc>
          <w:tcPr>
            <w:tcW w:type="dxa" w:w="1740"/>
          </w:tcPr>
          <w:p>
            <w:pPr>
              <w:jc w:val="left"/>
              <w:spacing w:before="10" w:after="10" w:line="200" w:lineRule="auto"/>
            </w:pPr>
            <w:r/>
            <w:r>
              <w:rPr>
                <w:rFonts w:ascii="Times New Roman" w:hAnsi="Times New Roman"/>
                <w:b w:val="0"/>
                <w:i w:val="0"/>
                <w:sz w:val="16"/>
              </w:rPr>
              <w:t>Binary</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India Hate Speech Superset</w:t>
            </w:r>
          </w:p>
        </w:tc>
        <w:tc>
          <w:tcPr>
            <w:tcW w:type="dxa" w:w="1740"/>
          </w:tcPr>
          <w:p>
            <w:pPr>
              <w:jc w:val="left"/>
              <w:spacing w:before="10" w:after="10" w:line="200" w:lineRule="auto"/>
            </w:pPr>
            <w:r/>
            <w:r>
              <w:rPr>
                <w:rFonts w:ascii="Courier New" w:hAnsi="Courier New"/>
                <w:b w:val="0"/>
                <w:i w:val="0"/>
                <w:sz w:val="14"/>
              </w:rPr>
              <w:t>manueltonneau/india-hate-speech-superset</w:t>
            </w:r>
          </w:p>
        </w:tc>
        <w:tc>
          <w:tcPr>
            <w:tcW w:type="dxa" w:w="1740"/>
          </w:tcPr>
          <w:p>
            <w:pPr>
              <w:jc w:val="left"/>
              <w:spacing w:before="10" w:after="10" w:line="200" w:lineRule="auto"/>
            </w:pPr>
            <w:r/>
            <w:r>
              <w:rPr>
                <w:rFonts w:ascii="Times New Roman" w:hAnsi="Times New Roman"/>
                <w:b w:val="0"/>
                <w:i w:val="0"/>
                <w:sz w:val="16"/>
              </w:rPr>
              <w:t>Hindi-English code-mixed</w:t>
            </w:r>
          </w:p>
        </w:tc>
        <w:tc>
          <w:tcPr>
            <w:tcW w:type="dxa" w:w="1740"/>
          </w:tcPr>
          <w:p>
            <w:pPr>
              <w:jc w:val="left"/>
              <w:spacing w:before="10" w:after="10" w:line="200" w:lineRule="auto"/>
            </w:pPr>
            <w:r/>
            <w:r>
              <w:rPr>
                <w:rFonts w:ascii="Times New Roman" w:hAnsi="Times New Roman"/>
                <w:b w:val="0"/>
                <w:i w:val="0"/>
                <w:sz w:val="16"/>
              </w:rPr>
              <w:t>~14,155</w:t>
            </w:r>
          </w:p>
        </w:tc>
        <w:tc>
          <w:tcPr>
            <w:tcW w:type="dxa" w:w="1740"/>
          </w:tcPr>
          <w:p>
            <w:pPr>
              <w:jc w:val="left"/>
              <w:spacing w:before="10" w:after="10" w:line="200" w:lineRule="auto"/>
            </w:pPr>
            <w:r/>
            <w:r>
              <w:rPr>
                <w:rFonts w:ascii="Times New Roman" w:hAnsi="Times New Roman"/>
                <w:b w:val="0"/>
                <w:i w:val="0"/>
                <w:sz w:val="16"/>
              </w:rPr>
              <w:t>Binary</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Berkeley Measuring Hate Speech</w:t>
            </w:r>
          </w:p>
        </w:tc>
        <w:tc>
          <w:tcPr>
            <w:tcW w:type="dxa" w:w="1740"/>
          </w:tcPr>
          <w:p>
            <w:pPr>
              <w:jc w:val="left"/>
              <w:spacing w:before="10" w:after="10" w:line="200" w:lineRule="auto"/>
            </w:pPr>
            <w:r/>
            <w:r>
              <w:rPr>
                <w:rFonts w:ascii="Courier New" w:hAnsi="Courier New"/>
                <w:b w:val="0"/>
                <w:i w:val="0"/>
                <w:sz w:val="14"/>
              </w:rPr>
              <w:t>ucberkeley-dlab/measuring-hate-speech</w:t>
            </w:r>
          </w:p>
        </w:tc>
        <w:tc>
          <w:tcPr>
            <w:tcW w:type="dxa" w:w="1740"/>
          </w:tcPr>
          <w:p>
            <w:pPr>
              <w:jc w:val="left"/>
              <w:spacing w:before="10" w:after="10" w:line="200" w:lineRule="auto"/>
            </w:pPr>
            <w:r/>
            <w:r>
              <w:rPr>
                <w:rFonts w:ascii="Times New Roman" w:hAnsi="Times New Roman"/>
                <w:b w:val="0"/>
                <w:i w:val="0"/>
                <w:sz w:val="16"/>
              </w:rPr>
              <w:t>English</w:t>
            </w:r>
          </w:p>
        </w:tc>
        <w:tc>
          <w:tcPr>
            <w:tcW w:type="dxa" w:w="1740"/>
          </w:tcPr>
          <w:p>
            <w:pPr>
              <w:jc w:val="left"/>
              <w:spacing w:before="10" w:after="10" w:line="200" w:lineRule="auto"/>
            </w:pPr>
            <w:r/>
            <w:r>
              <w:rPr>
                <w:rFonts w:ascii="Times New Roman" w:hAnsi="Times New Roman"/>
                <w:b w:val="0"/>
                <w:i w:val="0"/>
                <w:sz w:val="16"/>
              </w:rPr>
              <w:t>~39,565</w:t>
            </w:r>
          </w:p>
        </w:tc>
        <w:tc>
          <w:tcPr>
            <w:tcW w:type="dxa" w:w="1740"/>
          </w:tcPr>
          <w:p>
            <w:pPr>
              <w:jc w:val="left"/>
              <w:spacing w:before="10" w:after="10" w:line="200" w:lineRule="auto"/>
            </w:pPr>
            <w:r/>
            <w:r>
              <w:rPr>
                <w:rFonts w:ascii="Times New Roman" w:hAnsi="Times New Roman"/>
                <w:b w:val="0"/>
                <w:i w:val="0"/>
                <w:sz w:val="16"/>
              </w:rPr>
              <w:t xml:space="preserve">Continuous </w:t>
            </w:r>
            <w:r>
              <w:rPr>
                <w:rFonts w:ascii="Courier New" w:hAnsi="Courier New"/>
                <w:b w:val="0"/>
                <w:i w:val="0"/>
                <w:sz w:val="14"/>
              </w:rPr>
              <w:t>hate_speech_score</w:t>
            </w:r>
            <w:r>
              <w:rPr>
                <w:rFonts w:ascii="Times New Roman" w:hAnsi="Times New Roman"/>
                <w:b w:val="0"/>
                <w:i w:val="0"/>
                <w:sz w:val="16"/>
              </w:rPr>
              <w:t xml:space="preserve"> → binarized</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Merged multilingual text stack</w:t>
            </w:r>
          </w:p>
        </w:tc>
        <w:tc>
          <w:tcPr>
            <w:tcW w:type="dxa" w:w="1740"/>
          </w:tcPr>
          <w:p>
            <w:pPr>
              <w:jc w:val="left"/>
              <w:spacing w:before="10" w:after="10" w:line="200" w:lineRule="auto"/>
            </w:pPr>
            <w:r/>
            <w:r>
              <w:rPr>
                <w:rFonts w:ascii="Times New Roman" w:hAnsi="Times New Roman"/>
                <w:b w:val="0"/>
                <w:i w:val="0"/>
                <w:sz w:val="16"/>
              </w:rPr>
              <w:t>Composite of the above</w:t>
            </w:r>
          </w:p>
        </w:tc>
        <w:tc>
          <w:tcPr>
            <w:tcW w:type="dxa" w:w="1740"/>
          </w:tcPr>
          <w:p>
            <w:pPr>
              <w:jc w:val="left"/>
              <w:spacing w:before="10" w:after="10" w:line="200" w:lineRule="auto"/>
            </w:pPr>
            <w:r/>
            <w:r>
              <w:rPr>
                <w:rFonts w:ascii="Times New Roman" w:hAnsi="Times New Roman"/>
                <w:b w:val="0"/>
                <w:i w:val="0"/>
                <w:sz w:val="16"/>
              </w:rPr>
              <w:t>Multilingual (EN / DE / HI-EN)</w:t>
            </w:r>
          </w:p>
        </w:tc>
        <w:tc>
          <w:tcPr>
            <w:tcW w:type="dxa" w:w="1740"/>
          </w:tcPr>
          <w:p>
            <w:pPr>
              <w:jc w:val="left"/>
              <w:spacing w:before="10" w:after="10" w:line="200" w:lineRule="auto"/>
            </w:pPr>
            <w:r/>
            <w:r>
              <w:rPr>
                <w:rFonts w:ascii="Times New Roman" w:hAnsi="Times New Roman"/>
                <w:b w:val="0"/>
                <w:i w:val="0"/>
                <w:sz w:val="16"/>
              </w:rPr>
              <w:t>~98,000 (after merge &amp; cleaning)</w:t>
            </w:r>
          </w:p>
        </w:tc>
        <w:tc>
          <w:tcPr>
            <w:tcW w:type="dxa" w:w="1740"/>
          </w:tcPr>
          <w:p>
            <w:pPr>
              <w:jc w:val="left"/>
              <w:spacing w:before="10" w:after="10" w:line="200" w:lineRule="auto"/>
            </w:pPr>
            <w:r/>
            <w:r>
              <w:rPr>
                <w:rFonts w:ascii="Times New Roman" w:hAnsi="Times New Roman"/>
                <w:b w:val="0"/>
                <w:i w:val="0"/>
                <w:sz w:val="16"/>
              </w:rPr>
              <w:t>Binary (hate/offensive vs. normal)</w:t>
            </w:r>
          </w:p>
        </w:tc>
        <w:tc>
          <w:tcPr>
            <w:tcW w:type="dxa" w:w="1740"/>
          </w:tcPr>
          <w:p>
            <w:pPr>
              <w:jc w:val="left"/>
              <w:spacing w:before="10" w:after="10" w:line="200" w:lineRule="auto"/>
            </w:pPr>
            <w:r/>
            <w:r>
              <w:rPr>
                <w:rFonts w:ascii="Times New Roman" w:hAnsi="Times New Roman"/>
                <w:b w:val="0"/>
                <w:i w:val="0"/>
                <w:sz w:val="16"/>
              </w:rPr>
              <w:t>Text</w:t>
            </w:r>
          </w:p>
        </w:tc>
      </w:tr>
      <w:tr>
        <w:tc>
          <w:tcPr>
            <w:tcW w:type="dxa" w:w="1740"/>
          </w:tcPr>
          <w:p>
            <w:pPr>
              <w:jc w:val="left"/>
              <w:spacing w:before="10" w:after="10" w:line="200" w:lineRule="auto"/>
            </w:pPr>
            <w:r/>
            <w:r>
              <w:rPr>
                <w:rFonts w:ascii="Times New Roman" w:hAnsi="Times New Roman"/>
                <w:b w:val="0"/>
                <w:i w:val="0"/>
                <w:sz w:val="16"/>
              </w:rPr>
              <w:t>Hateful Memes</w:t>
            </w:r>
          </w:p>
        </w:tc>
        <w:tc>
          <w:tcPr>
            <w:tcW w:type="dxa" w:w="1740"/>
          </w:tcPr>
          <w:p>
            <w:pPr>
              <w:jc w:val="left"/>
              <w:spacing w:before="10" w:after="10" w:line="200" w:lineRule="auto"/>
            </w:pPr>
            <w:r/>
            <w:r>
              <w:rPr>
                <w:rFonts w:ascii="Courier New" w:hAnsi="Courier New"/>
                <w:b w:val="0"/>
                <w:i w:val="0"/>
                <w:sz w:val="14"/>
              </w:rPr>
              <w:t>facebook/hateful_memes_challenge</w:t>
            </w:r>
            <w:r>
              <w:rPr>
                <w:rFonts w:ascii="Times New Roman" w:hAnsi="Times New Roman"/>
                <w:b w:val="0"/>
                <w:i w:val="0"/>
                <w:sz w:val="16"/>
              </w:rPr>
              <w:t xml:space="preserve"> [20]</w:t>
            </w:r>
          </w:p>
        </w:tc>
        <w:tc>
          <w:tcPr>
            <w:tcW w:type="dxa" w:w="1740"/>
          </w:tcPr>
          <w:p>
            <w:pPr>
              <w:jc w:val="left"/>
              <w:spacing w:before="10" w:after="10" w:line="200" w:lineRule="auto"/>
            </w:pPr>
            <w:r/>
            <w:r>
              <w:rPr>
                <w:rFonts w:ascii="Times New Roman" w:hAnsi="Times New Roman"/>
                <w:b w:val="0"/>
                <w:i w:val="0"/>
                <w:sz w:val="16"/>
              </w:rPr>
              <w:t>English (image + text)</w:t>
            </w:r>
          </w:p>
        </w:tc>
        <w:tc>
          <w:tcPr>
            <w:tcW w:type="dxa" w:w="1740"/>
          </w:tcPr>
          <w:p>
            <w:pPr>
              <w:jc w:val="left"/>
              <w:spacing w:before="10" w:after="10" w:line="200" w:lineRule="auto"/>
            </w:pPr>
            <w:r/>
            <w:r>
              <w:rPr>
                <w:rFonts w:ascii="Times New Roman" w:hAnsi="Times New Roman"/>
                <w:b w:val="0"/>
                <w:i w:val="0"/>
                <w:sz w:val="16"/>
              </w:rPr>
              <w:t>~8,500 train / 500 dev</w:t>
            </w:r>
          </w:p>
        </w:tc>
        <w:tc>
          <w:tcPr>
            <w:tcW w:type="dxa" w:w="1740"/>
          </w:tcPr>
          <w:p>
            <w:pPr>
              <w:jc w:val="left"/>
              <w:spacing w:before="10" w:after="10" w:line="200" w:lineRule="auto"/>
            </w:pPr>
            <w:r/>
            <w:r>
              <w:rPr>
                <w:rFonts w:ascii="Times New Roman" w:hAnsi="Times New Roman"/>
                <w:b w:val="0"/>
                <w:i w:val="0"/>
                <w:sz w:val="16"/>
              </w:rPr>
              <w:t>Binary</w:t>
            </w:r>
          </w:p>
        </w:tc>
        <w:tc>
          <w:tcPr>
            <w:tcW w:type="dxa" w:w="1740"/>
          </w:tcPr>
          <w:p>
            <w:pPr>
              <w:jc w:val="left"/>
              <w:spacing w:before="10" w:after="10" w:line="200" w:lineRule="auto"/>
            </w:pPr>
            <w:r/>
            <w:r>
              <w:rPr>
                <w:rFonts w:ascii="Times New Roman" w:hAnsi="Times New Roman"/>
                <w:b w:val="0"/>
                <w:i w:val="0"/>
                <w:sz w:val="16"/>
              </w:rPr>
              <w:t>Vision + text</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HateMM (audio track)</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Project-standard extract [45]</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Speech (from video)</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 xml:space="preserve">Full corpus; </w:t>
            </w:r>
            <w:r>
              <w:rPr>
                <w:rFonts w:ascii="Times New Roman" w:hAnsi="Times New Roman"/>
                <w:b/>
                <w:i w:val="0"/>
                <w:sz w:val="16"/>
              </w:rPr>
              <w:t>80 / 10 / 10</w:t>
            </w:r>
            <w:r>
              <w:rPr>
                <w:rFonts w:ascii="Times New Roman" w:hAnsi="Times New Roman"/>
                <w:b w:val="0"/>
                <w:i w:val="0"/>
                <w:sz w:val="16"/>
              </w:rPr>
              <w:t xml:space="preserve"> stratified split</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Binary</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Audio</w:t>
            </w:r>
          </w:p>
        </w:tc>
      </w:tr>
    </w:tbl>
    <w:p>
      <w:pPr>
        <w:ind w:firstLine="288"/>
        <w:jc w:val="both"/>
        <w:spacing w:before="0" w:after="40" w:line="240" w:lineRule="auto"/>
      </w:pPr>
      <w:r>
        <w:rPr>
          <w:rFonts w:ascii="Times New Roman" w:hAnsi="Times New Roman"/>
          <w:b/>
          <w:i w:val="0"/>
          <w:sz w:val="20"/>
        </w:rPr>
        <w:t>TABLE II</w:t>
      </w:r>
    </w:p>
    <w:p>
      <w:pPr>
        <w:ind w:firstLine="288"/>
        <w:jc w:val="both"/>
        <w:spacing w:before="0" w:after="40" w:line="240" w:lineRule="auto"/>
      </w:pPr>
      <w:r>
        <w:rPr>
          <w:rFonts w:ascii="Times New Roman" w:hAnsi="Times New Roman"/>
          <w:b/>
          <w:i w:val="0"/>
          <w:sz w:val="20"/>
        </w:rPr>
        <w:t>Characteristic DESCRIPTION (Execution-ALIGNED)</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Type</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Raw input</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Attribute extractor / tool</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Representation</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Dimension / output</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Role in fusion</w:t>
            </w:r>
          </w:p>
        </w:tc>
      </w:tr>
      <w:tr>
        <w:tc>
          <w:tcPr>
            <w:tcW w:type="dxa" w:w="1740"/>
          </w:tcPr>
          <w:p>
            <w:pPr>
              <w:jc w:val="left"/>
              <w:spacing w:before="10" w:after="10" w:line="200" w:lineRule="auto"/>
            </w:pPr>
            <w:r/>
            <w:r>
              <w:rPr>
                <w:rFonts w:ascii="Times New Roman" w:hAnsi="Times New Roman"/>
                <w:b w:val="0"/>
                <w:i w:val="0"/>
                <w:sz w:val="16"/>
              </w:rPr>
              <w:t>Text</w:t>
            </w:r>
          </w:p>
        </w:tc>
        <w:tc>
          <w:tcPr>
            <w:tcW w:type="dxa" w:w="1740"/>
          </w:tcPr>
          <w:p>
            <w:pPr>
              <w:jc w:val="left"/>
              <w:spacing w:before="10" w:after="10" w:line="200" w:lineRule="auto"/>
            </w:pPr>
            <w:r/>
            <w:r>
              <w:rPr>
                <w:rFonts w:ascii="Times New Roman" w:hAnsi="Times New Roman"/>
                <w:b w:val="0"/>
                <w:i w:val="0"/>
                <w:sz w:val="16"/>
              </w:rPr>
              <w:t>Token span</w:t>
            </w:r>
          </w:p>
        </w:tc>
        <w:tc>
          <w:tcPr>
            <w:tcW w:type="dxa" w:w="1740"/>
          </w:tcPr>
          <w:p>
            <w:pPr>
              <w:jc w:val="left"/>
              <w:spacing w:before="10" w:after="10" w:line="200" w:lineRule="auto"/>
            </w:pPr>
            <w:r/>
            <w:r>
              <w:rPr>
                <w:rFonts w:ascii="Courier New" w:hAnsi="Courier New"/>
                <w:b w:val="0"/>
                <w:i w:val="0"/>
                <w:sz w:val="14"/>
              </w:rPr>
              <w:t>bert-base-multilingual-cased</w:t>
            </w:r>
            <w:r>
              <w:rPr>
                <w:rFonts w:ascii="Times New Roman" w:hAnsi="Times New Roman"/>
                <w:b w:val="0"/>
                <w:i w:val="0"/>
                <w:sz w:val="16"/>
              </w:rPr>
              <w:t xml:space="preserve"> [18]</w:t>
            </w:r>
          </w:p>
        </w:tc>
        <w:tc>
          <w:tcPr>
            <w:tcW w:type="dxa" w:w="1740"/>
          </w:tcPr>
          <w:p>
            <w:pPr>
              <w:jc w:val="left"/>
              <w:spacing w:before="10" w:after="10" w:line="200" w:lineRule="auto"/>
            </w:pPr>
            <w:r/>
            <w:r>
              <w:rPr>
                <w:rFonts w:ascii="Times New Roman" w:hAnsi="Times New Roman"/>
                <w:b w:val="0"/>
                <w:i w:val="0"/>
                <w:sz w:val="16"/>
              </w:rPr>
              <w:t xml:space="preserve">Pooler / </w:t>
            </w:r>
            <w:r>
              <w:rPr>
                <w:rFonts w:ascii="Courier New" w:hAnsi="Courier New"/>
                <w:b w:val="0"/>
                <w:i w:val="0"/>
                <w:sz w:val="14"/>
              </w:rPr>
              <w:t>[CLS]</w:t>
            </w:r>
            <w:r>
              <w:rPr>
                <w:rFonts w:ascii="Times New Roman" w:hAnsi="Times New Roman"/>
                <w:b w:val="0"/>
                <w:i w:val="0"/>
                <w:sz w:val="16"/>
              </w:rPr>
              <w:t>-based logits</w:t>
            </w:r>
          </w:p>
        </w:tc>
        <w:tc>
          <w:tcPr>
            <w:tcW w:type="dxa" w:w="1740"/>
          </w:tcPr>
          <w:p>
            <w:pPr>
              <w:jc w:val="left"/>
              <w:spacing w:before="10" w:after="10" w:line="200" w:lineRule="auto"/>
            </w:pPr>
            <w:r/>
            <w:r>
              <w:rPr>
                <w:rFonts w:ascii="Times New Roman" w:hAnsi="Times New Roman"/>
                <w:b w:val="0"/>
                <w:i w:val="0"/>
                <w:sz w:val="16"/>
              </w:rPr>
              <w:t>768-D embedding; 2-D logits (binary) or 3-D logits (HateXplain testing)</w:t>
            </w:r>
          </w:p>
        </w:tc>
        <w:tc>
          <w:tcPr>
            <w:tcW w:type="dxa" w:w="1740"/>
          </w:tcPr>
          <w:p>
            <w:pPr>
              <w:jc w:val="left"/>
              <w:spacing w:before="10" w:after="10" w:line="200" w:lineRule="auto"/>
            </w:pPr>
            <w:r/>
            <w:r>
              <w:rPr>
                <w:rFonts w:ascii="Times New Roman" w:hAnsi="Times New Roman"/>
                <w:b w:val="0"/>
                <w:i w:val="0"/>
                <w:sz w:val="16"/>
              </w:rPr>
              <w:t xml:space="preserve">Primary semantic branch; </w:t>
            </w:r>
            <w:r>
              <w:rPr>
                <w:rFonts w:ascii="Courier New" w:hAnsi="Courier New"/>
                <w:b w:val="0"/>
                <w:i w:val="0"/>
                <w:sz w:val="14"/>
              </w:rPr>
              <w:t>text</w:t>
            </w:r>
          </w:p>
        </w:tc>
      </w:tr>
      <w:tr>
        <w:tc>
          <w:tcPr>
            <w:tcW w:type="dxa" w:w="1740"/>
          </w:tcPr>
          <w:p>
            <w:pPr>
              <w:jc w:val="left"/>
              <w:spacing w:before="10" w:after="10" w:line="200" w:lineRule="auto"/>
            </w:pPr>
            <w:r/>
            <w:r>
              <w:rPr>
                <w:rFonts w:ascii="Times New Roman" w:hAnsi="Times New Roman"/>
                <w:b w:val="0"/>
                <w:i w:val="0"/>
                <w:sz w:val="16"/>
              </w:rPr>
              <w:t>Vision (zero-shot)</w:t>
            </w:r>
          </w:p>
        </w:tc>
        <w:tc>
          <w:tcPr>
            <w:tcW w:type="dxa" w:w="1740"/>
          </w:tcPr>
          <w:p>
            <w:pPr>
              <w:jc w:val="left"/>
              <w:spacing w:before="10" w:after="10" w:line="200" w:lineRule="auto"/>
            </w:pPr>
            <w:r/>
            <w:r>
              <w:rPr>
                <w:rFonts w:ascii="Times New Roman" w:hAnsi="Times New Roman"/>
                <w:b w:val="0"/>
                <w:i w:val="0"/>
                <w:sz w:val="16"/>
              </w:rPr>
              <w:t>RGB meme</w:t>
            </w:r>
          </w:p>
        </w:tc>
        <w:tc>
          <w:tcPr>
            <w:tcW w:type="dxa" w:w="1740"/>
          </w:tcPr>
          <w:p>
            <w:pPr>
              <w:jc w:val="left"/>
              <w:spacing w:before="10" w:after="10" w:line="200" w:lineRule="auto"/>
            </w:pPr>
            <w:r/>
            <w:r>
              <w:rPr>
                <w:rFonts w:ascii="Courier New" w:hAnsi="Courier New"/>
                <w:b w:val="0"/>
                <w:i w:val="0"/>
                <w:sz w:val="14"/>
              </w:rPr>
              <w:t>CLIP</w:t>
            </w:r>
            <w:r>
              <w:rPr>
                <w:rFonts w:ascii="Times New Roman" w:hAnsi="Times New Roman"/>
                <w:b w:val="0"/>
                <w:i w:val="0"/>
                <w:sz w:val="16"/>
              </w:rPr>
              <w:t xml:space="preserve"> [19] prompt ensemble</w:t>
            </w:r>
          </w:p>
        </w:tc>
        <w:tc>
          <w:tcPr>
            <w:tcW w:type="dxa" w:w="1740"/>
          </w:tcPr>
          <w:p>
            <w:pPr>
              <w:jc w:val="left"/>
              <w:spacing w:before="10" w:after="10" w:line="200" w:lineRule="auto"/>
            </w:pPr>
            <w:r/>
            <w:r>
              <w:rPr>
                <w:rFonts w:ascii="Times New Roman" w:hAnsi="Times New Roman"/>
                <w:b w:val="0"/>
                <w:i w:val="0"/>
                <w:sz w:val="16"/>
              </w:rPr>
              <w:t>Image-text similarity scores</w:t>
            </w:r>
          </w:p>
        </w:tc>
        <w:tc>
          <w:tcPr>
            <w:tcW w:type="dxa" w:w="1740"/>
          </w:tcPr>
          <w:p>
            <w:pPr>
              <w:jc w:val="left"/>
              <w:spacing w:before="10" w:after="10" w:line="200" w:lineRule="auto"/>
            </w:pPr>
            <w:r/>
            <w:r>
              <w:rPr>
                <w:rFonts w:ascii="Times New Roman" w:hAnsi="Times New Roman"/>
                <w:b w:val="0"/>
                <w:i w:val="0"/>
                <w:sz w:val="16"/>
              </w:rPr>
              <w:t>Scalar hate-aligned score</w:t>
            </w:r>
          </w:p>
        </w:tc>
        <w:tc>
          <w:tcPr>
            <w:tcW w:type="dxa" w:w="1740"/>
          </w:tcPr>
          <w:p>
            <w:pPr>
              <w:jc w:val="left"/>
              <w:spacing w:before="10" w:after="10" w:line="200" w:lineRule="auto"/>
            </w:pPr>
            <w:r/>
            <w:r>
              <w:rPr>
                <w:rFonts w:ascii="Courier New" w:hAnsi="Courier New"/>
                <w:b w:val="0"/>
                <w:i w:val="0"/>
                <w:sz w:val="14"/>
              </w:rPr>
              <w:t>vision_zeroshot</w:t>
            </w:r>
          </w:p>
        </w:tc>
      </w:tr>
      <w:tr>
        <w:tc>
          <w:tcPr>
            <w:tcW w:type="dxa" w:w="1740"/>
          </w:tcPr>
          <w:p>
            <w:pPr>
              <w:jc w:val="left"/>
              <w:spacing w:before="10" w:after="10" w:line="200" w:lineRule="auto"/>
            </w:pPr>
            <w:r/>
            <w:r>
              <w:rPr>
                <w:rFonts w:ascii="Times New Roman" w:hAnsi="Times New Roman"/>
                <w:b w:val="0"/>
                <w:i w:val="0"/>
                <w:sz w:val="16"/>
              </w:rPr>
              <w:t>Vision (supervised)</w:t>
            </w:r>
          </w:p>
        </w:tc>
        <w:tc>
          <w:tcPr>
            <w:tcW w:type="dxa" w:w="1740"/>
          </w:tcPr>
          <w:p>
            <w:pPr>
              <w:jc w:val="left"/>
              <w:spacing w:before="10" w:after="10" w:line="200" w:lineRule="auto"/>
            </w:pPr>
            <w:r/>
            <w:r>
              <w:rPr>
                <w:rFonts w:ascii="Times New Roman" w:hAnsi="Times New Roman"/>
                <w:b w:val="0"/>
                <w:i w:val="0"/>
                <w:sz w:val="16"/>
              </w:rPr>
              <w:t>RGB meme (+ text)</w:t>
            </w:r>
          </w:p>
        </w:tc>
        <w:tc>
          <w:tcPr>
            <w:tcW w:type="dxa" w:w="1740"/>
          </w:tcPr>
          <w:p>
            <w:pPr>
              <w:jc w:val="left"/>
              <w:spacing w:before="10" w:after="10" w:line="200" w:lineRule="auto"/>
            </w:pPr>
            <w:r/>
            <w:r>
              <w:rPr>
                <w:rFonts w:ascii="Courier New" w:hAnsi="Courier New"/>
                <w:b w:val="0"/>
                <w:i w:val="0"/>
                <w:sz w:val="14"/>
              </w:rPr>
              <w:t>HateCLIPper</w:t>
            </w:r>
            <w:r>
              <w:rPr>
                <w:rFonts w:ascii="Times New Roman" w:hAnsi="Times New Roman"/>
                <w:b w:val="0"/>
                <w:i w:val="0"/>
                <w:sz w:val="16"/>
              </w:rPr>
              <w:t xml:space="preserve"> fine-tuned head [28]</w:t>
            </w:r>
          </w:p>
        </w:tc>
        <w:tc>
          <w:tcPr>
            <w:tcW w:type="dxa" w:w="1740"/>
          </w:tcPr>
          <w:p>
            <w:pPr>
              <w:jc w:val="left"/>
              <w:spacing w:before="10" w:after="10" w:line="200" w:lineRule="auto"/>
            </w:pPr>
            <w:r/>
            <w:r>
              <w:rPr>
                <w:rFonts w:ascii="Times New Roman" w:hAnsi="Times New Roman"/>
                <w:b w:val="0"/>
                <w:i w:val="0"/>
                <w:sz w:val="16"/>
              </w:rPr>
              <w:t>Multimodal embedding → MLP</w:t>
            </w:r>
          </w:p>
        </w:tc>
        <w:tc>
          <w:tcPr>
            <w:tcW w:type="dxa" w:w="1740"/>
          </w:tcPr>
          <w:p>
            <w:pPr>
              <w:jc w:val="left"/>
              <w:spacing w:before="10" w:after="10" w:line="200" w:lineRule="auto"/>
            </w:pPr>
            <w:r/>
            <w:r>
              <w:rPr>
                <w:rFonts w:ascii="Times New Roman" w:hAnsi="Times New Roman"/>
                <w:b w:val="0"/>
                <w:i w:val="0"/>
                <w:sz w:val="16"/>
              </w:rPr>
              <w:t>1024-D → logits</w:t>
            </w:r>
          </w:p>
        </w:tc>
        <w:tc>
          <w:tcPr>
            <w:tcW w:type="dxa" w:w="1740"/>
          </w:tcPr>
          <w:p>
            <w:pPr>
              <w:jc w:val="left"/>
              <w:spacing w:before="10" w:after="10" w:line="200" w:lineRule="auto"/>
            </w:pPr>
            <w:r/>
            <w:r>
              <w:rPr>
                <w:rFonts w:ascii="Courier New" w:hAnsi="Courier New"/>
                <w:b w:val="0"/>
                <w:i w:val="0"/>
                <w:sz w:val="14"/>
              </w:rPr>
              <w:t>hateclipper</w:t>
            </w:r>
          </w:p>
        </w:tc>
      </w:tr>
      <w:tr>
        <w:tc>
          <w:tcPr>
            <w:tcW w:type="dxa" w:w="1740"/>
          </w:tcPr>
          <w:p>
            <w:pPr>
              <w:jc w:val="left"/>
              <w:spacing w:before="10" w:after="10" w:line="200" w:lineRule="auto"/>
            </w:pPr>
            <w:r/>
            <w:r>
              <w:rPr>
                <w:rFonts w:ascii="Times New Roman" w:hAnsi="Times New Roman"/>
                <w:b w:val="0"/>
                <w:i w:val="0"/>
                <w:sz w:val="16"/>
              </w:rPr>
              <w:t>OCR overlay</w:t>
            </w:r>
          </w:p>
        </w:tc>
        <w:tc>
          <w:tcPr>
            <w:tcW w:type="dxa" w:w="1740"/>
          </w:tcPr>
          <w:p>
            <w:pPr>
              <w:jc w:val="left"/>
              <w:spacing w:before="10" w:after="10" w:line="200" w:lineRule="auto"/>
            </w:pPr>
            <w:r/>
            <w:r>
              <w:rPr>
                <w:rFonts w:ascii="Times New Roman" w:hAnsi="Times New Roman"/>
                <w:b w:val="0"/>
                <w:i w:val="0"/>
                <w:sz w:val="16"/>
              </w:rPr>
              <w:t>Meme image</w:t>
            </w:r>
          </w:p>
        </w:tc>
        <w:tc>
          <w:tcPr>
            <w:tcW w:type="dxa" w:w="1740"/>
          </w:tcPr>
          <w:p>
            <w:pPr>
              <w:jc w:val="left"/>
              <w:spacing w:before="10" w:after="10" w:line="200" w:lineRule="auto"/>
            </w:pPr>
            <w:r/>
            <w:r>
              <w:rPr>
                <w:rFonts w:ascii="Courier New" w:hAnsi="Courier New"/>
                <w:b w:val="0"/>
                <w:i w:val="0"/>
                <w:sz w:val="14"/>
              </w:rPr>
              <w:t>EasyOCR</w:t>
            </w:r>
          </w:p>
        </w:tc>
        <w:tc>
          <w:tcPr>
            <w:tcW w:type="dxa" w:w="1740"/>
          </w:tcPr>
          <w:p>
            <w:pPr>
              <w:jc w:val="left"/>
              <w:spacing w:before="10" w:after="10" w:line="200" w:lineRule="auto"/>
            </w:pPr>
            <w:r/>
            <w:r>
              <w:rPr>
                <w:rFonts w:ascii="Times New Roman" w:hAnsi="Times New Roman"/>
                <w:b w:val="0"/>
                <w:i w:val="0"/>
                <w:sz w:val="16"/>
              </w:rPr>
              <w:t>Unicode string</w:t>
            </w:r>
          </w:p>
        </w:tc>
        <w:tc>
          <w:tcPr>
            <w:tcW w:type="dxa" w:w="1740"/>
          </w:tcPr>
          <w:p>
            <w:pPr>
              <w:jc w:val="left"/>
              <w:spacing w:before="10" w:after="10" w:line="200" w:lineRule="auto"/>
            </w:pPr>
            <w:r/>
            <w:r>
              <w:rPr>
                <w:rFonts w:ascii="Times New Roman" w:hAnsi="Times New Roman"/>
                <w:b w:val="0"/>
                <w:i w:val="0"/>
                <w:sz w:val="16"/>
              </w:rPr>
              <w:t>Folded into text pathway when enabled</w:t>
            </w:r>
          </w:p>
        </w:tc>
        <w:tc>
          <w:tcPr>
            <w:tcW w:type="dxa" w:w="1740"/>
          </w:tcPr>
          <w:p>
            <w:pPr>
              <w:jc w:val="left"/>
              <w:spacing w:before="10" w:after="10" w:line="200" w:lineRule="auto"/>
            </w:pPr>
            <w:r/>
            <w:r>
              <w:rPr>
                <w:rFonts w:ascii="Times New Roman" w:hAnsi="Times New Roman"/>
                <w:b w:val="0"/>
                <w:i w:val="0"/>
                <w:sz w:val="16"/>
              </w:rPr>
              <w:t>boosts meme text</w:t>
            </w:r>
          </w:p>
        </w:tc>
      </w:tr>
      <w:tr>
        <w:tc>
          <w:tcPr>
            <w:tcW w:type="dxa" w:w="1740"/>
          </w:tcPr>
          <w:p>
            <w:pPr>
              <w:jc w:val="left"/>
              <w:spacing w:before="10" w:after="10" w:line="200" w:lineRule="auto"/>
            </w:pPr>
            <w:r/>
            <w:r>
              <w:rPr>
                <w:rFonts w:ascii="Times New Roman" w:hAnsi="Times New Roman"/>
                <w:b w:val="0"/>
                <w:i w:val="0"/>
                <w:sz w:val="16"/>
              </w:rPr>
              <w:t>Audio (lexical)</w:t>
            </w:r>
          </w:p>
        </w:tc>
        <w:tc>
          <w:tcPr>
            <w:tcW w:type="dxa" w:w="1740"/>
          </w:tcPr>
          <w:p>
            <w:pPr>
              <w:jc w:val="left"/>
              <w:spacing w:before="10" w:after="10" w:line="200" w:lineRule="auto"/>
            </w:pPr>
            <w:r/>
            <w:r>
              <w:rPr>
                <w:rFonts w:ascii="Times New Roman" w:hAnsi="Times New Roman"/>
                <w:b w:val="0"/>
                <w:i w:val="0"/>
                <w:sz w:val="16"/>
              </w:rPr>
              <w:t>16 kHz mono WAV</w:t>
            </w:r>
          </w:p>
        </w:tc>
        <w:tc>
          <w:tcPr>
            <w:tcW w:type="dxa" w:w="1740"/>
          </w:tcPr>
          <w:p>
            <w:pPr>
              <w:jc w:val="left"/>
              <w:spacing w:before="10" w:after="10" w:line="200" w:lineRule="auto"/>
            </w:pPr>
            <w:r/>
            <w:r>
              <w:rPr>
                <w:rFonts w:ascii="Courier New" w:hAnsi="Courier New"/>
                <w:b w:val="0"/>
                <w:i w:val="0"/>
                <w:sz w:val="14"/>
              </w:rPr>
              <w:t>openai/whisper-small</w:t>
            </w:r>
            <w:r>
              <w:rPr>
                <w:rFonts w:ascii="Times New Roman" w:hAnsi="Times New Roman"/>
                <w:b w:val="0"/>
                <w:i w:val="0"/>
                <w:sz w:val="16"/>
              </w:rPr>
              <w:t xml:space="preserve"> [27] + mBERT</w:t>
            </w:r>
          </w:p>
        </w:tc>
        <w:tc>
          <w:tcPr>
            <w:tcW w:type="dxa" w:w="1740"/>
          </w:tcPr>
          <w:p>
            <w:pPr>
              <w:jc w:val="left"/>
              <w:spacing w:before="10" w:after="10" w:line="200" w:lineRule="auto"/>
            </w:pPr>
            <w:r/>
            <w:r>
              <w:rPr>
                <w:rFonts w:ascii="Times New Roman" w:hAnsi="Times New Roman"/>
                <w:b w:val="0"/>
                <w:i w:val="0"/>
                <w:sz w:val="16"/>
              </w:rPr>
              <w:t>ASR transcript logits</w:t>
            </w:r>
          </w:p>
        </w:tc>
        <w:tc>
          <w:tcPr>
            <w:tcW w:type="dxa" w:w="1740"/>
          </w:tcPr>
          <w:p>
            <w:pPr>
              <w:jc w:val="left"/>
              <w:spacing w:before="10" w:after="10" w:line="200" w:lineRule="auto"/>
            </w:pPr>
            <w:r/>
            <w:r>
              <w:rPr>
                <w:rFonts w:ascii="Times New Roman" w:hAnsi="Times New Roman"/>
                <w:b w:val="0"/>
                <w:i w:val="0"/>
                <w:sz w:val="16"/>
              </w:rPr>
              <w:t>Same space as text branch post-encoder</w:t>
            </w:r>
          </w:p>
        </w:tc>
        <w:tc>
          <w:tcPr>
            <w:tcW w:type="dxa" w:w="1740"/>
          </w:tcPr>
          <w:p>
            <w:pPr>
              <w:jc w:val="left"/>
              <w:spacing w:before="10" w:after="10" w:line="200" w:lineRule="auto"/>
            </w:pPr>
            <w:r/>
            <w:r>
              <w:rPr>
                <w:rFonts w:ascii="Courier New" w:hAnsi="Courier New"/>
                <w:b w:val="0"/>
                <w:i w:val="0"/>
                <w:sz w:val="14"/>
              </w:rPr>
              <w:t>audio_text</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Audio (acoustic)</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16 kHz mono WAV</w:t>
            </w:r>
          </w:p>
        </w:tc>
        <w:tc>
          <w:tcPr>
            <w:tcW w:type="dxa" w:w="1740"/>
            <w:tcBorders>
              <w:bottom w:val="single" w:sz="12" w:space="0" w:color="000000"/>
            </w:tcBorders>
          </w:tcPr>
          <w:p>
            <w:pPr>
              <w:jc w:val="left"/>
              <w:spacing w:before="10" w:after="10" w:line="200" w:lineRule="auto"/>
            </w:pPr>
            <w:r/>
            <w:r>
              <w:rPr>
                <w:rFonts w:ascii="Courier New" w:hAnsi="Courier New"/>
                <w:b w:val="0"/>
                <w:i w:val="0"/>
                <w:sz w:val="14"/>
              </w:rPr>
              <w:t>facebook/wav2vec2-xls-r-300m</w:t>
            </w:r>
            <w:r>
              <w:rPr>
                <w:rFonts w:ascii="Times New Roman" w:hAnsi="Times New Roman"/>
                <w:b w:val="0"/>
                <w:i w:val="0"/>
                <w:sz w:val="16"/>
              </w:rPr>
              <w:t xml:space="preserve"> [26]</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Frame embeddings → pooled</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256-D projected features → logits</w:t>
            </w:r>
          </w:p>
        </w:tc>
        <w:tc>
          <w:tcPr>
            <w:tcW w:type="dxa" w:w="1740"/>
            <w:tcBorders>
              <w:bottom w:val="single" w:sz="12" w:space="0" w:color="000000"/>
            </w:tcBorders>
          </w:tcPr>
          <w:p>
            <w:pPr>
              <w:jc w:val="left"/>
              <w:spacing w:before="10" w:after="10" w:line="200" w:lineRule="auto"/>
            </w:pPr>
            <w:r/>
            <w:r>
              <w:rPr>
                <w:rFonts w:ascii="Courier New" w:hAnsi="Courier New"/>
                <w:b w:val="0"/>
                <w:i w:val="0"/>
                <w:sz w:val="14"/>
              </w:rPr>
              <w:t>acoustic</w:t>
            </w:r>
          </w:p>
        </w:tc>
      </w:tr>
    </w:tbl>
    <w:p>
      <w:pPr>
        <w:ind w:firstLine="288"/>
        <w:jc w:val="both"/>
        <w:spacing w:before="0" w:after="40" w:line="240" w:lineRule="auto"/>
      </w:pPr>
      <w:r>
        <w:rPr>
          <w:rFonts w:ascii="Times New Roman" w:hAnsi="Times New Roman"/>
          <w:b w:val="0"/>
          <w:i w:val="0"/>
          <w:sz w:val="20"/>
        </w:rPr>
        <w:t>Unless noted otherwise, branch logits are calibrated and non-linearly scaled where the training recipe applies label smoothing, class reweighting, or focal objectives [30] before softmax aggregation.</w:t>
      </w:r>
    </w:p>
    <w:p>
      <w:pPr>
        <w:jc w:val="left"/>
        <w:spacing w:before="120" w:after="40" w:line="240" w:lineRule="auto"/>
      </w:pPr>
      <w:r>
        <w:rPr>
          <w:rFonts w:ascii="Times New Roman" w:hAnsi="Times New Roman"/>
          <w:b w:val="0"/>
          <w:i/>
          <w:sz w:val="20"/>
        </w:rPr>
        <w:t>4.4 Data Preprocessing</w:t>
      </w:r>
    </w:p>
    <w:p>
      <w:pPr>
        <w:jc w:val="both"/>
        <w:spacing w:before="0" w:after="40" w:line="240" w:lineRule="auto"/>
      </w:pPr>
      <w:r>
        <w:rPr>
          <w:rFonts w:ascii="Times New Roman" w:hAnsi="Times New Roman"/>
          <w:b w:val="0"/>
          <w:i w:val="0"/>
          <w:sz w:val="20"/>
        </w:rPr>
        <w:t xml:space="preserve">All text inputs undergo a standardized preprocessing workflow before tokenization. Text is lowercased, URLs are replaced with a [URL] </w:t>
      </w:r>
      <w:r>
        <w:rPr>
          <w:rFonts w:ascii="Courier New" w:hAnsi="Courier New"/>
          <w:b w:val="0"/>
          <w:i w:val="0"/>
          <w:sz w:val="18"/>
        </w:rPr>
        <w:t xml:space="preserve">placeholder token, </w:t>
      </w:r>
      <w:r>
        <w:rPr>
          <w:rFonts w:ascii="Times New Roman" w:hAnsi="Times New Roman"/>
          <w:b w:val="0"/>
          <w:i w:val="0"/>
          <w:sz w:val="20"/>
        </w:rPr>
        <w:t xml:space="preserve">@-mentions with [USER], and HTML entities are </w:t>
      </w:r>
      <w:r>
        <w:rPr>
          <w:rFonts w:ascii="Courier New" w:hAnsi="Courier New"/>
          <w:b w:val="0"/>
          <w:i w:val="0"/>
          <w:sz w:val="18"/>
        </w:rPr>
        <w:t xml:space="preserve">decoded. Repeated </w:t>
      </w:r>
      <w:r>
        <w:rPr>
          <w:rFonts w:ascii="Times New Roman" w:hAnsi="Times New Roman"/>
          <w:b w:val="0"/>
          <w:i w:val="0"/>
          <w:sz w:val="20"/>
        </w:rPr>
        <w:t xml:space="preserve">whitespace is collapsed to single spaces, and control characters are stripped. Emoji sequences are retained as-is, since emoji combinations can constitute hate speech (e.g., racial emoji paired with violent imagery) [46]. For the vision process chain, meme images are resized to 224×224 pixels to match CLIP's expected input resolution, with bilinear interpolation for downsampling and padding for aspect ratio preservation. Audio waveforms are resampled to 16 kHz mono via torchaudio, with channels averaged if stereo. </w:t>
      </w:r>
      <w:r>
        <w:rPr>
          <w:rFonts w:ascii="Courier New" w:hAnsi="Courier New"/>
          <w:b w:val="0"/>
          <w:i w:val="0"/>
          <w:sz w:val="18"/>
        </w:rPr>
        <w:t xml:space="preserve">Waveforms exceeding 20 </w:t>
      </w:r>
      <w:r>
        <w:rPr>
          <w:rFonts w:ascii="Times New Roman" w:hAnsi="Times New Roman"/>
          <w:b w:val="0"/>
          <w:i w:val="0"/>
          <w:sz w:val="20"/>
        </w:rPr>
        <w:t>seconds are center-cropped; shorter clips are zero-padded. The Whisper tokenizer handles transcript preprocessing internally [27].</w:t>
      </w:r>
    </w:p>
    <w:p>
      <w:pPr>
        <w:ind w:firstLine="288"/>
        <w:jc w:val="both"/>
        <w:spacing w:before="0" w:after="40" w:line="240" w:lineRule="auto"/>
      </w:pPr>
      <w:r>
        <w:rPr>
          <w:rFonts w:ascii="Times New Roman" w:hAnsi="Times New Roman"/>
          <w:b/>
          <w:i w:val="0"/>
          <w:sz w:val="20"/>
        </w:rPr>
        <w:t>TABLE III</w:t>
      </w:r>
    </w:p>
    <w:p>
      <w:pPr>
        <w:ind w:firstLine="288"/>
        <w:jc w:val="both"/>
        <w:spacing w:before="0" w:after="40" w:line="240" w:lineRule="auto"/>
      </w:pPr>
      <w:r>
        <w:rPr>
          <w:rFonts w:ascii="Times New Roman" w:hAnsi="Times New Roman"/>
          <w:b/>
          <w:i w:val="0"/>
          <w:sz w:val="20"/>
        </w:rPr>
        <w:t>CLASS DISTRIBUTION PER Data collection</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Dataset</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Total</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Hate/Toxic</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Non-hate</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Ratio (Hate:Non-hate)</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Imbalance Severity</w:t>
            </w:r>
          </w:p>
        </w:tc>
      </w:tr>
      <w:tr>
        <w:tc>
          <w:tcPr>
            <w:tcW w:type="dxa" w:w="1740"/>
          </w:tcPr>
          <w:p>
            <w:pPr>
              <w:jc w:val="left"/>
              <w:spacing w:before="10" w:after="10" w:line="200" w:lineRule="auto"/>
            </w:pPr>
            <w:r/>
            <w:r>
              <w:rPr>
                <w:rFonts w:ascii="Times New Roman" w:hAnsi="Times New Roman"/>
                <w:b w:val="0"/>
                <w:i w:val="0"/>
                <w:sz w:val="16"/>
              </w:rPr>
              <w:t>HateXplain</w:t>
            </w:r>
          </w:p>
        </w:tc>
        <w:tc>
          <w:tcPr>
            <w:tcW w:type="dxa" w:w="1740"/>
          </w:tcPr>
          <w:p>
            <w:pPr>
              <w:jc w:val="left"/>
              <w:spacing w:before="10" w:after="10" w:line="200" w:lineRule="auto"/>
            </w:pPr>
            <w:r/>
            <w:r>
              <w:rPr>
                <w:rFonts w:ascii="Times New Roman" w:hAnsi="Times New Roman"/>
                <w:b w:val="0"/>
                <w:i w:val="0"/>
                <w:sz w:val="16"/>
              </w:rPr>
              <w:t>19,229</w:t>
            </w:r>
          </w:p>
        </w:tc>
        <w:tc>
          <w:tcPr>
            <w:tcW w:type="dxa" w:w="1740"/>
          </w:tcPr>
          <w:p>
            <w:pPr>
              <w:jc w:val="left"/>
              <w:spacing w:before="10" w:after="10" w:line="200" w:lineRule="auto"/>
            </w:pPr>
            <w:r/>
            <w:r>
              <w:rPr>
                <w:rFonts w:ascii="Times New Roman" w:hAnsi="Times New Roman"/>
                <w:b w:val="0"/>
                <w:i w:val="0"/>
                <w:sz w:val="16"/>
              </w:rPr>
              <w:t>~7,100 (37%)</w:t>
            </w:r>
          </w:p>
        </w:tc>
        <w:tc>
          <w:tcPr>
            <w:tcW w:type="dxa" w:w="1740"/>
          </w:tcPr>
          <w:p>
            <w:pPr>
              <w:jc w:val="left"/>
              <w:spacing w:before="10" w:after="10" w:line="200" w:lineRule="auto"/>
            </w:pPr>
            <w:r/>
            <w:r>
              <w:rPr>
                <w:rFonts w:ascii="Times New Roman" w:hAnsi="Times New Roman"/>
                <w:b w:val="0"/>
                <w:i w:val="0"/>
                <w:sz w:val="16"/>
              </w:rPr>
              <w:t>~12,129 (63%)</w:t>
            </w:r>
          </w:p>
        </w:tc>
        <w:tc>
          <w:tcPr>
            <w:tcW w:type="dxa" w:w="1740"/>
          </w:tcPr>
          <w:p>
            <w:pPr>
              <w:jc w:val="left"/>
              <w:spacing w:before="10" w:after="10" w:line="200" w:lineRule="auto"/>
            </w:pPr>
            <w:r/>
            <w:r>
              <w:rPr>
                <w:rFonts w:ascii="Times New Roman" w:hAnsi="Times New Roman"/>
                <w:b w:val="0"/>
                <w:i w:val="0"/>
                <w:sz w:val="16"/>
              </w:rPr>
              <w:t>1:1.7</w:t>
            </w:r>
          </w:p>
        </w:tc>
        <w:tc>
          <w:tcPr>
            <w:tcW w:type="dxa" w:w="1740"/>
          </w:tcPr>
          <w:p>
            <w:pPr>
              <w:jc w:val="left"/>
              <w:spacing w:before="10" w:after="10" w:line="200" w:lineRule="auto"/>
            </w:pPr>
            <w:r/>
            <w:r>
              <w:rPr>
                <w:rFonts w:ascii="Times New Roman" w:hAnsi="Times New Roman"/>
                <w:b w:val="0"/>
                <w:i w:val="0"/>
                <w:sz w:val="16"/>
              </w:rPr>
              <w:t>Moderate</w:t>
            </w:r>
          </w:p>
        </w:tc>
      </w:tr>
      <w:tr>
        <w:tc>
          <w:tcPr>
            <w:tcW w:type="dxa" w:w="1740"/>
          </w:tcPr>
          <w:p>
            <w:pPr>
              <w:jc w:val="left"/>
              <w:spacing w:before="10" w:after="10" w:line="200" w:lineRule="auto"/>
            </w:pPr>
            <w:r/>
            <w:r>
              <w:rPr>
                <w:rFonts w:ascii="Times New Roman" w:hAnsi="Times New Roman"/>
                <w:b w:val="0"/>
                <w:i w:val="0"/>
                <w:sz w:val="16"/>
              </w:rPr>
              <w:t>German Superset</w:t>
            </w:r>
          </w:p>
        </w:tc>
        <w:tc>
          <w:tcPr>
            <w:tcW w:type="dxa" w:w="1740"/>
          </w:tcPr>
          <w:p>
            <w:pPr>
              <w:jc w:val="left"/>
              <w:spacing w:before="10" w:after="10" w:line="200" w:lineRule="auto"/>
            </w:pPr>
            <w:r/>
            <w:r>
              <w:rPr>
                <w:rFonts w:ascii="Times New Roman" w:hAnsi="Times New Roman"/>
                <w:b w:val="0"/>
                <w:i w:val="0"/>
                <w:sz w:val="16"/>
              </w:rPr>
              <w:t>50,543</w:t>
            </w:r>
          </w:p>
        </w:tc>
        <w:tc>
          <w:tcPr>
            <w:tcW w:type="dxa" w:w="1740"/>
          </w:tcPr>
          <w:p>
            <w:pPr>
              <w:jc w:val="left"/>
              <w:spacing w:before="10" w:after="10" w:line="200" w:lineRule="auto"/>
            </w:pPr>
            <w:r/>
            <w:r>
              <w:rPr>
                <w:rFonts w:ascii="Times New Roman" w:hAnsi="Times New Roman"/>
                <w:b w:val="0"/>
                <w:i w:val="0"/>
                <w:sz w:val="16"/>
              </w:rPr>
              <w:t>~12,636 (25%)</w:t>
            </w:r>
          </w:p>
        </w:tc>
        <w:tc>
          <w:tcPr>
            <w:tcW w:type="dxa" w:w="1740"/>
          </w:tcPr>
          <w:p>
            <w:pPr>
              <w:jc w:val="left"/>
              <w:spacing w:before="10" w:after="10" w:line="200" w:lineRule="auto"/>
            </w:pPr>
            <w:r/>
            <w:r>
              <w:rPr>
                <w:rFonts w:ascii="Times New Roman" w:hAnsi="Times New Roman"/>
                <w:b w:val="0"/>
                <w:i w:val="0"/>
                <w:sz w:val="16"/>
              </w:rPr>
              <w:t>~37,907 (75%)</w:t>
            </w:r>
          </w:p>
        </w:tc>
        <w:tc>
          <w:tcPr>
            <w:tcW w:type="dxa" w:w="1740"/>
          </w:tcPr>
          <w:p>
            <w:pPr>
              <w:jc w:val="left"/>
              <w:spacing w:before="10" w:after="10" w:line="200" w:lineRule="auto"/>
            </w:pPr>
            <w:r/>
            <w:r>
              <w:rPr>
                <w:rFonts w:ascii="Times New Roman" w:hAnsi="Times New Roman"/>
                <w:b w:val="0"/>
                <w:i w:val="0"/>
                <w:sz w:val="16"/>
              </w:rPr>
              <w:t>1:3.0</w:t>
            </w:r>
          </w:p>
        </w:tc>
        <w:tc>
          <w:tcPr>
            <w:tcW w:type="dxa" w:w="1740"/>
          </w:tcPr>
          <w:p>
            <w:pPr>
              <w:jc w:val="left"/>
              <w:spacing w:before="10" w:after="10" w:line="200" w:lineRule="auto"/>
            </w:pPr>
            <w:r/>
            <w:r>
              <w:rPr>
                <w:rFonts w:ascii="Times New Roman" w:hAnsi="Times New Roman"/>
                <w:b w:val="0"/>
                <w:i w:val="0"/>
                <w:sz w:val="16"/>
              </w:rPr>
              <w:t>Moderate-High</w:t>
            </w:r>
          </w:p>
        </w:tc>
      </w:tr>
      <w:tr>
        <w:tc>
          <w:tcPr>
            <w:tcW w:type="dxa" w:w="1740"/>
          </w:tcPr>
          <w:p>
            <w:pPr>
              <w:jc w:val="left"/>
              <w:spacing w:before="10" w:after="10" w:line="200" w:lineRule="auto"/>
            </w:pPr>
            <w:r/>
            <w:r>
              <w:rPr>
                <w:rFonts w:ascii="Times New Roman" w:hAnsi="Times New Roman"/>
                <w:b w:val="0"/>
                <w:i w:val="0"/>
                <w:sz w:val="16"/>
              </w:rPr>
              <w:t>India Superset</w:t>
            </w:r>
          </w:p>
        </w:tc>
        <w:tc>
          <w:tcPr>
            <w:tcW w:type="dxa" w:w="1740"/>
          </w:tcPr>
          <w:p>
            <w:pPr>
              <w:jc w:val="left"/>
              <w:spacing w:before="10" w:after="10" w:line="200" w:lineRule="auto"/>
            </w:pPr>
            <w:r/>
            <w:r>
              <w:rPr>
                <w:rFonts w:ascii="Times New Roman" w:hAnsi="Times New Roman"/>
                <w:b w:val="0"/>
                <w:i w:val="0"/>
                <w:sz w:val="16"/>
              </w:rPr>
              <w:t>14,155</w:t>
            </w:r>
          </w:p>
        </w:tc>
        <w:tc>
          <w:tcPr>
            <w:tcW w:type="dxa" w:w="1740"/>
          </w:tcPr>
          <w:p>
            <w:pPr>
              <w:jc w:val="left"/>
              <w:spacing w:before="10" w:after="10" w:line="200" w:lineRule="auto"/>
            </w:pPr>
            <w:r/>
            <w:r>
              <w:rPr>
                <w:rFonts w:ascii="Times New Roman" w:hAnsi="Times New Roman"/>
                <w:b w:val="0"/>
                <w:i w:val="0"/>
                <w:sz w:val="16"/>
              </w:rPr>
              <w:t>~5,662 (40%)</w:t>
            </w:r>
          </w:p>
        </w:tc>
        <w:tc>
          <w:tcPr>
            <w:tcW w:type="dxa" w:w="1740"/>
          </w:tcPr>
          <w:p>
            <w:pPr>
              <w:jc w:val="left"/>
              <w:spacing w:before="10" w:after="10" w:line="200" w:lineRule="auto"/>
            </w:pPr>
            <w:r/>
            <w:r>
              <w:rPr>
                <w:rFonts w:ascii="Times New Roman" w:hAnsi="Times New Roman"/>
                <w:b w:val="0"/>
                <w:i w:val="0"/>
                <w:sz w:val="16"/>
              </w:rPr>
              <w:t>~8,493 (60%)</w:t>
            </w:r>
          </w:p>
        </w:tc>
        <w:tc>
          <w:tcPr>
            <w:tcW w:type="dxa" w:w="1740"/>
          </w:tcPr>
          <w:p>
            <w:pPr>
              <w:jc w:val="left"/>
              <w:spacing w:before="10" w:after="10" w:line="200" w:lineRule="auto"/>
            </w:pPr>
            <w:r/>
            <w:r>
              <w:rPr>
                <w:rFonts w:ascii="Times New Roman" w:hAnsi="Times New Roman"/>
                <w:b w:val="0"/>
                <w:i w:val="0"/>
                <w:sz w:val="16"/>
              </w:rPr>
              <w:t>1:1.5</w:t>
            </w:r>
          </w:p>
        </w:tc>
        <w:tc>
          <w:tcPr>
            <w:tcW w:type="dxa" w:w="1740"/>
          </w:tcPr>
          <w:p>
            <w:pPr>
              <w:jc w:val="left"/>
              <w:spacing w:before="10" w:after="10" w:line="200" w:lineRule="auto"/>
            </w:pPr>
            <w:r/>
            <w:r>
              <w:rPr>
                <w:rFonts w:ascii="Times New Roman" w:hAnsi="Times New Roman"/>
                <w:b w:val="0"/>
                <w:i w:val="0"/>
                <w:sz w:val="16"/>
              </w:rPr>
              <w:t>Low</w:t>
            </w:r>
          </w:p>
        </w:tc>
      </w:tr>
      <w:tr>
        <w:tc>
          <w:tcPr>
            <w:tcW w:type="dxa" w:w="1740"/>
          </w:tcPr>
          <w:p>
            <w:pPr>
              <w:jc w:val="left"/>
              <w:spacing w:before="10" w:after="10" w:line="200" w:lineRule="auto"/>
            </w:pPr>
            <w:r/>
            <w:r>
              <w:rPr>
                <w:rFonts w:ascii="Times New Roman" w:hAnsi="Times New Roman"/>
                <w:b w:val="0"/>
                <w:i w:val="0"/>
                <w:sz w:val="16"/>
              </w:rPr>
              <w:t>Berkeley</w:t>
            </w:r>
          </w:p>
        </w:tc>
        <w:tc>
          <w:tcPr>
            <w:tcW w:type="dxa" w:w="1740"/>
          </w:tcPr>
          <w:p>
            <w:pPr>
              <w:jc w:val="left"/>
              <w:spacing w:before="10" w:after="10" w:line="200" w:lineRule="auto"/>
            </w:pPr>
            <w:r/>
            <w:r>
              <w:rPr>
                <w:rFonts w:ascii="Times New Roman" w:hAnsi="Times New Roman"/>
                <w:b w:val="0"/>
                <w:i w:val="0"/>
                <w:sz w:val="16"/>
              </w:rPr>
              <w:t>39,565</w:t>
            </w:r>
          </w:p>
        </w:tc>
        <w:tc>
          <w:tcPr>
            <w:tcW w:type="dxa" w:w="1740"/>
          </w:tcPr>
          <w:p>
            <w:pPr>
              <w:jc w:val="left"/>
              <w:spacing w:before="10" w:after="10" w:line="200" w:lineRule="auto"/>
            </w:pPr>
            <w:r/>
            <w:r>
              <w:rPr>
                <w:rFonts w:ascii="Times New Roman" w:hAnsi="Times New Roman"/>
                <w:b w:val="0"/>
                <w:i w:val="0"/>
                <w:sz w:val="16"/>
              </w:rPr>
              <w:t>~9,891 (25%)</w:t>
            </w:r>
          </w:p>
        </w:tc>
        <w:tc>
          <w:tcPr>
            <w:tcW w:type="dxa" w:w="1740"/>
          </w:tcPr>
          <w:p>
            <w:pPr>
              <w:jc w:val="left"/>
              <w:spacing w:before="10" w:after="10" w:line="200" w:lineRule="auto"/>
            </w:pPr>
            <w:r/>
            <w:r>
              <w:rPr>
                <w:rFonts w:ascii="Times New Roman" w:hAnsi="Times New Roman"/>
                <w:b w:val="0"/>
                <w:i w:val="0"/>
                <w:sz w:val="16"/>
              </w:rPr>
              <w:t>~29,674 (75%)</w:t>
            </w:r>
          </w:p>
        </w:tc>
        <w:tc>
          <w:tcPr>
            <w:tcW w:type="dxa" w:w="1740"/>
          </w:tcPr>
          <w:p>
            <w:pPr>
              <w:jc w:val="left"/>
              <w:spacing w:before="10" w:after="10" w:line="200" w:lineRule="auto"/>
            </w:pPr>
            <w:r/>
            <w:r>
              <w:rPr>
                <w:rFonts w:ascii="Times New Roman" w:hAnsi="Times New Roman"/>
                <w:b w:val="0"/>
                <w:i w:val="0"/>
                <w:sz w:val="16"/>
              </w:rPr>
              <w:t>1:3.0</w:t>
            </w:r>
          </w:p>
        </w:tc>
        <w:tc>
          <w:tcPr>
            <w:tcW w:type="dxa" w:w="1740"/>
          </w:tcPr>
          <w:p>
            <w:pPr>
              <w:jc w:val="left"/>
              <w:spacing w:before="10" w:after="10" w:line="200" w:lineRule="auto"/>
            </w:pPr>
            <w:r/>
            <w:r>
              <w:rPr>
                <w:rFonts w:ascii="Times New Roman" w:hAnsi="Times New Roman"/>
                <w:b w:val="0"/>
                <w:i w:val="0"/>
                <w:sz w:val="16"/>
              </w:rPr>
              <w:t>Moderate-High</w:t>
            </w:r>
          </w:p>
        </w:tc>
      </w:tr>
      <w:tr>
        <w:tc>
          <w:tcPr>
            <w:tcW w:type="dxa" w:w="1740"/>
          </w:tcPr>
          <w:p>
            <w:pPr>
              <w:jc w:val="left"/>
              <w:spacing w:before="10" w:after="10" w:line="200" w:lineRule="auto"/>
            </w:pPr>
            <w:r/>
            <w:r>
              <w:rPr>
                <w:rFonts w:ascii="Times New Roman" w:hAnsi="Times New Roman"/>
                <w:b w:val="0"/>
                <w:i w:val="0"/>
                <w:sz w:val="16"/>
              </w:rPr>
              <w:t>Merged</w:t>
            </w:r>
          </w:p>
        </w:tc>
        <w:tc>
          <w:tcPr>
            <w:tcW w:type="dxa" w:w="1740"/>
          </w:tcPr>
          <w:p>
            <w:pPr>
              <w:jc w:val="left"/>
              <w:spacing w:before="10" w:after="10" w:line="200" w:lineRule="auto"/>
            </w:pPr>
            <w:r/>
            <w:r>
              <w:rPr>
                <w:rFonts w:ascii="Times New Roman" w:hAnsi="Times New Roman"/>
                <w:b w:val="0"/>
                <w:i w:val="0"/>
                <w:sz w:val="16"/>
              </w:rPr>
              <w:t>~98,000</w:t>
            </w:r>
          </w:p>
        </w:tc>
        <w:tc>
          <w:tcPr>
            <w:tcW w:type="dxa" w:w="1740"/>
          </w:tcPr>
          <w:p>
            <w:pPr>
              <w:jc w:val="left"/>
              <w:spacing w:before="10" w:after="10" w:line="200" w:lineRule="auto"/>
            </w:pPr>
            <w:r/>
            <w:r>
              <w:rPr>
                <w:rFonts w:ascii="Times New Roman" w:hAnsi="Times New Roman"/>
                <w:b w:val="0"/>
                <w:i w:val="0"/>
                <w:sz w:val="16"/>
              </w:rPr>
              <w:t>~28,700 (29%)</w:t>
            </w:r>
          </w:p>
        </w:tc>
        <w:tc>
          <w:tcPr>
            <w:tcW w:type="dxa" w:w="1740"/>
          </w:tcPr>
          <w:p>
            <w:pPr>
              <w:jc w:val="left"/>
              <w:spacing w:before="10" w:after="10" w:line="200" w:lineRule="auto"/>
            </w:pPr>
            <w:r/>
            <w:r>
              <w:rPr>
                <w:rFonts w:ascii="Times New Roman" w:hAnsi="Times New Roman"/>
                <w:b w:val="0"/>
                <w:i w:val="0"/>
                <w:sz w:val="16"/>
              </w:rPr>
              <w:t>~69,300 (71%)</w:t>
            </w:r>
          </w:p>
        </w:tc>
        <w:tc>
          <w:tcPr>
            <w:tcW w:type="dxa" w:w="1740"/>
          </w:tcPr>
          <w:p>
            <w:pPr>
              <w:jc w:val="left"/>
              <w:spacing w:before="10" w:after="10" w:line="200" w:lineRule="auto"/>
            </w:pPr>
            <w:r/>
            <w:r>
              <w:rPr>
                <w:rFonts w:ascii="Times New Roman" w:hAnsi="Times New Roman"/>
                <w:b w:val="0"/>
                <w:i w:val="0"/>
                <w:sz w:val="16"/>
              </w:rPr>
              <w:t>1:2.4</w:t>
            </w:r>
          </w:p>
        </w:tc>
        <w:tc>
          <w:tcPr>
            <w:tcW w:type="dxa" w:w="1740"/>
          </w:tcPr>
          <w:p>
            <w:pPr>
              <w:jc w:val="left"/>
              <w:spacing w:before="10" w:after="10" w:line="200" w:lineRule="auto"/>
            </w:pPr>
            <w:r/>
            <w:r>
              <w:rPr>
                <w:rFonts w:ascii="Times New Roman" w:hAnsi="Times New Roman"/>
                <w:b w:val="0"/>
                <w:i w:val="0"/>
                <w:sz w:val="16"/>
              </w:rPr>
              <w:t>Moderate</w:t>
            </w:r>
          </w:p>
        </w:tc>
      </w:tr>
      <w:tr>
        <w:tc>
          <w:tcPr>
            <w:tcW w:type="dxa" w:w="1740"/>
          </w:tcPr>
          <w:p>
            <w:pPr>
              <w:jc w:val="left"/>
              <w:spacing w:before="10" w:after="10" w:line="200" w:lineRule="auto"/>
            </w:pPr>
            <w:r/>
            <w:r>
              <w:rPr>
                <w:rFonts w:ascii="Times New Roman" w:hAnsi="Times New Roman"/>
                <w:b w:val="0"/>
                <w:i w:val="0"/>
                <w:sz w:val="16"/>
              </w:rPr>
              <w:t>Hateful Memes</w:t>
            </w:r>
          </w:p>
        </w:tc>
        <w:tc>
          <w:tcPr>
            <w:tcW w:type="dxa" w:w="1740"/>
          </w:tcPr>
          <w:p>
            <w:pPr>
              <w:jc w:val="left"/>
              <w:spacing w:before="10" w:after="10" w:line="200" w:lineRule="auto"/>
            </w:pPr>
            <w:r/>
            <w:r>
              <w:rPr>
                <w:rFonts w:ascii="Times New Roman" w:hAnsi="Times New Roman"/>
                <w:b w:val="0"/>
                <w:i w:val="0"/>
                <w:sz w:val="16"/>
              </w:rPr>
              <w:t>~8,500</w:t>
            </w:r>
          </w:p>
        </w:tc>
        <w:tc>
          <w:tcPr>
            <w:tcW w:type="dxa" w:w="1740"/>
          </w:tcPr>
          <w:p>
            <w:pPr>
              <w:jc w:val="left"/>
              <w:spacing w:before="10" w:after="10" w:line="200" w:lineRule="auto"/>
            </w:pPr>
            <w:r/>
            <w:r>
              <w:rPr>
                <w:rFonts w:ascii="Times New Roman" w:hAnsi="Times New Roman"/>
                <w:b w:val="0"/>
                <w:i w:val="0"/>
                <w:sz w:val="16"/>
              </w:rPr>
              <w:t>~3,400 (40%)</w:t>
            </w:r>
          </w:p>
        </w:tc>
        <w:tc>
          <w:tcPr>
            <w:tcW w:type="dxa" w:w="1740"/>
          </w:tcPr>
          <w:p>
            <w:pPr>
              <w:jc w:val="left"/>
              <w:spacing w:before="10" w:after="10" w:line="200" w:lineRule="auto"/>
            </w:pPr>
            <w:r/>
            <w:r>
              <w:rPr>
                <w:rFonts w:ascii="Times New Roman" w:hAnsi="Times New Roman"/>
                <w:b w:val="0"/>
                <w:i w:val="0"/>
                <w:sz w:val="16"/>
              </w:rPr>
              <w:t>~5,100 (60%)</w:t>
            </w:r>
          </w:p>
        </w:tc>
        <w:tc>
          <w:tcPr>
            <w:tcW w:type="dxa" w:w="1740"/>
          </w:tcPr>
          <w:p>
            <w:pPr>
              <w:jc w:val="left"/>
              <w:spacing w:before="10" w:after="10" w:line="200" w:lineRule="auto"/>
            </w:pPr>
            <w:r/>
            <w:r>
              <w:rPr>
                <w:rFonts w:ascii="Times New Roman" w:hAnsi="Times New Roman"/>
                <w:b w:val="0"/>
                <w:i w:val="0"/>
                <w:sz w:val="16"/>
              </w:rPr>
              <w:t>1:1.5</w:t>
            </w:r>
          </w:p>
        </w:tc>
        <w:tc>
          <w:tcPr>
            <w:tcW w:type="dxa" w:w="1740"/>
          </w:tcPr>
          <w:p>
            <w:pPr>
              <w:jc w:val="left"/>
              <w:spacing w:before="10" w:after="10" w:line="200" w:lineRule="auto"/>
            </w:pPr>
            <w:r/>
            <w:r>
              <w:rPr>
                <w:rFonts w:ascii="Times New Roman" w:hAnsi="Times New Roman"/>
                <w:b w:val="0"/>
                <w:i w:val="0"/>
                <w:sz w:val="16"/>
              </w:rPr>
              <w:t>Low</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HateMM</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varies</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~40%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~60%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1:1.5</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Low</w:t>
            </w:r>
          </w:p>
        </w:tc>
      </w:tr>
    </w:tbl>
    <w:p>
      <w:pPr>
        <w:ind w:firstLine="288"/>
        <w:jc w:val="both"/>
        <w:spacing w:before="0" w:after="40" w:line="240" w:lineRule="auto"/>
      </w:pPr>
      <w:r>
        <w:rPr>
          <w:rFonts w:ascii="Times New Roman" w:hAnsi="Times New Roman"/>
          <w:b w:val="0"/>
          <w:i w:val="0"/>
          <w:sz w:val="20"/>
        </w:rPr>
        <w:t>Table III summarizes approximate label prevalence after project-specific merges and thresholding; exact counts may shift slightly following deduplication and cleaning. The merged stack shows moderate global skew, motivating square-root dampening and focal calibration rather than raw inverse-frequency weighting alone [30].</w:t>
      </w:r>
    </w:p>
    <w:p>
      <w:pPr>
        <w:jc w:val="center"/>
        <w:spacing w:before="120" w:after="40" w:line="240" w:lineRule="auto"/>
      </w:pPr>
      <w:r>
        <w:drawing>
          <wp:inline xmlns:a="http://schemas.openxmlformats.org/drawingml/2006/main" xmlns:pic="http://schemas.openxmlformats.org/drawingml/2006/picture">
            <wp:extent cx="2926080" cy="1260503"/>
            <wp:docPr id="8" name="Picture 8"/>
            <wp:cNvGraphicFramePr>
              <a:graphicFrameLocks noChangeAspect="1"/>
            </wp:cNvGraphicFramePr>
            <a:graphic>
              <a:graphicData uri="http://schemas.openxmlformats.org/drawingml/2006/picture">
                <pic:pic>
                  <pic:nvPicPr>
                    <pic:cNvPr id="0" name="fig14_dataset_composition.png"/>
                    <pic:cNvPicPr/>
                  </pic:nvPicPr>
                  <pic:blipFill>
                    <a:blip r:embed="rId16"/>
                    <a:stretch>
                      <a:fillRect/>
                    </a:stretch>
                  </pic:blipFill>
                  <pic:spPr>
                    <a:xfrm>
                      <a:off x="0" y="0"/>
                      <a:ext cx="2926080" cy="1260503"/>
                    </a:xfrm>
                    <a:prstGeom prst="rect"/>
                  </pic:spPr>
                </pic:pic>
              </a:graphicData>
            </a:graphic>
          </wp:inline>
        </w:drawing>
      </w:r>
    </w:p>
    <w:p>
      <w:pPr>
        <w:jc w:val="center"/>
        <w:spacing w:before="20" w:after="100" w:line="220" w:lineRule="auto"/>
      </w:pPr>
      <w:r>
        <w:rPr>
          <w:rFonts w:ascii="Times New Roman" w:hAnsi="Times New Roman"/>
          <w:b w:val="0"/>
          <w:i w:val="0"/>
          <w:sz w:val="16"/>
        </w:rPr>
        <w:t>Fig. 14: Corpus composition and class distribution. (a) Corpus sizes colored by language; (b) hate vs. non-hate class distribution per corpus with imbalance ratios. The German and Berkeley corpora show the highest imbalance (1:3.0).</w:t>
      </w:r>
    </w:p>
    <w:p>
      <w:pPr>
        <w:jc w:val="center"/>
        <w:spacing w:before="200" w:after="80" w:line="240" w:lineRule="auto"/>
      </w:pPr>
      <w:r>
        <w:rPr>
          <w:rFonts w:ascii="Times New Roman" w:hAnsi="Times New Roman"/>
          <w:b/>
          <w:i w:val="0"/>
          <w:sz w:val="20"/>
          <w:smallCaps w:val="true"/>
        </w:rPr>
        <w:t>V. EXPERIMENTAL SETUP</w:t>
      </w:r>
    </w:p>
    <w:p>
      <w:pPr>
        <w:jc w:val="both"/>
        <w:spacing w:before="0" w:after="40" w:line="240" w:lineRule="auto"/>
      </w:pPr>
      <w:r>
        <w:rPr>
          <w:rFonts w:ascii="Times New Roman" w:hAnsi="Times New Roman"/>
          <w:b w:val="0"/>
          <w:i w:val="0"/>
          <w:sz w:val="20"/>
        </w:rPr>
        <w:t xml:space="preserve">All experiments execute inside Kaggle </w:t>
      </w:r>
      <w:r>
        <w:rPr>
          <w:rFonts w:ascii="Times New Roman" w:hAnsi="Times New Roman"/>
          <w:b/>
          <w:i w:val="0"/>
          <w:sz w:val="20"/>
        </w:rPr>
        <w:t xml:space="preserve">Notebooks on a single NVIDIA </w:t>
      </w:r>
      <w:r>
        <w:rPr>
          <w:rFonts w:ascii="Times New Roman" w:hAnsi="Times New Roman"/>
          <w:b w:val="0"/>
          <w:i w:val="0"/>
          <w:sz w:val="20"/>
        </w:rPr>
        <w:t xml:space="preserve">Tesla T4 (16 GB) GPU. The </w:t>
      </w:r>
      <w:r>
        <w:rPr>
          <w:rFonts w:ascii="Times New Roman" w:hAnsi="Times New Roman"/>
          <w:b/>
          <w:i w:val="0"/>
          <w:sz w:val="20"/>
        </w:rPr>
        <w:t xml:space="preserve">software stack is pinned to Python </w:t>
      </w:r>
      <w:r>
        <w:rPr>
          <w:rFonts w:ascii="Times New Roman" w:hAnsi="Times New Roman"/>
          <w:b w:val="0"/>
          <w:i w:val="0"/>
          <w:sz w:val="20"/>
        </w:rPr>
        <w:t xml:space="preserve">3.12.12, PyTorch 2.10.0+cu128, Transformers 5.0.0, </w:t>
      </w:r>
      <w:r>
        <w:rPr>
          <w:rFonts w:ascii="Times New Roman" w:hAnsi="Times New Roman"/>
          <w:b/>
          <w:i w:val="0"/>
          <w:sz w:val="20"/>
        </w:rPr>
        <w:t xml:space="preserve">Datasets 2.21.0, Optuna </w:t>
      </w:r>
      <w:r>
        <w:rPr>
          <w:rFonts w:ascii="Times New Roman" w:hAnsi="Times New Roman"/>
          <w:b w:val="0"/>
          <w:i w:val="0"/>
          <w:sz w:val="20"/>
        </w:rPr>
        <w:t xml:space="preserve">4.8.0 [25], </w:t>
      </w:r>
      <w:r>
        <w:rPr>
          <w:rFonts w:ascii="Times New Roman" w:hAnsi="Times New Roman"/>
          <w:b/>
          <w:i w:val="0"/>
          <w:sz w:val="20"/>
        </w:rPr>
        <w:t xml:space="preserve">scikit-learn 1.6.1, and EasyOCR </w:t>
      </w:r>
      <w:r>
        <w:rPr>
          <w:rFonts w:ascii="Times New Roman" w:hAnsi="Times New Roman"/>
          <w:b w:val="0"/>
          <w:i w:val="0"/>
          <w:sz w:val="20"/>
        </w:rPr>
        <w:t xml:space="preserve">1.7.2, making </w:t>
      </w:r>
      <w:r>
        <w:rPr>
          <w:rFonts w:ascii="Times New Roman" w:hAnsi="Times New Roman"/>
          <w:b/>
          <w:i w:val="0"/>
          <w:sz w:val="20"/>
        </w:rPr>
        <w:t xml:space="preserve">sure bitwise-stable reproduction </w:t>
      </w:r>
      <w:r>
        <w:rPr>
          <w:rFonts w:ascii="Times New Roman" w:hAnsi="Times New Roman"/>
          <w:b w:val="0"/>
          <w:i w:val="0"/>
          <w:sz w:val="20"/>
        </w:rPr>
        <w:t xml:space="preserve">conditional on </w:t>
      </w:r>
      <w:r>
        <w:rPr>
          <w:rFonts w:ascii="Times New Roman" w:hAnsi="Times New Roman"/>
          <w:b/>
          <w:i w:val="0"/>
          <w:sz w:val="20"/>
        </w:rPr>
        <w:t xml:space="preserve">hardware driver </w:t>
      </w:r>
      <w:r>
        <w:rPr>
          <w:rFonts w:ascii="Times New Roman" w:hAnsi="Times New Roman"/>
          <w:b w:val="0"/>
          <w:i w:val="0"/>
          <w:sz w:val="20"/>
        </w:rPr>
        <w:t>re</w:t>
      </w:r>
      <w:r>
        <w:rPr>
          <w:rFonts w:ascii="Times New Roman" w:hAnsi="Times New Roman"/>
          <w:b/>
          <w:i w:val="0"/>
          <w:sz w:val="20"/>
        </w:rPr>
        <w:t>visions.</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jc w:val="left"/>
        <w:spacing w:before="120" w:after="40" w:line="240" w:lineRule="auto"/>
      </w:pPr>
      <w:r>
        <w:rPr>
          <w:rFonts w:ascii="Times New Roman" w:hAnsi="Times New Roman"/>
          <w:b w:val="0"/>
          <w:i/>
          <w:sz w:val="20"/>
        </w:rPr>
        <w:t>5.1 Evaluation Metrics and Validation Protocol</w:t>
      </w:r>
    </w:p>
    <w:p>
      <w:pPr>
        <w:jc w:val="both"/>
        <w:spacing w:before="0" w:after="40" w:line="240" w:lineRule="auto"/>
      </w:pPr>
      <w:r>
        <w:rPr>
          <w:rFonts w:ascii="Times New Roman" w:hAnsi="Times New Roman"/>
          <w:b w:val="0"/>
          <w:i w:val="0"/>
          <w:sz w:val="20"/>
        </w:rPr>
        <w:t xml:space="preserve">We report precision, </w:t>
      </w:r>
      <w:r>
        <w:rPr>
          <w:rFonts w:ascii="Times New Roman" w:hAnsi="Times New Roman"/>
          <w:b/>
          <w:i w:val="0"/>
          <w:sz w:val="20"/>
        </w:rPr>
        <w:t xml:space="preserve">macro- and </w:t>
      </w:r>
      <w:r>
        <w:rPr>
          <w:rFonts w:ascii="Times New Roman" w:hAnsi="Times New Roman"/>
          <w:b w:val="0"/>
          <w:i w:val="0"/>
          <w:sz w:val="20"/>
        </w:rPr>
        <w:t xml:space="preserve">micro-averaged </w:t>
      </w:r>
      <w:r>
        <w:rPr>
          <w:rFonts w:ascii="Times New Roman" w:hAnsi="Times New Roman"/>
          <w:b/>
          <w:i w:val="0"/>
          <w:sz w:val="20"/>
        </w:rPr>
        <w:t xml:space="preserve">precision, recall, F1-score, area under the ROC </w:t>
      </w:r>
      <w:r>
        <w:rPr>
          <w:rFonts w:ascii="Times New Roman" w:hAnsi="Times New Roman"/>
          <w:b w:val="0"/>
          <w:i w:val="0"/>
          <w:sz w:val="20"/>
        </w:rPr>
        <w:t xml:space="preserve">curve (AUROC), </w:t>
      </w:r>
      <w:r>
        <w:rPr>
          <w:rFonts w:ascii="Times New Roman" w:hAnsi="Times New Roman"/>
          <w:b/>
          <w:i w:val="0"/>
          <w:sz w:val="20"/>
        </w:rPr>
        <w:t xml:space="preserve">average precision </w:t>
      </w:r>
      <w:r>
        <w:rPr>
          <w:rFonts w:ascii="Times New Roman" w:hAnsi="Times New Roman"/>
          <w:b w:val="0"/>
          <w:i w:val="0"/>
          <w:sz w:val="20"/>
        </w:rPr>
        <w:t xml:space="preserve">(AP). Confusion </w:t>
      </w:r>
      <w:r>
        <w:rPr>
          <w:rFonts w:ascii="Times New Roman" w:hAnsi="Times New Roman"/>
          <w:b/>
          <w:i w:val="0"/>
          <w:sz w:val="20"/>
        </w:rPr>
        <w:t xml:space="preserve">matrices on each </w:t>
      </w:r>
      <w:r>
        <w:rPr>
          <w:rFonts w:ascii="Times New Roman" w:hAnsi="Times New Roman"/>
          <w:b w:val="0"/>
          <w:i w:val="0"/>
          <w:sz w:val="20"/>
        </w:rPr>
        <w:t xml:space="preserve">task-specific </w:t>
      </w:r>
      <w:r>
        <w:rPr>
          <w:rFonts w:ascii="Times New Roman" w:hAnsi="Times New Roman"/>
          <w:b/>
          <w:i w:val="0"/>
          <w:sz w:val="20"/>
        </w:rPr>
        <w:t xml:space="preserve">hold-out split. The validation contract is </w:t>
      </w:r>
      <w:r>
        <w:rPr>
          <w:rFonts w:ascii="Times New Roman" w:hAnsi="Times New Roman"/>
          <w:b w:val="0"/>
          <w:i w:val="0"/>
          <w:sz w:val="20"/>
        </w:rPr>
        <w:t xml:space="preserve">intentionally </w:t>
      </w:r>
      <w:r>
        <w:rPr>
          <w:rFonts w:ascii="Times New Roman" w:hAnsi="Times New Roman"/>
          <w:b/>
          <w:i w:val="0"/>
          <w:sz w:val="20"/>
        </w:rPr>
        <w:t xml:space="preserve">strict: a single stratified 80 / 10 </w:t>
      </w:r>
      <w:r>
        <w:rPr>
          <w:rFonts w:ascii="Times New Roman" w:hAnsi="Times New Roman"/>
          <w:b w:val="0"/>
          <w:i w:val="0"/>
          <w:sz w:val="20"/>
        </w:rPr>
        <w:t xml:space="preserve">/ 10 partition (seed </w:t>
      </w:r>
      <w:r>
        <w:rPr>
          <w:rFonts w:ascii="Times New Roman" w:hAnsi="Times New Roman"/>
          <w:b/>
          <w:i w:val="0"/>
          <w:sz w:val="20"/>
        </w:rPr>
        <w:t xml:space="preserve">= 42) governs all text and audio </w:t>
      </w:r>
      <w:r>
        <w:rPr>
          <w:rFonts w:ascii="Times New Roman" w:hAnsi="Times New Roman"/>
          <w:b w:val="0"/>
          <w:i w:val="0"/>
          <w:sz w:val="20"/>
        </w:rPr>
        <w:t xml:space="preserve">evaluations. While this mirrors operational limitations (one canonical deployment snapshot), it </w:t>
      </w:r>
      <w:r>
        <w:rPr>
          <w:rFonts w:ascii="Times New Roman" w:hAnsi="Times New Roman"/>
          <w:b/>
          <w:i w:val="0"/>
          <w:sz w:val="20"/>
        </w:rPr>
        <w:t xml:space="preserve">necessarily induces </w:t>
      </w:r>
      <w:r>
        <w:rPr>
          <w:rFonts w:ascii="Times New Roman" w:hAnsi="Times New Roman"/>
          <w:b w:val="0"/>
          <w:i w:val="0"/>
          <w:sz w:val="20"/>
        </w:rPr>
        <w:t xml:space="preserve">finite-sample variance; </w:t>
      </w:r>
      <w:r>
        <w:rPr>
          <w:rFonts w:ascii="Times New Roman" w:hAnsi="Times New Roman"/>
          <w:b/>
          <w:i w:val="0"/>
          <w:sz w:val="20"/>
        </w:rPr>
        <w:t xml:space="preserve">Section 8 revisits this </w:t>
      </w:r>
      <w:r>
        <w:rPr>
          <w:rFonts w:ascii="Times New Roman" w:hAnsi="Times New Roman"/>
          <w:b w:val="0"/>
          <w:i w:val="0"/>
          <w:sz w:val="20"/>
        </w:rPr>
        <w:t>drawback.</w:t>
      </w:r>
      <w:r>
        <w:rPr>
          <w:rFonts w:ascii="Courier New" w:hAnsi="Courier New"/>
          <w:b w:val="0"/>
          <w:i w:val="0"/>
          <w:sz w:val="18"/>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The single-split validation protocol deserves explicit justification. While statistically stronger, doesn't mirror this operational cadence, in production deployment, a hate detection model is trained once and evaluated on a held-out set before release; k-fold cross-validation,. Our single split with seed = 42 </w:t>
      </w:r>
      <w:r>
        <w:rPr>
          <w:rFonts w:ascii="Courier New" w:hAnsi="Courier New"/>
          <w:b w:val="0"/>
          <w:i w:val="0"/>
          <w:sz w:val="18"/>
        </w:rPr>
        <w:t xml:space="preserve">therefore represents </w:t>
      </w:r>
      <w:r>
        <w:rPr>
          <w:rFonts w:ascii="Times New Roman" w:hAnsi="Times New Roman"/>
          <w:b w:val="0"/>
          <w:i w:val="0"/>
          <w:sz w:val="20"/>
        </w:rPr>
        <w:t>the most realistic assessment of rollout-time performance. However, this choice introduces finite-sample variance that makes small metric differences (e.g., 0.01 F1) statistically unreliable. We address this partially through the multi-seed metaheuristic protocol (Section 5.4) and acknowledge the limitation clearly in Section 8.</w:t>
      </w:r>
    </w:p>
    <w:p>
      <w:pPr>
        <w:ind w:firstLine="288"/>
        <w:jc w:val="both"/>
        <w:spacing w:before="0" w:after="40" w:line="240" w:lineRule="auto"/>
      </w:pPr>
      <w:r>
        <w:rPr>
          <w:rFonts w:ascii="Times New Roman" w:hAnsi="Times New Roman"/>
          <w:b w:val="0"/>
          <w:i w:val="0"/>
          <w:sz w:val="20"/>
        </w:rPr>
        <w:t xml:space="preserve">Metaheuristic robustness studies repeat stochastic optimizers over five </w:t>
      </w:r>
      <w:r>
        <w:rPr>
          <w:rFonts w:ascii="Times New Roman" w:hAnsi="Times New Roman"/>
          <w:b/>
          <w:i w:val="0"/>
          <w:sz w:val="20"/>
        </w:rPr>
        <w:t xml:space="preserve">pseudo-random </w:t>
      </w:r>
      <w:r>
        <w:rPr>
          <w:rFonts w:ascii="Times New Roman" w:hAnsi="Times New Roman"/>
          <w:b w:val="0"/>
          <w:i w:val="0"/>
          <w:sz w:val="20"/>
        </w:rPr>
        <w:t xml:space="preserve">seeds \42, 123, 456, 789, 1024\ for relatively cheap fitness reviews (for example, fusion-weight search on cached branch scores). GPU-intensive replay jobs (for example, neural layout search loops over fresh forward passes) subsample three seeds \42, 123, 456\ to </w:t>
      </w:r>
      <w:r>
        <w:rPr>
          <w:rFonts w:ascii="Times New Roman" w:hAnsi="Times New Roman"/>
          <w:b/>
          <w:i w:val="0"/>
          <w:sz w:val="20"/>
        </w:rPr>
        <w:t xml:space="preserve">match notebook hour </w:t>
      </w:r>
      <w:r>
        <w:rPr>
          <w:rFonts w:ascii="Times New Roman" w:hAnsi="Times New Roman"/>
          <w:b w:val="0"/>
          <w:i w:val="0"/>
          <w:sz w:val="20"/>
        </w:rPr>
        <w:t>budgets.</w:t>
      </w:r>
    </w:p>
    <w:p>
      <w:pPr>
        <w:jc w:val="left"/>
        <w:spacing w:before="120" w:after="40" w:line="240" w:lineRule="auto"/>
      </w:pPr>
      <w:r>
        <w:rPr>
          <w:rFonts w:ascii="Times New Roman" w:hAnsi="Times New Roman"/>
          <w:b w:val="0"/>
          <w:i/>
          <w:sz w:val="20"/>
        </w:rPr>
        <w:t>5.2 Baselines and Search Competitors</w:t>
      </w:r>
    </w:p>
    <w:p>
      <w:pPr>
        <w:jc w:val="both"/>
        <w:spacing w:before="0" w:after="40" w:line="240" w:lineRule="auto"/>
      </w:pPr>
      <w:r>
        <w:rPr>
          <w:rFonts w:ascii="Times New Roman" w:hAnsi="Times New Roman"/>
          <w:b w:val="0"/>
          <w:i w:val="0"/>
          <w:sz w:val="20"/>
        </w:rPr>
        <w:t xml:space="preserve">Hyperparameter and weight optimization against Bayesian templates uses Optuna TPE </w:t>
      </w:r>
      <w:r>
        <w:rPr>
          <w:rFonts w:ascii="Times New Roman" w:hAnsi="Times New Roman"/>
          <w:b/>
          <w:i w:val="0"/>
          <w:sz w:val="20"/>
        </w:rPr>
        <w:t xml:space="preserve">[25] with trial budgets </w:t>
      </w:r>
      <w:r>
        <w:rPr>
          <w:rFonts w:ascii="Times New Roman" w:hAnsi="Times New Roman"/>
          <w:b w:val="0"/>
          <w:i w:val="0"/>
          <w:sz w:val="20"/>
        </w:rPr>
        <w:t xml:space="preserve">documented below. Simulated annealing (SA) [29] optimizes </w:t>
      </w:r>
      <w:r>
        <w:rPr>
          <w:rFonts w:ascii="Times New Roman" w:hAnsi="Times New Roman"/>
          <w:b/>
          <w:i w:val="0"/>
          <w:sz w:val="20"/>
        </w:rPr>
        <w:t xml:space="preserve">scalar decision cutoffs on validation </w:t>
      </w:r>
      <w:r>
        <w:rPr>
          <w:rFonts w:ascii="Times New Roman" w:hAnsi="Times New Roman"/>
          <w:b w:val="0"/>
          <w:i w:val="0"/>
          <w:sz w:val="20"/>
        </w:rPr>
        <w:t xml:space="preserve">F1. Exhaustive enumeration resolves discrete branch-selection problems </w:t>
      </w:r>
      <w:r>
        <w:rPr>
          <w:rFonts w:ascii="Times New Roman" w:hAnsi="Times New Roman"/>
          <w:b/>
          <w:i w:val="0"/>
          <w:sz w:val="20"/>
        </w:rPr>
        <w:t xml:space="preserve">spanning 31 feasible activation </w:t>
      </w:r>
      <w:r>
        <w:rPr>
          <w:rFonts w:ascii="Times New Roman" w:hAnsi="Times New Roman"/>
          <w:b w:val="0"/>
          <w:i w:val="0"/>
          <w:sz w:val="20"/>
        </w:rPr>
        <w:t xml:space="preserve">patterns (all non-empty subsets of five fusion branches). </w:t>
      </w:r>
      <w:r>
        <w:rPr>
          <w:rFonts w:ascii="Times New Roman" w:hAnsi="Times New Roman"/>
          <w:b/>
          <w:i w:val="0"/>
          <w:sz w:val="20"/>
        </w:rPr>
        <w:t xml:space="preserve">Population-based </w:t>
      </w:r>
      <w:r>
        <w:rPr>
          <w:rFonts w:ascii="Times New Roman" w:hAnsi="Times New Roman"/>
          <w:b w:val="0"/>
          <w:i w:val="0"/>
          <w:sz w:val="20"/>
        </w:rPr>
        <w:t xml:space="preserve">metaheuristics-PSO [23], DE [22], GWO [21], and FA [24]-operate on the same search spaces with population sizes and </w:t>
      </w:r>
      <w:r>
        <w:rPr>
          <w:rFonts w:ascii="Times New Roman" w:hAnsi="Times New Roman"/>
          <w:b/>
          <w:i w:val="0"/>
          <w:sz w:val="20"/>
        </w:rPr>
        <w:t xml:space="preserve">iteration caps </w:t>
      </w:r>
      <w:r>
        <w:rPr>
          <w:rFonts w:ascii="Times New Roman" w:hAnsi="Times New Roman"/>
          <w:b w:val="0"/>
          <w:i w:val="0"/>
          <w:sz w:val="20"/>
        </w:rPr>
        <w:t xml:space="preserve">drawn from the </w:t>
      </w:r>
      <w:r>
        <w:rPr>
          <w:rFonts w:ascii="Times New Roman" w:hAnsi="Times New Roman"/>
          <w:b/>
          <w:i w:val="0"/>
          <w:sz w:val="20"/>
        </w:rPr>
        <w:t xml:space="preserve">project Config </w:t>
      </w:r>
      <w:r>
        <w:rPr>
          <w:rFonts w:ascii="Times New Roman" w:hAnsi="Times New Roman"/>
          <w:b w:val="0"/>
          <w:i w:val="0"/>
          <w:sz w:val="20"/>
        </w:rPr>
        <w:t xml:space="preserve">(Table </w:t>
      </w:r>
      <w:r>
        <w:rPr>
          <w:rFonts w:ascii="Times New Roman" w:hAnsi="Times New Roman"/>
          <w:b/>
          <w:i w:val="0"/>
          <w:sz w:val="20"/>
        </w:rPr>
        <w:t>III</w:t>
      </w:r>
      <w:r>
        <w:rPr>
          <w:rFonts w:ascii="Times New Roman" w:hAnsi="Times New Roman"/>
          <w:b w:val="0"/>
          <w:i w:val="0"/>
          <w:sz w:val="20"/>
        </w:rPr>
        <w:t>).</w:t>
      </w:r>
      <w:r>
        <w:rPr>
          <w:rFonts w:ascii="Times New Roman" w:hAnsi="Times New Roman"/>
          <w:b/>
          <w:i w:val="0"/>
          <w:sz w:val="20"/>
        </w:rPr>
      </w:r>
      <w:r>
        <w:rPr>
          <w:rFonts w:ascii="Times New Roman" w:hAnsi="Times New Roman"/>
          <w:b w:val="0"/>
          <w:i w:val="0"/>
          <w:sz w:val="20"/>
        </w:rPr>
      </w:r>
      <w:r>
        <w:rPr>
          <w:rFonts w:ascii="Courier New" w:hAnsi="Courier New"/>
          <w:b w:val="0"/>
          <w:i w:val="0"/>
          <w:sz w:val="18"/>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TABLE III</w:t>
      </w:r>
    </w:p>
    <w:p>
      <w:pPr>
        <w:ind w:firstLine="288"/>
        <w:jc w:val="both"/>
        <w:spacing w:before="0" w:after="40" w:line="240" w:lineRule="auto"/>
      </w:pPr>
      <w:r>
        <w:rPr>
          <w:rFonts w:ascii="Times New Roman" w:hAnsi="Times New Roman"/>
          <w:b/>
          <w:i w:val="0"/>
          <w:sz w:val="20"/>
        </w:rPr>
        <w:t>TRAINING AND OPTIMIZATION HYPERPARAMETERS (`Config`)</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Category</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Factor</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Value</w:t>
            </w:r>
          </w:p>
        </w:tc>
      </w:tr>
      <w:tr>
        <w:tc>
          <w:tcPr>
            <w:tcW w:type="dxa" w:w="3480"/>
          </w:tcPr>
          <w:p>
            <w:pPr>
              <w:jc w:val="left"/>
              <w:spacing w:before="10" w:after="10" w:line="200" w:lineRule="auto"/>
            </w:pPr>
            <w:r/>
            <w:r>
              <w:rPr>
                <w:rFonts w:ascii="Times New Roman" w:hAnsi="Times New Roman"/>
                <w:b w:val="0"/>
                <w:i w:val="0"/>
                <w:sz w:val="16"/>
              </w:rPr>
              <w:t>Text encoder</w:t>
            </w:r>
          </w:p>
        </w:tc>
        <w:tc>
          <w:tcPr>
            <w:tcW w:type="dxa" w:w="3480"/>
          </w:tcPr>
          <w:p>
            <w:pPr>
              <w:jc w:val="left"/>
              <w:spacing w:before="10" w:after="10" w:line="200" w:lineRule="auto"/>
            </w:pPr>
            <w:r/>
            <w:r>
              <w:rPr>
                <w:rFonts w:ascii="Courier New" w:hAnsi="Courier New"/>
                <w:b w:val="0"/>
                <w:i w:val="0"/>
                <w:sz w:val="14"/>
              </w:rPr>
              <w:t>MODEL_NAME</w:t>
            </w:r>
          </w:p>
        </w:tc>
        <w:tc>
          <w:tcPr>
            <w:tcW w:type="dxa" w:w="3480"/>
          </w:tcPr>
          <w:p>
            <w:pPr>
              <w:jc w:val="left"/>
              <w:spacing w:before="10" w:after="10" w:line="200" w:lineRule="auto"/>
            </w:pPr>
            <w:r/>
            <w:r>
              <w:rPr>
                <w:rFonts w:ascii="Courier New" w:hAnsi="Courier New"/>
                <w:b w:val="0"/>
                <w:i w:val="0"/>
                <w:sz w:val="14"/>
              </w:rPr>
              <w:t>bert-base-multilingual-cased</w:t>
            </w:r>
          </w:p>
        </w:tc>
      </w:tr>
      <w:tr>
        <w:tc>
          <w:tcPr>
            <w:tcW w:type="dxa" w:w="3480"/>
          </w:tcPr>
          <w:p>
            <w:pPr>
              <w:jc w:val="left"/>
              <w:spacing w:before="10" w:after="10" w:line="200" w:lineRule="auto"/>
            </w:pPr>
            <w:r/>
            <w:r>
              <w:rPr>
                <w:rFonts w:ascii="Times New Roman" w:hAnsi="Times New Roman"/>
                <w:b w:val="0"/>
                <w:i w:val="0"/>
                <w:sz w:val="16"/>
              </w:rPr>
              <w:t>Text encoder</w:t>
            </w:r>
          </w:p>
        </w:tc>
        <w:tc>
          <w:tcPr>
            <w:tcW w:type="dxa" w:w="3480"/>
          </w:tcPr>
          <w:p>
            <w:pPr>
              <w:jc w:val="left"/>
              <w:spacing w:before="10" w:after="10" w:line="200" w:lineRule="auto"/>
            </w:pPr>
            <w:r/>
            <w:r>
              <w:rPr>
                <w:rFonts w:ascii="Courier New" w:hAnsi="Courier New"/>
                <w:b w:val="0"/>
                <w:i w:val="0"/>
                <w:sz w:val="14"/>
              </w:rPr>
              <w:t>MAX_LENGTH</w:t>
            </w:r>
          </w:p>
        </w:tc>
        <w:tc>
          <w:tcPr>
            <w:tcW w:type="dxa" w:w="3480"/>
          </w:tcPr>
          <w:p>
            <w:pPr>
              <w:jc w:val="left"/>
              <w:spacing w:before="10" w:after="10" w:line="200" w:lineRule="auto"/>
            </w:pPr>
            <w:r/>
            <w:r>
              <w:rPr>
                <w:rFonts w:ascii="Times New Roman" w:hAnsi="Times New Roman"/>
                <w:b w:val="0"/>
                <w:i w:val="0"/>
                <w:sz w:val="16"/>
              </w:rPr>
              <w:t>128</w:t>
            </w:r>
          </w:p>
        </w:tc>
      </w:tr>
      <w:tr>
        <w:tc>
          <w:tcPr>
            <w:tcW w:type="dxa" w:w="3480"/>
          </w:tcPr>
          <w:p>
            <w:pPr>
              <w:jc w:val="left"/>
              <w:spacing w:before="10" w:after="10" w:line="200" w:lineRule="auto"/>
            </w:pPr>
            <w:r/>
            <w:r>
              <w:rPr>
                <w:rFonts w:ascii="Times New Roman" w:hAnsi="Times New Roman"/>
                <w:b w:val="0"/>
                <w:i w:val="0"/>
                <w:sz w:val="16"/>
              </w:rPr>
              <w:t>Text encoder</w:t>
            </w:r>
          </w:p>
        </w:tc>
        <w:tc>
          <w:tcPr>
            <w:tcW w:type="dxa" w:w="3480"/>
          </w:tcPr>
          <w:p>
            <w:pPr>
              <w:jc w:val="left"/>
              <w:spacing w:before="10" w:after="10" w:line="200" w:lineRule="auto"/>
            </w:pPr>
            <w:r/>
            <w:r>
              <w:rPr>
                <w:rFonts w:ascii="Courier New" w:hAnsi="Courier New"/>
                <w:b w:val="0"/>
                <w:i w:val="0"/>
                <w:sz w:val="14"/>
              </w:rPr>
              <w:t>NUM_LABELS</w:t>
            </w:r>
            <w:r>
              <w:rPr>
                <w:rFonts w:ascii="Times New Roman" w:hAnsi="Times New Roman"/>
                <w:b w:val="0"/>
                <w:i w:val="0"/>
                <w:sz w:val="16"/>
              </w:rPr>
              <w:t xml:space="preserve"> (merged binary)</w:t>
            </w:r>
          </w:p>
        </w:tc>
        <w:tc>
          <w:tcPr>
            <w:tcW w:type="dxa" w:w="3480"/>
          </w:tcPr>
          <w:p>
            <w:pPr>
              <w:jc w:val="left"/>
              <w:spacing w:before="10" w:after="10" w:line="200" w:lineRule="auto"/>
            </w:pPr>
            <w:r/>
            <w:r>
              <w:rPr>
                <w:rFonts w:ascii="Times New Roman" w:hAnsi="Times New Roman"/>
                <w:b w:val="0"/>
                <w:i w:val="0"/>
                <w:sz w:val="16"/>
              </w:rPr>
              <w:t>2</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EPOCHS</w:t>
            </w:r>
          </w:p>
        </w:tc>
        <w:tc>
          <w:tcPr>
            <w:tcW w:type="dxa" w:w="3480"/>
          </w:tcPr>
          <w:p>
            <w:pPr>
              <w:jc w:val="left"/>
              <w:spacing w:before="10" w:after="10" w:line="200" w:lineRule="auto"/>
            </w:pPr>
            <w:r/>
            <w:r>
              <w:rPr>
                <w:rFonts w:ascii="Times New Roman" w:hAnsi="Times New Roman"/>
                <w:b w:val="0"/>
                <w:i w:val="0"/>
                <w:sz w:val="16"/>
              </w:rPr>
              <w:t>5</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BATCH_SIZE</w:t>
            </w:r>
          </w:p>
        </w:tc>
        <w:tc>
          <w:tcPr>
            <w:tcW w:type="dxa" w:w="3480"/>
          </w:tcPr>
          <w:p>
            <w:pPr>
              <w:jc w:val="left"/>
              <w:spacing w:before="10" w:after="10" w:line="200" w:lineRule="auto"/>
            </w:pPr>
            <w:r/>
            <w:r>
              <w:rPr>
                <w:rFonts w:ascii="Times New Roman" w:hAnsi="Times New Roman"/>
                <w:b w:val="0"/>
                <w:i w:val="0"/>
                <w:sz w:val="16"/>
              </w:rPr>
              <w:t>16</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LEARNING_RATE</w:t>
            </w:r>
          </w:p>
        </w:tc>
        <w:tc>
          <w:tcPr>
            <w:tcW w:type="dxa" w:w="3480"/>
          </w:tcPr>
          <w:p>
            <w:pPr>
              <w:jc w:val="left"/>
              <w:spacing w:before="10" w:after="10" w:line="200" w:lineRule="auto"/>
            </w:pPr>
            <w:r/>
            <w:r>
              <w:rPr>
                <w:rFonts w:ascii="Times New Roman" w:hAnsi="Times New Roman"/>
                <w:b w:val="0"/>
                <w:i w:val="0"/>
                <w:sz w:val="16"/>
              </w:rPr>
              <w:t>3 × 10-5</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WEIGHT_DECAY</w:t>
            </w:r>
          </w:p>
        </w:tc>
        <w:tc>
          <w:tcPr>
            <w:tcW w:type="dxa" w:w="3480"/>
          </w:tcPr>
          <w:p>
            <w:pPr>
              <w:jc w:val="left"/>
              <w:spacing w:before="10" w:after="10" w:line="200" w:lineRule="auto"/>
            </w:pPr>
            <w:r/>
            <w:r>
              <w:rPr>
                <w:rFonts w:ascii="Times New Roman" w:hAnsi="Times New Roman"/>
                <w:b w:val="0"/>
                <w:i w:val="0"/>
                <w:sz w:val="16"/>
              </w:rPr>
              <w:t>0.01</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WARMUP_RATIO</w:t>
            </w:r>
          </w:p>
        </w:tc>
        <w:tc>
          <w:tcPr>
            <w:tcW w:type="dxa" w:w="3480"/>
          </w:tcPr>
          <w:p>
            <w:pPr>
              <w:jc w:val="left"/>
              <w:spacing w:before="10" w:after="10" w:line="200" w:lineRule="auto"/>
            </w:pPr>
            <w:r/>
            <w:r>
              <w:rPr>
                <w:rFonts w:ascii="Times New Roman" w:hAnsi="Times New Roman"/>
                <w:b w:val="0"/>
                <w:i w:val="0"/>
                <w:sz w:val="16"/>
              </w:rPr>
              <w:t>0.1</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LABEL_SMOOTHING</w:t>
            </w:r>
          </w:p>
        </w:tc>
        <w:tc>
          <w:tcPr>
            <w:tcW w:type="dxa" w:w="3480"/>
          </w:tcPr>
          <w:p>
            <w:pPr>
              <w:jc w:val="left"/>
              <w:spacing w:before="10" w:after="10" w:line="200" w:lineRule="auto"/>
            </w:pPr>
            <w:r/>
            <w:r>
              <w:rPr>
                <w:rFonts w:ascii="Times New Roman" w:hAnsi="Times New Roman"/>
                <w:b w:val="0"/>
                <w:i w:val="0"/>
                <w:sz w:val="16"/>
              </w:rPr>
              <w:t>0.1</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GRADIENT_ACCUMULATION_STEPS</w:t>
            </w:r>
          </w:p>
        </w:tc>
        <w:tc>
          <w:tcPr>
            <w:tcW w:type="dxa" w:w="3480"/>
          </w:tcPr>
          <w:p>
            <w:pPr>
              <w:jc w:val="left"/>
              <w:spacing w:before="10" w:after="10" w:line="200" w:lineRule="auto"/>
            </w:pPr>
            <w:r/>
            <w:r>
              <w:rPr>
                <w:rFonts w:ascii="Times New Roman" w:hAnsi="Times New Roman"/>
                <w:b w:val="0"/>
                <w:i w:val="0"/>
                <w:sz w:val="16"/>
              </w:rPr>
              <w:t>2</w:t>
            </w:r>
          </w:p>
        </w:tc>
      </w:tr>
      <w:tr>
        <w:tc>
          <w:tcPr>
            <w:tcW w:type="dxa" w:w="3480"/>
          </w:tcPr>
          <w:p>
            <w:pPr>
              <w:jc w:val="left"/>
              <w:spacing w:before="10" w:after="10" w:line="200" w:lineRule="auto"/>
            </w:pPr>
            <w:r/>
            <w:r>
              <w:rPr>
                <w:rFonts w:ascii="Times New Roman" w:hAnsi="Times New Roman"/>
                <w:b w:val="0"/>
                <w:i w:val="0"/>
                <w:sz w:val="16"/>
              </w:rPr>
              <w:t>Text training</w:t>
            </w:r>
          </w:p>
        </w:tc>
        <w:tc>
          <w:tcPr>
            <w:tcW w:type="dxa" w:w="3480"/>
          </w:tcPr>
          <w:p>
            <w:pPr>
              <w:jc w:val="left"/>
              <w:spacing w:before="10" w:after="10" w:line="200" w:lineRule="auto"/>
            </w:pPr>
            <w:r/>
            <w:r>
              <w:rPr>
                <w:rFonts w:ascii="Courier New" w:hAnsi="Courier New"/>
                <w:b w:val="0"/>
                <w:i w:val="0"/>
                <w:sz w:val="14"/>
              </w:rPr>
              <w:t>LR_SCHEDULER_TYPE</w:t>
            </w:r>
          </w:p>
        </w:tc>
        <w:tc>
          <w:tcPr>
            <w:tcW w:type="dxa" w:w="3480"/>
          </w:tcPr>
          <w:p>
            <w:pPr>
              <w:jc w:val="left"/>
              <w:spacing w:before="10" w:after="10" w:line="200" w:lineRule="auto"/>
            </w:pPr>
            <w:r/>
            <w:r>
              <w:rPr>
                <w:rFonts w:ascii="Times New Roman" w:hAnsi="Times New Roman"/>
                <w:b w:val="0"/>
                <w:i w:val="0"/>
                <w:sz w:val="16"/>
              </w:rPr>
              <w:t>cosine</w:t>
            </w:r>
          </w:p>
        </w:tc>
      </w:tr>
      <w:tr>
        <w:tc>
          <w:tcPr>
            <w:tcW w:type="dxa" w:w="3480"/>
          </w:tcPr>
          <w:p>
            <w:pPr>
              <w:jc w:val="left"/>
              <w:spacing w:before="10" w:after="10" w:line="200" w:lineRule="auto"/>
            </w:pPr>
            <w:r/>
            <w:r>
              <w:rPr>
                <w:rFonts w:ascii="Times New Roman" w:hAnsi="Times New Roman"/>
                <w:b w:val="0"/>
                <w:i w:val="0"/>
                <w:sz w:val="16"/>
              </w:rPr>
              <w:t>Imbalance</w:t>
            </w:r>
          </w:p>
        </w:tc>
        <w:tc>
          <w:tcPr>
            <w:tcW w:type="dxa" w:w="3480"/>
          </w:tcPr>
          <w:p>
            <w:pPr>
              <w:jc w:val="left"/>
              <w:spacing w:before="10" w:after="10" w:line="200" w:lineRule="auto"/>
            </w:pPr>
            <w:r/>
            <w:r>
              <w:rPr>
                <w:rFonts w:ascii="Courier New" w:hAnsi="Courier New"/>
                <w:b w:val="0"/>
                <w:i w:val="0"/>
                <w:sz w:val="14"/>
              </w:rPr>
              <w:t>CLASS_WEIGHT_ENABLED</w:t>
            </w:r>
          </w:p>
        </w:tc>
        <w:tc>
          <w:tcPr>
            <w:tcW w:type="dxa" w:w="3480"/>
          </w:tcPr>
          <w:p>
            <w:pPr>
              <w:jc w:val="left"/>
              <w:spacing w:before="10" w:after="10" w:line="200" w:lineRule="auto"/>
            </w:pPr>
            <w:r/>
            <w:r>
              <w:rPr>
                <w:rFonts w:ascii="Times New Roman" w:hAnsi="Times New Roman"/>
                <w:b w:val="0"/>
                <w:i w:val="0"/>
                <w:sz w:val="16"/>
              </w:rPr>
              <w:t>True</w:t>
            </w:r>
          </w:p>
        </w:tc>
      </w:tr>
      <w:tr>
        <w:tc>
          <w:tcPr>
            <w:tcW w:type="dxa" w:w="3480"/>
          </w:tcPr>
          <w:p>
            <w:pPr>
              <w:jc w:val="left"/>
              <w:spacing w:before="10" w:after="10" w:line="200" w:lineRule="auto"/>
            </w:pPr>
            <w:r/>
            <w:r>
              <w:rPr>
                <w:rFonts w:ascii="Times New Roman" w:hAnsi="Times New Roman"/>
                <w:b w:val="0"/>
                <w:i w:val="0"/>
                <w:sz w:val="16"/>
              </w:rPr>
              <w:t>Imbalance</w:t>
            </w:r>
          </w:p>
        </w:tc>
        <w:tc>
          <w:tcPr>
            <w:tcW w:type="dxa" w:w="3480"/>
          </w:tcPr>
          <w:p>
            <w:pPr>
              <w:jc w:val="left"/>
              <w:spacing w:before="10" w:after="10" w:line="200" w:lineRule="auto"/>
            </w:pPr>
            <w:r/>
            <w:r>
              <w:rPr>
                <w:rFonts w:ascii="Courier New" w:hAnsi="Courier New"/>
                <w:b w:val="0"/>
                <w:i w:val="0"/>
                <w:sz w:val="14"/>
              </w:rPr>
              <w:t>FOCAL_LOSS_ENABLED</w:t>
            </w:r>
          </w:p>
        </w:tc>
        <w:tc>
          <w:tcPr>
            <w:tcW w:type="dxa" w:w="3480"/>
          </w:tcPr>
          <w:p>
            <w:pPr>
              <w:jc w:val="left"/>
              <w:spacing w:before="10" w:after="10" w:line="200" w:lineRule="auto"/>
            </w:pPr>
            <w:r/>
            <w:r>
              <w:rPr>
                <w:rFonts w:ascii="Times New Roman" w:hAnsi="Times New Roman"/>
                <w:b w:val="0"/>
                <w:i w:val="0"/>
                <w:sz w:val="16"/>
              </w:rPr>
              <w:t>True</w:t>
            </w:r>
          </w:p>
        </w:tc>
      </w:tr>
      <w:tr>
        <w:tc>
          <w:tcPr>
            <w:tcW w:type="dxa" w:w="3480"/>
          </w:tcPr>
          <w:p>
            <w:pPr>
              <w:jc w:val="left"/>
              <w:spacing w:before="10" w:after="10" w:line="200" w:lineRule="auto"/>
            </w:pPr>
            <w:r/>
            <w:r>
              <w:rPr>
                <w:rFonts w:ascii="Times New Roman" w:hAnsi="Times New Roman"/>
                <w:b w:val="0"/>
                <w:i w:val="0"/>
                <w:sz w:val="16"/>
              </w:rPr>
              <w:t>Imbalance</w:t>
            </w:r>
          </w:p>
        </w:tc>
        <w:tc>
          <w:tcPr>
            <w:tcW w:type="dxa" w:w="3480"/>
          </w:tcPr>
          <w:p>
            <w:pPr>
              <w:jc w:val="left"/>
              <w:spacing w:before="10" w:after="10" w:line="200" w:lineRule="auto"/>
            </w:pPr>
            <w:r/>
            <w:r>
              <w:rPr>
                <w:rFonts w:ascii="Courier New" w:hAnsi="Courier New"/>
                <w:b w:val="0"/>
                <w:i w:val="0"/>
                <w:sz w:val="14"/>
              </w:rPr>
              <w:t>FOCAL_LOSS_GAMMA</w:t>
            </w:r>
          </w:p>
        </w:tc>
        <w:tc>
          <w:tcPr>
            <w:tcW w:type="dxa" w:w="3480"/>
          </w:tcPr>
          <w:p>
            <w:pPr>
              <w:jc w:val="left"/>
              <w:spacing w:before="10" w:after="10" w:line="200" w:lineRule="auto"/>
            </w:pPr>
            <w:r/>
            <w:r>
              <w:rPr>
                <w:rFonts w:ascii="Times New Roman" w:hAnsi="Times New Roman"/>
                <w:b w:val="0"/>
                <w:i w:val="0"/>
                <w:sz w:val="16"/>
              </w:rPr>
              <w:t>2.0</w:t>
            </w:r>
          </w:p>
        </w:tc>
      </w:tr>
      <w:tr>
        <w:tc>
          <w:tcPr>
            <w:tcW w:type="dxa" w:w="3480"/>
          </w:tcPr>
          <w:p>
            <w:pPr>
              <w:jc w:val="left"/>
              <w:spacing w:before="10" w:after="10" w:line="200" w:lineRule="auto"/>
            </w:pPr>
            <w:r/>
            <w:r>
              <w:rPr>
                <w:rFonts w:ascii="Times New Roman" w:hAnsi="Times New Roman"/>
                <w:b w:val="0"/>
                <w:i w:val="0"/>
                <w:sz w:val="16"/>
              </w:rPr>
              <w:t>Imbalance</w:t>
            </w:r>
          </w:p>
        </w:tc>
        <w:tc>
          <w:tcPr>
            <w:tcW w:type="dxa" w:w="3480"/>
          </w:tcPr>
          <w:p>
            <w:pPr>
              <w:jc w:val="left"/>
              <w:spacing w:before="10" w:after="10" w:line="200" w:lineRule="auto"/>
            </w:pPr>
            <w:r/>
            <w:r>
              <w:rPr>
                <w:rFonts w:ascii="Courier New" w:hAnsi="Courier New"/>
                <w:b w:val="0"/>
                <w:i w:val="0"/>
                <w:sz w:val="14"/>
              </w:rPr>
              <w:t>FOCAL_LOSS_ALPHA</w:t>
            </w:r>
          </w:p>
        </w:tc>
        <w:tc>
          <w:tcPr>
            <w:tcW w:type="dxa" w:w="3480"/>
          </w:tcPr>
          <w:p>
            <w:pPr>
              <w:jc w:val="left"/>
              <w:spacing w:before="10" w:after="10" w:line="200" w:lineRule="auto"/>
            </w:pPr>
            <w:r/>
            <w:r>
              <w:rPr>
                <w:rFonts w:ascii="Times New Roman" w:hAnsi="Times New Roman"/>
                <w:b w:val="0"/>
                <w:i w:val="0"/>
                <w:sz w:val="16"/>
              </w:rPr>
              <w:t>0.75</w:t>
            </w:r>
          </w:p>
        </w:tc>
      </w:tr>
      <w:tr>
        <w:tc>
          <w:tcPr>
            <w:tcW w:type="dxa" w:w="3480"/>
          </w:tcPr>
          <w:p>
            <w:pPr>
              <w:jc w:val="left"/>
              <w:spacing w:before="10" w:after="10" w:line="200" w:lineRule="auto"/>
            </w:pPr>
            <w:r/>
            <w:r>
              <w:rPr>
                <w:rFonts w:ascii="Times New Roman" w:hAnsi="Times New Roman"/>
                <w:b w:val="0"/>
                <w:i w:val="0"/>
                <w:sz w:val="16"/>
              </w:rPr>
              <w:t>Optuna HPO</w:t>
            </w:r>
          </w:p>
        </w:tc>
        <w:tc>
          <w:tcPr>
            <w:tcW w:type="dxa" w:w="3480"/>
          </w:tcPr>
          <w:p>
            <w:pPr>
              <w:jc w:val="left"/>
              <w:spacing w:before="10" w:after="10" w:line="200" w:lineRule="auto"/>
            </w:pPr>
            <w:r/>
            <w:r>
              <w:rPr>
                <w:rFonts w:ascii="Courier New" w:hAnsi="Courier New"/>
                <w:b w:val="0"/>
                <w:i w:val="0"/>
                <w:sz w:val="14"/>
              </w:rPr>
              <w:t>HPO_N_TRIALS</w:t>
            </w:r>
          </w:p>
        </w:tc>
        <w:tc>
          <w:tcPr>
            <w:tcW w:type="dxa" w:w="3480"/>
          </w:tcPr>
          <w:p>
            <w:pPr>
              <w:jc w:val="left"/>
              <w:spacing w:before="10" w:after="10" w:line="200" w:lineRule="auto"/>
            </w:pPr>
            <w:r/>
            <w:r>
              <w:rPr>
                <w:rFonts w:ascii="Times New Roman" w:hAnsi="Times New Roman"/>
                <w:b w:val="0"/>
                <w:i w:val="0"/>
                <w:sz w:val="16"/>
              </w:rPr>
              <w:t>15</w:t>
            </w:r>
          </w:p>
        </w:tc>
      </w:tr>
      <w:tr>
        <w:tc>
          <w:tcPr>
            <w:tcW w:type="dxa" w:w="3480"/>
          </w:tcPr>
          <w:p>
            <w:pPr>
              <w:jc w:val="left"/>
              <w:spacing w:before="10" w:after="10" w:line="200" w:lineRule="auto"/>
            </w:pPr>
            <w:r/>
            <w:r>
              <w:rPr>
                <w:rFonts w:ascii="Times New Roman" w:hAnsi="Times New Roman"/>
                <w:b w:val="0"/>
                <w:i w:val="0"/>
                <w:sz w:val="16"/>
              </w:rPr>
              <w:t>Optuna HPO</w:t>
            </w:r>
          </w:p>
        </w:tc>
        <w:tc>
          <w:tcPr>
            <w:tcW w:type="dxa" w:w="3480"/>
          </w:tcPr>
          <w:p>
            <w:pPr>
              <w:jc w:val="left"/>
              <w:spacing w:before="10" w:after="10" w:line="200" w:lineRule="auto"/>
            </w:pPr>
            <w:r/>
            <w:r>
              <w:rPr>
                <w:rFonts w:ascii="Courier New" w:hAnsi="Courier New"/>
                <w:b w:val="0"/>
                <w:i w:val="0"/>
                <w:sz w:val="14"/>
              </w:rPr>
              <w:t>HPO_SUBSAMPLE</w:t>
            </w:r>
          </w:p>
        </w:tc>
        <w:tc>
          <w:tcPr>
            <w:tcW w:type="dxa" w:w="3480"/>
          </w:tcPr>
          <w:p>
            <w:pPr>
              <w:jc w:val="left"/>
              <w:spacing w:before="10" w:after="10" w:line="200" w:lineRule="auto"/>
            </w:pPr>
            <w:r/>
            <w:r>
              <w:rPr>
                <w:rFonts w:ascii="Times New Roman" w:hAnsi="Times New Roman"/>
                <w:b w:val="0"/>
                <w:i w:val="0"/>
                <w:sz w:val="16"/>
              </w:rPr>
              <w:t>0.3</w:t>
            </w:r>
          </w:p>
        </w:tc>
      </w:tr>
      <w:tr>
        <w:tc>
          <w:tcPr>
            <w:tcW w:type="dxa" w:w="3480"/>
          </w:tcPr>
          <w:p>
            <w:pPr>
              <w:jc w:val="left"/>
              <w:spacing w:before="10" w:after="10" w:line="200" w:lineRule="auto"/>
            </w:pPr>
            <w:r/>
            <w:r>
              <w:rPr>
                <w:rFonts w:ascii="Times New Roman" w:hAnsi="Times New Roman"/>
                <w:b w:val="0"/>
                <w:i w:val="0"/>
                <w:sz w:val="16"/>
              </w:rPr>
              <w:t>Optuna HPO</w:t>
            </w:r>
          </w:p>
        </w:tc>
        <w:tc>
          <w:tcPr>
            <w:tcW w:type="dxa" w:w="3480"/>
          </w:tcPr>
          <w:p>
            <w:pPr>
              <w:jc w:val="left"/>
              <w:spacing w:before="10" w:after="10" w:line="200" w:lineRule="auto"/>
            </w:pPr>
            <w:r/>
            <w:r>
              <w:rPr>
                <w:rFonts w:ascii="Courier New" w:hAnsi="Courier New"/>
                <w:b w:val="0"/>
                <w:i w:val="0"/>
                <w:sz w:val="14"/>
              </w:rPr>
              <w:t>HPO_EPOCHS</w:t>
            </w:r>
          </w:p>
        </w:tc>
        <w:tc>
          <w:tcPr>
            <w:tcW w:type="dxa" w:w="3480"/>
          </w:tcPr>
          <w:p>
            <w:pPr>
              <w:jc w:val="left"/>
              <w:spacing w:before="10" w:after="10" w:line="200" w:lineRule="auto"/>
            </w:pPr>
            <w:r/>
            <w:r>
              <w:rPr>
                <w:rFonts w:ascii="Times New Roman" w:hAnsi="Times New Roman"/>
                <w:b w:val="0"/>
                <w:i w:val="0"/>
                <w:sz w:val="16"/>
              </w:rPr>
              <w:t>1</w:t>
            </w:r>
          </w:p>
        </w:tc>
      </w:tr>
      <w:tr>
        <w:tc>
          <w:tcPr>
            <w:tcW w:type="dxa" w:w="3480"/>
          </w:tcPr>
          <w:p>
            <w:pPr>
              <w:jc w:val="left"/>
              <w:spacing w:before="10" w:after="10" w:line="200" w:lineRule="auto"/>
            </w:pPr>
            <w:r/>
            <w:r>
              <w:rPr>
                <w:rFonts w:ascii="Times New Roman" w:hAnsi="Times New Roman"/>
                <w:b w:val="0"/>
                <w:i w:val="0"/>
                <w:sz w:val="16"/>
              </w:rPr>
              <w:t>SA threshold</w:t>
            </w:r>
          </w:p>
        </w:tc>
        <w:tc>
          <w:tcPr>
            <w:tcW w:type="dxa" w:w="3480"/>
          </w:tcPr>
          <w:p>
            <w:pPr>
              <w:jc w:val="left"/>
              <w:spacing w:before="10" w:after="10" w:line="200" w:lineRule="auto"/>
            </w:pPr>
            <w:r/>
            <w:r>
              <w:rPr>
                <w:rFonts w:ascii="Courier New" w:hAnsi="Courier New"/>
                <w:b w:val="0"/>
                <w:i w:val="0"/>
                <w:sz w:val="14"/>
              </w:rPr>
              <w:t>SA_T0</w:t>
            </w:r>
          </w:p>
        </w:tc>
        <w:tc>
          <w:tcPr>
            <w:tcW w:type="dxa" w:w="3480"/>
          </w:tcPr>
          <w:p>
            <w:pPr>
              <w:jc w:val="left"/>
              <w:spacing w:before="10" w:after="10" w:line="200" w:lineRule="auto"/>
            </w:pPr>
            <w:r/>
            <w:r>
              <w:rPr>
                <w:rFonts w:ascii="Times New Roman" w:hAnsi="Times New Roman"/>
                <w:b w:val="0"/>
                <w:i w:val="0"/>
                <w:sz w:val="16"/>
              </w:rPr>
              <w:t>1.0</w:t>
            </w:r>
          </w:p>
        </w:tc>
      </w:tr>
      <w:tr>
        <w:tc>
          <w:tcPr>
            <w:tcW w:type="dxa" w:w="3480"/>
          </w:tcPr>
          <w:p>
            <w:pPr>
              <w:jc w:val="left"/>
              <w:spacing w:before="10" w:after="10" w:line="200" w:lineRule="auto"/>
            </w:pPr>
            <w:r/>
            <w:r>
              <w:rPr>
                <w:rFonts w:ascii="Times New Roman" w:hAnsi="Times New Roman"/>
                <w:b w:val="0"/>
                <w:i w:val="0"/>
                <w:sz w:val="16"/>
              </w:rPr>
              <w:t>SA limit</w:t>
            </w:r>
          </w:p>
        </w:tc>
        <w:tc>
          <w:tcPr>
            <w:tcW w:type="dxa" w:w="3480"/>
          </w:tcPr>
          <w:p>
            <w:pPr>
              <w:jc w:val="left"/>
              <w:spacing w:before="10" w:after="10" w:line="200" w:lineRule="auto"/>
            </w:pPr>
            <w:r/>
            <w:r>
              <w:rPr>
                <w:rFonts w:ascii="Courier New" w:hAnsi="Courier New"/>
                <w:b w:val="0"/>
                <w:i w:val="0"/>
                <w:sz w:val="14"/>
              </w:rPr>
              <w:t>SA_COOLING</w:t>
            </w:r>
          </w:p>
        </w:tc>
        <w:tc>
          <w:tcPr>
            <w:tcW w:type="dxa" w:w="3480"/>
          </w:tcPr>
          <w:p>
            <w:pPr>
              <w:jc w:val="left"/>
              <w:spacing w:before="10" w:after="10" w:line="200" w:lineRule="auto"/>
            </w:pPr>
            <w:r/>
            <w:r>
              <w:rPr>
                <w:rFonts w:ascii="Times New Roman" w:hAnsi="Times New Roman"/>
                <w:b w:val="0"/>
                <w:i w:val="0"/>
                <w:sz w:val="16"/>
              </w:rPr>
              <w:t>0.95</w:t>
            </w:r>
          </w:p>
        </w:tc>
      </w:tr>
      <w:tr>
        <w:tc>
          <w:tcPr>
            <w:tcW w:type="dxa" w:w="3480"/>
          </w:tcPr>
          <w:p>
            <w:pPr>
              <w:jc w:val="left"/>
              <w:spacing w:before="10" w:after="10" w:line="200" w:lineRule="auto"/>
            </w:pPr>
            <w:r/>
            <w:r>
              <w:rPr>
                <w:rFonts w:ascii="Times New Roman" w:hAnsi="Times New Roman"/>
                <w:b w:val="0"/>
                <w:i w:val="0"/>
                <w:sz w:val="16"/>
              </w:rPr>
              <w:t>SA cutoff</w:t>
            </w:r>
          </w:p>
        </w:tc>
        <w:tc>
          <w:tcPr>
            <w:tcW w:type="dxa" w:w="3480"/>
          </w:tcPr>
          <w:p>
            <w:pPr>
              <w:jc w:val="left"/>
              <w:spacing w:before="10" w:after="10" w:line="200" w:lineRule="auto"/>
            </w:pPr>
            <w:r/>
            <w:r>
              <w:rPr>
                <w:rFonts w:ascii="Courier New" w:hAnsi="Courier New"/>
                <w:b w:val="0"/>
                <w:i w:val="0"/>
                <w:sz w:val="14"/>
              </w:rPr>
              <w:t>SA_N_ITER</w:t>
            </w:r>
          </w:p>
        </w:tc>
        <w:tc>
          <w:tcPr>
            <w:tcW w:type="dxa" w:w="3480"/>
          </w:tcPr>
          <w:p>
            <w:pPr>
              <w:jc w:val="left"/>
              <w:spacing w:before="10" w:after="10" w:line="200" w:lineRule="auto"/>
            </w:pPr>
            <w:r/>
            <w:r>
              <w:rPr>
                <w:rFonts w:ascii="Times New Roman" w:hAnsi="Times New Roman"/>
                <w:b w:val="0"/>
                <w:i w:val="0"/>
                <w:sz w:val="16"/>
              </w:rPr>
              <w:t>500</w:t>
            </w:r>
          </w:p>
        </w:tc>
      </w:tr>
      <w:tr>
        <w:tc>
          <w:tcPr>
            <w:tcW w:type="dxa" w:w="3480"/>
          </w:tcPr>
          <w:p>
            <w:pPr>
              <w:jc w:val="left"/>
              <w:spacing w:before="10" w:after="10" w:line="200" w:lineRule="auto"/>
            </w:pPr>
            <w:r/>
            <w:r>
              <w:rPr>
                <w:rFonts w:ascii="Times New Roman" w:hAnsi="Times New Roman"/>
                <w:b w:val="0"/>
                <w:i w:val="0"/>
                <w:sz w:val="16"/>
              </w:rPr>
              <w:t>SA limit</w:t>
            </w:r>
          </w:p>
        </w:tc>
        <w:tc>
          <w:tcPr>
            <w:tcW w:type="dxa" w:w="3480"/>
          </w:tcPr>
          <w:p>
            <w:pPr>
              <w:jc w:val="left"/>
              <w:spacing w:before="10" w:after="10" w:line="200" w:lineRule="auto"/>
            </w:pPr>
            <w:r/>
            <w:r>
              <w:rPr>
                <w:rFonts w:ascii="Courier New" w:hAnsi="Courier New"/>
                <w:b w:val="0"/>
                <w:i w:val="0"/>
                <w:sz w:val="14"/>
              </w:rPr>
              <w:t>DEFAULT_THRESHOLD</w:t>
            </w:r>
          </w:p>
        </w:tc>
        <w:tc>
          <w:tcPr>
            <w:tcW w:type="dxa" w:w="3480"/>
          </w:tcPr>
          <w:p>
            <w:pPr>
              <w:jc w:val="left"/>
              <w:spacing w:before="10" w:after="10" w:line="200" w:lineRule="auto"/>
            </w:pPr>
            <w:r/>
            <w:r>
              <w:rPr>
                <w:rFonts w:ascii="Times New Roman" w:hAnsi="Times New Roman"/>
                <w:b w:val="0"/>
                <w:i w:val="0"/>
                <w:sz w:val="16"/>
              </w:rPr>
              <w:t>0.5</w:t>
            </w:r>
          </w:p>
        </w:tc>
      </w:tr>
      <w:tr>
        <w:tc>
          <w:tcPr>
            <w:tcW w:type="dxa" w:w="3480"/>
          </w:tcPr>
          <w:p>
            <w:pPr>
              <w:jc w:val="left"/>
              <w:spacing w:before="10" w:after="10" w:line="200" w:lineRule="auto"/>
            </w:pPr>
            <w:r/>
            <w:r>
              <w:rPr>
                <w:rFonts w:ascii="Times New Roman" w:hAnsi="Times New Roman"/>
                <w:b w:val="0"/>
                <w:i w:val="0"/>
                <w:sz w:val="16"/>
              </w:rPr>
              <w:t>HateCLIPper</w:t>
            </w:r>
          </w:p>
        </w:tc>
        <w:tc>
          <w:tcPr>
            <w:tcW w:type="dxa" w:w="3480"/>
          </w:tcPr>
          <w:p>
            <w:pPr>
              <w:jc w:val="left"/>
              <w:spacing w:before="10" w:after="10" w:line="200" w:lineRule="auto"/>
            </w:pPr>
            <w:r/>
            <w:r>
              <w:rPr>
                <w:rFonts w:ascii="Courier New" w:hAnsi="Courier New"/>
                <w:b w:val="0"/>
                <w:i w:val="0"/>
                <w:sz w:val="14"/>
              </w:rPr>
              <w:t>HATECLIPPER_DIM</w:t>
            </w:r>
          </w:p>
        </w:tc>
        <w:tc>
          <w:tcPr>
            <w:tcW w:type="dxa" w:w="3480"/>
          </w:tcPr>
          <w:p>
            <w:pPr>
              <w:jc w:val="left"/>
              <w:spacing w:before="10" w:after="10" w:line="200" w:lineRule="auto"/>
            </w:pPr>
            <w:r/>
            <w:r>
              <w:rPr>
                <w:rFonts w:ascii="Times New Roman" w:hAnsi="Times New Roman"/>
                <w:b w:val="0"/>
                <w:i w:val="0"/>
                <w:sz w:val="16"/>
              </w:rPr>
              <w:t>1024</w:t>
            </w:r>
          </w:p>
        </w:tc>
      </w:tr>
      <w:tr>
        <w:tc>
          <w:tcPr>
            <w:tcW w:type="dxa" w:w="3480"/>
          </w:tcPr>
          <w:p>
            <w:pPr>
              <w:jc w:val="left"/>
              <w:spacing w:before="10" w:after="10" w:line="200" w:lineRule="auto"/>
            </w:pPr>
            <w:r/>
            <w:r>
              <w:rPr>
                <w:rFonts w:ascii="Times New Roman" w:hAnsi="Times New Roman"/>
                <w:b w:val="0"/>
                <w:i w:val="0"/>
                <w:sz w:val="16"/>
              </w:rPr>
              <w:t>HateCLIPper</w:t>
            </w:r>
          </w:p>
        </w:tc>
        <w:tc>
          <w:tcPr>
            <w:tcW w:type="dxa" w:w="3480"/>
          </w:tcPr>
          <w:p>
            <w:pPr>
              <w:jc w:val="left"/>
              <w:spacing w:before="10" w:after="10" w:line="200" w:lineRule="auto"/>
            </w:pPr>
            <w:r/>
            <w:r>
              <w:rPr>
                <w:rFonts w:ascii="Courier New" w:hAnsi="Courier New"/>
                <w:b w:val="0"/>
                <w:i w:val="0"/>
                <w:sz w:val="14"/>
              </w:rPr>
              <w:t>HATECLIPPER_EPOCHS</w:t>
            </w:r>
          </w:p>
        </w:tc>
        <w:tc>
          <w:tcPr>
            <w:tcW w:type="dxa" w:w="3480"/>
          </w:tcPr>
          <w:p>
            <w:pPr>
              <w:jc w:val="left"/>
              <w:spacing w:before="10" w:after="10" w:line="200" w:lineRule="auto"/>
            </w:pPr>
            <w:r/>
            <w:r>
              <w:rPr>
                <w:rFonts w:ascii="Times New Roman" w:hAnsi="Times New Roman"/>
                <w:b w:val="0"/>
                <w:i w:val="0"/>
                <w:sz w:val="16"/>
              </w:rPr>
              <w:t>5</w:t>
            </w:r>
          </w:p>
        </w:tc>
      </w:tr>
      <w:tr>
        <w:tc>
          <w:tcPr>
            <w:tcW w:type="dxa" w:w="3480"/>
          </w:tcPr>
          <w:p>
            <w:pPr>
              <w:jc w:val="left"/>
              <w:spacing w:before="10" w:after="10" w:line="200" w:lineRule="auto"/>
            </w:pPr>
            <w:r/>
            <w:r>
              <w:rPr>
                <w:rFonts w:ascii="Times New Roman" w:hAnsi="Times New Roman"/>
                <w:b w:val="0"/>
                <w:i w:val="0"/>
                <w:sz w:val="16"/>
              </w:rPr>
              <w:t>HateCLIPper</w:t>
            </w:r>
          </w:p>
        </w:tc>
        <w:tc>
          <w:tcPr>
            <w:tcW w:type="dxa" w:w="3480"/>
          </w:tcPr>
          <w:p>
            <w:pPr>
              <w:jc w:val="left"/>
              <w:spacing w:before="10" w:after="10" w:line="200" w:lineRule="auto"/>
            </w:pPr>
            <w:r/>
            <w:r>
              <w:rPr>
                <w:rFonts w:ascii="Courier New" w:hAnsi="Courier New"/>
                <w:b w:val="0"/>
                <w:i w:val="0"/>
                <w:sz w:val="14"/>
              </w:rPr>
              <w:t>HATECLIPPER_BS</w:t>
            </w:r>
          </w:p>
        </w:tc>
        <w:tc>
          <w:tcPr>
            <w:tcW w:type="dxa" w:w="3480"/>
          </w:tcPr>
          <w:p>
            <w:pPr>
              <w:jc w:val="left"/>
              <w:spacing w:before="10" w:after="10" w:line="200" w:lineRule="auto"/>
            </w:pPr>
            <w:r/>
            <w:r>
              <w:rPr>
                <w:rFonts w:ascii="Times New Roman" w:hAnsi="Times New Roman"/>
                <w:b w:val="0"/>
                <w:i w:val="0"/>
                <w:sz w:val="16"/>
              </w:rPr>
              <w:t>16</w:t>
            </w:r>
          </w:p>
        </w:tc>
      </w:tr>
      <w:tr>
        <w:tc>
          <w:tcPr>
            <w:tcW w:type="dxa" w:w="3480"/>
          </w:tcPr>
          <w:p>
            <w:pPr>
              <w:jc w:val="left"/>
              <w:spacing w:before="10" w:after="10" w:line="200" w:lineRule="auto"/>
            </w:pPr>
            <w:r/>
            <w:r>
              <w:rPr>
                <w:rFonts w:ascii="Times New Roman" w:hAnsi="Times New Roman"/>
                <w:b w:val="0"/>
                <w:i w:val="0"/>
                <w:sz w:val="16"/>
              </w:rPr>
              <w:t>HateCLIPper</w:t>
            </w:r>
          </w:p>
        </w:tc>
        <w:tc>
          <w:tcPr>
            <w:tcW w:type="dxa" w:w="3480"/>
          </w:tcPr>
          <w:p>
            <w:pPr>
              <w:jc w:val="left"/>
              <w:spacing w:before="10" w:after="10" w:line="200" w:lineRule="auto"/>
            </w:pPr>
            <w:r/>
            <w:r>
              <w:rPr>
                <w:rFonts w:ascii="Courier New" w:hAnsi="Courier New"/>
                <w:b w:val="0"/>
                <w:i w:val="0"/>
                <w:sz w:val="14"/>
              </w:rPr>
              <w:t>HATECLIPPER_LR</w:t>
            </w:r>
          </w:p>
        </w:tc>
        <w:tc>
          <w:tcPr>
            <w:tcW w:type="dxa" w:w="3480"/>
          </w:tcPr>
          <w:p>
            <w:pPr>
              <w:jc w:val="left"/>
              <w:spacing w:before="10" w:after="10" w:line="200" w:lineRule="auto"/>
            </w:pPr>
            <w:r/>
            <w:r>
              <w:rPr>
                <w:rFonts w:ascii="Times New Roman" w:hAnsi="Times New Roman"/>
                <w:b w:val="0"/>
                <w:i w:val="0"/>
                <w:sz w:val="16"/>
              </w:rPr>
              <w:t>1 × 10-4</w:t>
            </w:r>
          </w:p>
        </w:tc>
      </w:tr>
      <w:tr>
        <w:tc>
          <w:tcPr>
            <w:tcW w:type="dxa" w:w="3480"/>
          </w:tcPr>
          <w:p>
            <w:pPr>
              <w:jc w:val="left"/>
              <w:spacing w:before="10" w:after="10" w:line="200" w:lineRule="auto"/>
            </w:pPr>
            <w:r/>
            <w:r>
              <w:rPr>
                <w:rFonts w:ascii="Times New Roman" w:hAnsi="Times New Roman"/>
                <w:b w:val="0"/>
                <w:i w:val="0"/>
                <w:sz w:val="16"/>
              </w:rPr>
              <w:t>Audio backbone</w:t>
            </w:r>
          </w:p>
        </w:tc>
        <w:tc>
          <w:tcPr>
            <w:tcW w:type="dxa" w:w="3480"/>
          </w:tcPr>
          <w:p>
            <w:pPr>
              <w:jc w:val="left"/>
              <w:spacing w:before="10" w:after="10" w:line="200" w:lineRule="auto"/>
            </w:pPr>
            <w:r/>
            <w:r>
              <w:rPr>
                <w:rFonts w:ascii="Courier New" w:hAnsi="Courier New"/>
                <w:b w:val="0"/>
                <w:i w:val="0"/>
                <w:sz w:val="14"/>
              </w:rPr>
              <w:t>AUDIO_BACKBONE</w:t>
            </w:r>
          </w:p>
        </w:tc>
        <w:tc>
          <w:tcPr>
            <w:tcW w:type="dxa" w:w="3480"/>
          </w:tcPr>
          <w:p>
            <w:pPr>
              <w:jc w:val="left"/>
              <w:spacing w:before="10" w:after="10" w:line="200" w:lineRule="auto"/>
            </w:pPr>
            <w:r/>
            <w:r>
              <w:rPr>
                <w:rFonts w:ascii="Courier New" w:hAnsi="Courier New"/>
                <w:b w:val="0"/>
                <w:i w:val="0"/>
                <w:sz w:val="14"/>
              </w:rPr>
              <w:t>facebook/wav2vec2-xls-r-300m</w:t>
            </w:r>
          </w:p>
        </w:tc>
      </w:tr>
      <w:tr>
        <w:tc>
          <w:tcPr>
            <w:tcW w:type="dxa" w:w="3480"/>
          </w:tcPr>
          <w:p>
            <w:pPr>
              <w:jc w:val="left"/>
              <w:spacing w:before="10" w:after="10" w:line="200" w:lineRule="auto"/>
            </w:pPr>
            <w:r/>
            <w:r>
              <w:rPr>
                <w:rFonts w:ascii="Times New Roman" w:hAnsi="Times New Roman"/>
                <w:b w:val="0"/>
                <w:i w:val="0"/>
                <w:sz w:val="16"/>
              </w:rPr>
              <w:t>Audio ASR</w:t>
            </w:r>
          </w:p>
        </w:tc>
        <w:tc>
          <w:tcPr>
            <w:tcW w:type="dxa" w:w="3480"/>
          </w:tcPr>
          <w:p>
            <w:pPr>
              <w:jc w:val="left"/>
              <w:spacing w:before="10" w:after="10" w:line="200" w:lineRule="auto"/>
            </w:pPr>
            <w:r/>
            <w:r>
              <w:rPr>
                <w:rFonts w:ascii="Courier New" w:hAnsi="Courier New"/>
                <w:b w:val="0"/>
                <w:i w:val="0"/>
                <w:sz w:val="14"/>
              </w:rPr>
              <w:t>WHISPER_MODEL</w:t>
            </w:r>
          </w:p>
        </w:tc>
        <w:tc>
          <w:tcPr>
            <w:tcW w:type="dxa" w:w="3480"/>
          </w:tcPr>
          <w:p>
            <w:pPr>
              <w:jc w:val="left"/>
              <w:spacing w:before="10" w:after="10" w:line="200" w:lineRule="auto"/>
            </w:pPr>
            <w:r/>
            <w:r>
              <w:rPr>
                <w:rFonts w:ascii="Courier New" w:hAnsi="Courier New"/>
                <w:b w:val="0"/>
                <w:i w:val="0"/>
                <w:sz w:val="14"/>
              </w:rPr>
              <w:t>openai/whisper-small</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AUDIO_EPOCHS</w:t>
            </w:r>
          </w:p>
        </w:tc>
        <w:tc>
          <w:tcPr>
            <w:tcW w:type="dxa" w:w="3480"/>
          </w:tcPr>
          <w:p>
            <w:pPr>
              <w:jc w:val="left"/>
              <w:spacing w:before="10" w:after="10" w:line="200" w:lineRule="auto"/>
            </w:pPr>
            <w:r/>
            <w:r>
              <w:rPr>
                <w:rFonts w:ascii="Times New Roman" w:hAnsi="Times New Roman"/>
                <w:b w:val="0"/>
                <w:i w:val="0"/>
                <w:sz w:val="16"/>
              </w:rPr>
              <w:t>5</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AUDIO_BS</w:t>
            </w:r>
          </w:p>
        </w:tc>
        <w:tc>
          <w:tcPr>
            <w:tcW w:type="dxa" w:w="3480"/>
          </w:tcPr>
          <w:p>
            <w:pPr>
              <w:jc w:val="left"/>
              <w:spacing w:before="10" w:after="10" w:line="200" w:lineRule="auto"/>
            </w:pPr>
            <w:r/>
            <w:r>
              <w:rPr>
                <w:rFonts w:ascii="Times New Roman" w:hAnsi="Times New Roman"/>
                <w:b w:val="0"/>
                <w:i w:val="0"/>
                <w:sz w:val="16"/>
              </w:rPr>
              <w:t>8</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AUDIO_LR</w:t>
            </w:r>
          </w:p>
        </w:tc>
        <w:tc>
          <w:tcPr>
            <w:tcW w:type="dxa" w:w="3480"/>
          </w:tcPr>
          <w:p>
            <w:pPr>
              <w:jc w:val="left"/>
              <w:spacing w:before="10" w:after="10" w:line="200" w:lineRule="auto"/>
            </w:pPr>
            <w:r/>
            <w:r>
              <w:rPr>
                <w:rFonts w:ascii="Times New Roman" w:hAnsi="Times New Roman"/>
                <w:b w:val="0"/>
                <w:i w:val="0"/>
                <w:sz w:val="16"/>
              </w:rPr>
              <w:t>1 × 10-4</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AUDIO_WEIGHT_DECAY</w:t>
            </w:r>
          </w:p>
        </w:tc>
        <w:tc>
          <w:tcPr>
            <w:tcW w:type="dxa" w:w="3480"/>
          </w:tcPr>
          <w:p>
            <w:pPr>
              <w:jc w:val="left"/>
              <w:spacing w:before="10" w:after="10" w:line="200" w:lineRule="auto"/>
            </w:pPr>
            <w:r/>
            <w:r>
              <w:rPr>
                <w:rFonts w:ascii="Times New Roman" w:hAnsi="Times New Roman"/>
                <w:b w:val="0"/>
                <w:i w:val="0"/>
                <w:sz w:val="16"/>
              </w:rPr>
              <w:t>0.01</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AUDIO_DIM</w:t>
            </w:r>
          </w:p>
        </w:tc>
        <w:tc>
          <w:tcPr>
            <w:tcW w:type="dxa" w:w="3480"/>
          </w:tcPr>
          <w:p>
            <w:pPr>
              <w:jc w:val="left"/>
              <w:spacing w:before="10" w:after="10" w:line="200" w:lineRule="auto"/>
            </w:pPr>
            <w:r/>
            <w:r>
              <w:rPr>
                <w:rFonts w:ascii="Times New Roman" w:hAnsi="Times New Roman"/>
                <w:b w:val="0"/>
                <w:i w:val="0"/>
                <w:sz w:val="16"/>
              </w:rPr>
              <w:t>256</w:t>
            </w:r>
          </w:p>
        </w:tc>
      </w:tr>
      <w:tr>
        <w:tc>
          <w:tcPr>
            <w:tcW w:type="dxa" w:w="3480"/>
          </w:tcPr>
          <w:p>
            <w:pPr>
              <w:jc w:val="left"/>
              <w:spacing w:before="10" w:after="10" w:line="200" w:lineRule="auto"/>
            </w:pPr>
            <w:r/>
            <w:r>
              <w:rPr>
                <w:rFonts w:ascii="Times New Roman" w:hAnsi="Times New Roman"/>
                <w:b w:val="0"/>
                <w:i w:val="0"/>
                <w:sz w:val="16"/>
              </w:rPr>
              <w:t>Audio training</w:t>
            </w:r>
          </w:p>
        </w:tc>
        <w:tc>
          <w:tcPr>
            <w:tcW w:type="dxa" w:w="3480"/>
          </w:tcPr>
          <w:p>
            <w:pPr>
              <w:jc w:val="left"/>
              <w:spacing w:before="10" w:after="10" w:line="200" w:lineRule="auto"/>
            </w:pPr>
            <w:r/>
            <w:r>
              <w:rPr>
                <w:rFonts w:ascii="Courier New" w:hAnsi="Courier New"/>
                <w:b w:val="0"/>
                <w:i w:val="0"/>
                <w:sz w:val="14"/>
              </w:rPr>
              <w:t>AUDIO_DROPOUT</w:t>
            </w:r>
          </w:p>
        </w:tc>
        <w:tc>
          <w:tcPr>
            <w:tcW w:type="dxa" w:w="3480"/>
          </w:tcPr>
          <w:p>
            <w:pPr>
              <w:jc w:val="left"/>
              <w:spacing w:before="10" w:after="10" w:line="200" w:lineRule="auto"/>
            </w:pPr>
            <w:r/>
            <w:r>
              <w:rPr>
                <w:rFonts w:ascii="Times New Roman" w:hAnsi="Times New Roman"/>
                <w:b w:val="0"/>
                <w:i w:val="0"/>
                <w:sz w:val="16"/>
              </w:rPr>
              <w:t>0.3</w:t>
            </w:r>
          </w:p>
        </w:tc>
      </w:tr>
      <w:tr>
        <w:tc>
          <w:tcPr>
            <w:tcW w:type="dxa" w:w="3480"/>
          </w:tcPr>
          <w:p>
            <w:pPr>
              <w:jc w:val="left"/>
              <w:spacing w:before="10" w:after="10" w:line="200" w:lineRule="auto"/>
            </w:pPr>
            <w:r/>
            <w:r>
              <w:rPr>
                <w:rFonts w:ascii="Times New Roman" w:hAnsi="Times New Roman"/>
                <w:b w:val="0"/>
                <w:i w:val="0"/>
                <w:sz w:val="16"/>
              </w:rPr>
              <w:t>Audio signal</w:t>
            </w:r>
          </w:p>
        </w:tc>
        <w:tc>
          <w:tcPr>
            <w:tcW w:type="dxa" w:w="3480"/>
          </w:tcPr>
          <w:p>
            <w:pPr>
              <w:jc w:val="left"/>
              <w:spacing w:before="10" w:after="10" w:line="200" w:lineRule="auto"/>
            </w:pPr>
            <w:r/>
            <w:r>
              <w:rPr>
                <w:rFonts w:ascii="Courier New" w:hAnsi="Courier New"/>
                <w:b w:val="0"/>
                <w:i w:val="0"/>
                <w:sz w:val="14"/>
              </w:rPr>
              <w:t>AUDIO_SAMPLE_RATE</w:t>
            </w:r>
          </w:p>
        </w:tc>
        <w:tc>
          <w:tcPr>
            <w:tcW w:type="dxa" w:w="3480"/>
          </w:tcPr>
          <w:p>
            <w:pPr>
              <w:jc w:val="left"/>
              <w:spacing w:before="10" w:after="10" w:line="200" w:lineRule="auto"/>
            </w:pPr>
            <w:r/>
            <w:r>
              <w:rPr>
                <w:rFonts w:ascii="Times New Roman" w:hAnsi="Times New Roman"/>
                <w:b w:val="0"/>
                <w:i w:val="0"/>
                <w:sz w:val="16"/>
              </w:rPr>
              <w:t>16 000 Hz</w:t>
            </w:r>
          </w:p>
        </w:tc>
      </w:tr>
      <w:tr>
        <w:tc>
          <w:tcPr>
            <w:tcW w:type="dxa" w:w="3480"/>
          </w:tcPr>
          <w:p>
            <w:pPr>
              <w:jc w:val="left"/>
              <w:spacing w:before="10" w:after="10" w:line="200" w:lineRule="auto"/>
            </w:pPr>
            <w:r/>
            <w:r>
              <w:rPr>
                <w:rFonts w:ascii="Times New Roman" w:hAnsi="Times New Roman"/>
                <w:b w:val="0"/>
                <w:i w:val="0"/>
                <w:sz w:val="16"/>
              </w:rPr>
              <w:t>Audio signal</w:t>
            </w:r>
          </w:p>
        </w:tc>
        <w:tc>
          <w:tcPr>
            <w:tcW w:type="dxa" w:w="3480"/>
          </w:tcPr>
          <w:p>
            <w:pPr>
              <w:jc w:val="left"/>
              <w:spacing w:before="10" w:after="10" w:line="200" w:lineRule="auto"/>
            </w:pPr>
            <w:r/>
            <w:r>
              <w:rPr>
                <w:rFonts w:ascii="Courier New" w:hAnsi="Courier New"/>
                <w:b w:val="0"/>
                <w:i w:val="0"/>
                <w:sz w:val="14"/>
              </w:rPr>
              <w:t>AUDIO_MAX_DURATION</w:t>
            </w:r>
          </w:p>
        </w:tc>
        <w:tc>
          <w:tcPr>
            <w:tcW w:type="dxa" w:w="3480"/>
          </w:tcPr>
          <w:p>
            <w:pPr>
              <w:jc w:val="left"/>
              <w:spacing w:before="10" w:after="10" w:line="200" w:lineRule="auto"/>
            </w:pPr>
            <w:r/>
            <w:r>
              <w:rPr>
                <w:rFonts w:ascii="Times New Roman" w:hAnsi="Times New Roman"/>
                <w:b w:val="0"/>
                <w:i w:val="0"/>
                <w:sz w:val="16"/>
              </w:rPr>
              <w:t>20.0 s</w:t>
            </w:r>
          </w:p>
        </w:tc>
      </w:tr>
      <w:tr>
        <w:tc>
          <w:tcPr>
            <w:tcW w:type="dxa" w:w="3480"/>
          </w:tcPr>
          <w:p>
            <w:pPr>
              <w:jc w:val="left"/>
              <w:spacing w:before="10" w:after="10" w:line="200" w:lineRule="auto"/>
            </w:pPr>
            <w:r/>
            <w:r>
              <w:rPr>
                <w:rFonts w:ascii="Times New Roman" w:hAnsi="Times New Roman"/>
                <w:b w:val="0"/>
                <w:i w:val="0"/>
                <w:sz w:val="16"/>
              </w:rPr>
              <w:t>Fusion default</w:t>
            </w:r>
          </w:p>
        </w:tc>
        <w:tc>
          <w:tcPr>
            <w:tcW w:type="dxa" w:w="3480"/>
          </w:tcPr>
          <w:p>
            <w:pPr>
              <w:jc w:val="left"/>
              <w:spacing w:before="10" w:after="10" w:line="200" w:lineRule="auto"/>
            </w:pPr>
            <w:r/>
            <w:r>
              <w:rPr>
                <w:rFonts w:ascii="Courier New" w:hAnsi="Courier New"/>
                <w:b w:val="0"/>
                <w:i w:val="0"/>
                <w:sz w:val="14"/>
              </w:rPr>
              <w:t>FUSION_WEIGHTS</w:t>
            </w:r>
          </w:p>
        </w:tc>
        <w:tc>
          <w:tcPr>
            <w:tcW w:type="dxa" w:w="3480"/>
          </w:tcPr>
          <w:p>
            <w:pPr>
              <w:jc w:val="left"/>
              <w:spacing w:before="10" w:after="10" w:line="200" w:lineRule="auto"/>
            </w:pPr>
            <w:r/>
            <w:r>
              <w:rPr>
                <w:rFonts w:ascii="Times New Roman" w:hAnsi="Times New Roman"/>
                <w:b w:val="0"/>
                <w:i w:val="0"/>
                <w:sz w:val="16"/>
              </w:rPr>
              <w:t>text 0.40; vision zs 0.15; HateCLIPper 0.20; audio_text 0.15; acoustic 0.10</w:t>
            </w:r>
          </w:p>
        </w:tc>
      </w:tr>
      <w:tr>
        <w:tc>
          <w:tcPr>
            <w:tcW w:type="dxa" w:w="3480"/>
          </w:tcPr>
          <w:p>
            <w:pPr>
              <w:jc w:val="left"/>
              <w:spacing w:before="10" w:after="10" w:line="200" w:lineRule="auto"/>
            </w:pPr>
            <w:r/>
            <w:r>
              <w:rPr>
                <w:rFonts w:ascii="Times New Roman" w:hAnsi="Times New Roman"/>
                <w:b w:val="0"/>
                <w:i w:val="0"/>
                <w:sz w:val="16"/>
              </w:rPr>
              <w:t>Optuna fusion</w:t>
            </w:r>
          </w:p>
        </w:tc>
        <w:tc>
          <w:tcPr>
            <w:tcW w:type="dxa" w:w="3480"/>
          </w:tcPr>
          <w:p>
            <w:pPr>
              <w:jc w:val="left"/>
              <w:spacing w:before="10" w:after="10" w:line="200" w:lineRule="auto"/>
            </w:pPr>
            <w:r/>
            <w:r>
              <w:rPr>
                <w:rFonts w:ascii="Courier New" w:hAnsi="Courier New"/>
                <w:b w:val="0"/>
                <w:i w:val="0"/>
                <w:sz w:val="14"/>
              </w:rPr>
              <w:t>HPO_FUSION_N_TRIALS</w:t>
            </w:r>
          </w:p>
        </w:tc>
        <w:tc>
          <w:tcPr>
            <w:tcW w:type="dxa" w:w="3480"/>
          </w:tcPr>
          <w:p>
            <w:pPr>
              <w:jc w:val="left"/>
              <w:spacing w:before="10" w:after="10" w:line="200" w:lineRule="auto"/>
            </w:pPr>
            <w:r/>
            <w:r>
              <w:rPr>
                <w:rFonts w:ascii="Times New Roman" w:hAnsi="Times New Roman"/>
                <w:b w:val="0"/>
                <w:i w:val="0"/>
                <w:sz w:val="16"/>
              </w:rPr>
              <w:t>40</w:t>
            </w:r>
          </w:p>
        </w:tc>
      </w:tr>
      <w:tr>
        <w:tc>
          <w:tcPr>
            <w:tcW w:type="dxa" w:w="3480"/>
          </w:tcPr>
          <w:p>
            <w:pPr>
              <w:jc w:val="left"/>
              <w:spacing w:before="10" w:after="10" w:line="200" w:lineRule="auto"/>
            </w:pPr>
            <w:r/>
            <w:r>
              <w:rPr>
                <w:rFonts w:ascii="Times New Roman" w:hAnsi="Times New Roman"/>
                <w:b w:val="0"/>
                <w:i w:val="0"/>
                <w:sz w:val="16"/>
              </w:rPr>
              <w:t>Metaheuristics</w:t>
            </w:r>
          </w:p>
        </w:tc>
        <w:tc>
          <w:tcPr>
            <w:tcW w:type="dxa" w:w="3480"/>
          </w:tcPr>
          <w:p>
            <w:pPr>
              <w:jc w:val="left"/>
              <w:spacing w:before="10" w:after="10" w:line="200" w:lineRule="auto"/>
            </w:pPr>
            <w:r/>
            <w:r>
              <w:rPr>
                <w:rFonts w:ascii="Courier New" w:hAnsi="Courier New"/>
                <w:b w:val="0"/>
                <w:i w:val="0"/>
                <w:sz w:val="14"/>
              </w:rPr>
              <w:t>MH_SEEDS</w:t>
            </w:r>
          </w:p>
        </w:tc>
        <w:tc>
          <w:tcPr>
            <w:tcW w:type="dxa" w:w="3480"/>
          </w:tcPr>
          <w:p>
            <w:pPr>
              <w:jc w:val="left"/>
              <w:spacing w:before="10" w:after="10" w:line="200" w:lineRule="auto"/>
            </w:pPr>
            <w:r/>
            <w:r>
              <w:rPr>
                <w:rFonts w:ascii="Times New Roman" w:hAnsi="Times New Roman"/>
                <w:b w:val="0"/>
                <w:i w:val="0"/>
                <w:sz w:val="16"/>
              </w:rPr>
              <w:t>[42, 123, 456, 789, 1024]</w:t>
            </w:r>
          </w:p>
        </w:tc>
      </w:tr>
      <w:tr>
        <w:tc>
          <w:tcPr>
            <w:tcW w:type="dxa" w:w="3480"/>
          </w:tcPr>
          <w:p>
            <w:pPr>
              <w:jc w:val="left"/>
              <w:spacing w:before="10" w:after="10" w:line="200" w:lineRule="auto"/>
            </w:pPr>
            <w:r/>
            <w:r>
              <w:rPr>
                <w:rFonts w:ascii="Times New Roman" w:hAnsi="Times New Roman"/>
                <w:b w:val="0"/>
                <w:i w:val="0"/>
                <w:sz w:val="16"/>
              </w:rPr>
              <w:t>Metaheuristics</w:t>
            </w:r>
          </w:p>
        </w:tc>
        <w:tc>
          <w:tcPr>
            <w:tcW w:type="dxa" w:w="3480"/>
          </w:tcPr>
          <w:p>
            <w:pPr>
              <w:jc w:val="left"/>
              <w:spacing w:before="10" w:after="10" w:line="200" w:lineRule="auto"/>
            </w:pPr>
            <w:r/>
            <w:r>
              <w:rPr>
                <w:rFonts w:ascii="Courier New" w:hAnsi="Courier New"/>
                <w:b w:val="0"/>
                <w:i w:val="0"/>
                <w:sz w:val="14"/>
              </w:rPr>
              <w:t>MH_FUSION_N_POP</w:t>
            </w:r>
            <w:r>
              <w:rPr>
                <w:rFonts w:ascii="Times New Roman" w:hAnsi="Times New Roman"/>
                <w:b w:val="0"/>
                <w:i w:val="0"/>
                <w:sz w:val="16"/>
              </w:rPr>
              <w:t xml:space="preserve"> / </w:t>
            </w:r>
            <w:r>
              <w:rPr>
                <w:rFonts w:ascii="Courier New" w:hAnsi="Courier New"/>
                <w:b w:val="0"/>
                <w:i w:val="0"/>
                <w:sz w:val="14"/>
              </w:rPr>
              <w:t>MH_FUSION_N_ITER</w:t>
            </w:r>
          </w:p>
        </w:tc>
        <w:tc>
          <w:tcPr>
            <w:tcW w:type="dxa" w:w="3480"/>
          </w:tcPr>
          <w:p>
            <w:pPr>
              <w:jc w:val="left"/>
              <w:spacing w:before="10" w:after="10" w:line="200" w:lineRule="auto"/>
            </w:pPr>
            <w:r/>
            <w:r>
              <w:rPr>
                <w:rFonts w:ascii="Times New Roman" w:hAnsi="Times New Roman"/>
                <w:b w:val="0"/>
                <w:i w:val="0"/>
                <w:sz w:val="16"/>
              </w:rPr>
              <w:t>30 / 100</w:t>
            </w:r>
          </w:p>
        </w:tc>
      </w:tr>
      <w:tr>
        <w:tc>
          <w:tcPr>
            <w:tcW w:type="dxa" w:w="3480"/>
          </w:tcPr>
          <w:p>
            <w:pPr>
              <w:jc w:val="left"/>
              <w:spacing w:before="10" w:after="10" w:line="200" w:lineRule="auto"/>
            </w:pPr>
            <w:r/>
            <w:r>
              <w:rPr>
                <w:rFonts w:ascii="Times New Roman" w:hAnsi="Times New Roman"/>
                <w:b w:val="0"/>
                <w:i w:val="0"/>
                <w:sz w:val="16"/>
              </w:rPr>
              <w:t>Metaheuristics</w:t>
            </w:r>
          </w:p>
        </w:tc>
        <w:tc>
          <w:tcPr>
            <w:tcW w:type="dxa" w:w="3480"/>
          </w:tcPr>
          <w:p>
            <w:pPr>
              <w:jc w:val="left"/>
              <w:spacing w:before="10" w:after="10" w:line="200" w:lineRule="auto"/>
            </w:pPr>
            <w:r/>
            <w:r>
              <w:rPr>
                <w:rFonts w:ascii="Courier New" w:hAnsi="Courier New"/>
                <w:b w:val="0"/>
                <w:i w:val="0"/>
                <w:sz w:val="14"/>
              </w:rPr>
              <w:t>MH_THRESHOLD_N_POP</w:t>
            </w:r>
            <w:r>
              <w:rPr>
                <w:rFonts w:ascii="Times New Roman" w:hAnsi="Times New Roman"/>
                <w:b w:val="0"/>
                <w:i w:val="0"/>
                <w:sz w:val="16"/>
              </w:rPr>
              <w:t xml:space="preserve"> / </w:t>
            </w:r>
            <w:r>
              <w:rPr>
                <w:rFonts w:ascii="Courier New" w:hAnsi="Courier New"/>
                <w:b w:val="0"/>
                <w:i w:val="0"/>
                <w:sz w:val="14"/>
              </w:rPr>
              <w:t>MH_THRESHOLD_N_ITER</w:t>
            </w:r>
          </w:p>
        </w:tc>
        <w:tc>
          <w:tcPr>
            <w:tcW w:type="dxa" w:w="3480"/>
          </w:tcPr>
          <w:p>
            <w:pPr>
              <w:jc w:val="left"/>
              <w:spacing w:before="10" w:after="10" w:line="200" w:lineRule="auto"/>
            </w:pPr>
            <w:r/>
            <w:r>
              <w:rPr>
                <w:rFonts w:ascii="Times New Roman" w:hAnsi="Times New Roman"/>
                <w:b w:val="0"/>
                <w:i w:val="0"/>
                <w:sz w:val="16"/>
              </w:rPr>
              <w:t>20 / 200</w:t>
            </w:r>
          </w:p>
        </w:tc>
      </w:tr>
      <w:tr>
        <w:tc>
          <w:tcPr>
            <w:tcW w:type="dxa" w:w="3480"/>
          </w:tcPr>
          <w:p>
            <w:pPr>
              <w:jc w:val="left"/>
              <w:spacing w:before="10" w:after="10" w:line="200" w:lineRule="auto"/>
            </w:pPr>
            <w:r/>
            <w:r>
              <w:rPr>
                <w:rFonts w:ascii="Times New Roman" w:hAnsi="Times New Roman"/>
                <w:b w:val="0"/>
                <w:i w:val="0"/>
                <w:sz w:val="16"/>
              </w:rPr>
              <w:t>Metaheuristics</w:t>
            </w:r>
          </w:p>
        </w:tc>
        <w:tc>
          <w:tcPr>
            <w:tcW w:type="dxa" w:w="3480"/>
          </w:tcPr>
          <w:p>
            <w:pPr>
              <w:jc w:val="left"/>
              <w:spacing w:before="10" w:after="10" w:line="200" w:lineRule="auto"/>
            </w:pPr>
            <w:r/>
            <w:r>
              <w:rPr>
                <w:rFonts w:ascii="Courier New" w:hAnsi="Courier New"/>
                <w:b w:val="0"/>
                <w:i w:val="0"/>
                <w:sz w:val="14"/>
              </w:rPr>
              <w:t>MH_BRANCH_SEL_N_POP</w:t>
            </w:r>
            <w:r>
              <w:rPr>
                <w:rFonts w:ascii="Times New Roman" w:hAnsi="Times New Roman"/>
                <w:b w:val="0"/>
                <w:i w:val="0"/>
                <w:sz w:val="16"/>
              </w:rPr>
              <w:t xml:space="preserve"> / </w:t>
            </w:r>
            <w:r>
              <w:rPr>
                <w:rFonts w:ascii="Courier New" w:hAnsi="Courier New"/>
                <w:b w:val="0"/>
                <w:i w:val="0"/>
                <w:sz w:val="14"/>
              </w:rPr>
              <w:t>MH_BRANCH_SEL_N_ITER</w:t>
            </w:r>
          </w:p>
        </w:tc>
        <w:tc>
          <w:tcPr>
            <w:tcW w:type="dxa" w:w="3480"/>
          </w:tcPr>
          <w:p>
            <w:pPr>
              <w:jc w:val="left"/>
              <w:spacing w:before="10" w:after="10" w:line="200" w:lineRule="auto"/>
            </w:pPr>
            <w:r/>
            <w:r>
              <w:rPr>
                <w:rFonts w:ascii="Times New Roman" w:hAnsi="Times New Roman"/>
                <w:b w:val="0"/>
                <w:i w:val="0"/>
                <w:sz w:val="16"/>
              </w:rPr>
              <w:t>10 / 30</w:t>
            </w:r>
          </w:p>
        </w:tc>
      </w:tr>
      <w:tr>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Reporting</w:t>
            </w:r>
          </w:p>
        </w:tc>
        <w:tc>
          <w:tcPr>
            <w:tcW w:type="dxa" w:w="3480"/>
            <w:tcBorders>
              <w:bottom w:val="single" w:sz="12" w:space="0" w:color="000000"/>
            </w:tcBorders>
          </w:tcPr>
          <w:p>
            <w:pPr>
              <w:jc w:val="left"/>
              <w:spacing w:before="10" w:after="10" w:line="200" w:lineRule="auto"/>
            </w:pPr>
            <w:r/>
            <w:r>
              <w:rPr>
                <w:rFonts w:ascii="Courier New" w:hAnsi="Courier New"/>
                <w:b w:val="0"/>
                <w:i w:val="0"/>
                <w:sz w:val="14"/>
              </w:rPr>
              <w:t>HATEMM_DEV_MAX</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500</w:t>
            </w:r>
          </w:p>
        </w:tc>
      </w:tr>
    </w:tbl>
    <w:p>
      <w:pPr>
        <w:jc w:val="left"/>
        <w:spacing w:before="120" w:after="40" w:line="240" w:lineRule="auto"/>
      </w:pPr>
      <w:r>
        <w:rPr>
          <w:rFonts w:ascii="Times New Roman" w:hAnsi="Times New Roman"/>
          <w:b w:val="0"/>
          <w:i/>
          <w:sz w:val="20"/>
        </w:rPr>
        <w:t>5.3 Implementation Details</w:t>
      </w:r>
    </w:p>
    <w:p>
      <w:pPr>
        <w:jc w:val="both"/>
        <w:spacing w:before="0" w:after="40" w:line="240" w:lineRule="auto"/>
      </w:pPr>
      <w:r>
        <w:rPr>
          <w:rFonts w:ascii="Times New Roman" w:hAnsi="Times New Roman"/>
          <w:b w:val="0"/>
          <w:i w:val="0"/>
          <w:sz w:val="20"/>
        </w:rPr>
        <w:t xml:space="preserve">As documented in Table III, the training infrastructure counts on </w:t>
      </w:r>
      <w:r>
        <w:rPr>
          <w:rFonts w:ascii="Courier New" w:hAnsi="Courier New"/>
          <w:b w:val="0"/>
          <w:i w:val="0"/>
          <w:sz w:val="18"/>
        </w:rPr>
        <w:t xml:space="preserve">the HuggingFace </w:t>
      </w:r>
      <w:r>
        <w:rPr>
          <w:rFonts w:ascii="Times New Roman" w:hAnsi="Times New Roman"/>
          <w:b w:val="0"/>
          <w:i w:val="0"/>
          <w:sz w:val="20"/>
        </w:rPr>
        <w:t xml:space="preserve">Trainer class with </w:t>
      </w:r>
      <w:r>
        <w:rPr>
          <w:rFonts w:ascii="Courier New" w:hAnsi="Courier New"/>
          <w:b w:val="0"/>
          <w:i w:val="0"/>
          <w:sz w:val="18"/>
        </w:rPr>
        <w:t xml:space="preserve">TrainingArguments configured. </w:t>
      </w:r>
      <w:r>
        <w:rPr>
          <w:rFonts w:ascii="Times New Roman" w:hAnsi="Times New Roman"/>
          <w:b w:val="0"/>
          <w:i w:val="0"/>
          <w:sz w:val="20"/>
        </w:rPr>
        <w:t xml:space="preserve">The custom WeightedTrainer subclass overrides the loss </w:t>
      </w:r>
      <w:r>
        <w:rPr>
          <w:rFonts w:ascii="Courier New" w:hAnsi="Courier New"/>
          <w:b w:val="0"/>
          <w:i w:val="0"/>
          <w:sz w:val="18"/>
        </w:rPr>
        <w:t xml:space="preserve">computation to inject </w:t>
      </w:r>
      <w:r>
        <w:rPr>
          <w:rFonts w:ascii="Times New Roman" w:hAnsi="Times New Roman"/>
          <w:b w:val="0"/>
          <w:i w:val="0"/>
          <w:sz w:val="20"/>
        </w:rPr>
        <w:t xml:space="preserve">square-root dampened class weights and focal loss simultaneously. Gradient accumulation (GRADIENT_ACCUMULATION_STEPS = 2) in practice doubles the batch </w:t>
      </w:r>
      <w:r>
        <w:rPr>
          <w:rFonts w:ascii="Courier New" w:hAnsi="Courier New"/>
          <w:b w:val="0"/>
          <w:i w:val="0"/>
          <w:sz w:val="18"/>
        </w:rPr>
        <w:t xml:space="preserve">size to 32 samples per weight update without </w:t>
      </w:r>
      <w:r>
        <w:rPr>
          <w:rFonts w:ascii="Times New Roman" w:hAnsi="Times New Roman"/>
          <w:b w:val="0"/>
          <w:i w:val="0"/>
          <w:sz w:val="20"/>
        </w:rPr>
        <w:t xml:space="preserve">exceeding T4 VRAM at MAX_LENGTH = 128. Mixed-precision training (fp16) is enabled for BERT fine-tuning and </w:t>
      </w:r>
      <w:r>
        <w:rPr>
          <w:rFonts w:ascii="Courier New" w:hAnsi="Courier New"/>
          <w:b w:val="0"/>
          <w:i w:val="0"/>
          <w:sz w:val="18"/>
        </w:rPr>
        <w:t xml:space="preserve">HateCLIPper training, reducing </w:t>
      </w:r>
      <w:r>
        <w:rPr>
          <w:rFonts w:ascii="Times New Roman" w:hAnsi="Times New Roman"/>
          <w:b w:val="0"/>
          <w:i w:val="0"/>
          <w:sz w:val="20"/>
        </w:rPr>
        <w:t xml:space="preserve">memory footprint by about 30% and </w:t>
      </w:r>
      <w:r>
        <w:rPr>
          <w:rFonts w:ascii="Courier New" w:hAnsi="Courier New"/>
          <w:b w:val="0"/>
          <w:i w:val="0"/>
          <w:sz w:val="18"/>
        </w:rPr>
        <w:t xml:space="preserve">accelerating </w:t>
      </w:r>
      <w:r>
        <w:rPr>
          <w:rFonts w:ascii="Times New Roman" w:hAnsi="Times New Roman"/>
          <w:b w:val="0"/>
          <w:i w:val="0"/>
          <w:sz w:val="20"/>
        </w:rPr>
        <w:t>forward passes by 15-20% on the T4's Turing Tensor Cores.</w:t>
      </w:r>
    </w:p>
    <w:p>
      <w:pPr>
        <w:ind w:firstLine="288"/>
        <w:jc w:val="both"/>
        <w:spacing w:before="0" w:after="40" w:line="240" w:lineRule="auto"/>
      </w:pPr>
      <w:r>
        <w:rPr>
          <w:rFonts w:ascii="Times New Roman" w:hAnsi="Times New Roman"/>
          <w:b w:val="0"/>
          <w:i w:val="0"/>
          <w:sz w:val="20"/>
        </w:rPr>
        <w:t xml:space="preserve">The Optuna sampler is configured as </w:t>
      </w:r>
      <w:r>
        <w:rPr>
          <w:rFonts w:ascii="Courier New" w:hAnsi="Courier New"/>
          <w:b w:val="0"/>
          <w:i w:val="0"/>
          <w:sz w:val="18"/>
        </w:rPr>
        <w:t xml:space="preserve">TPESampler(seed=42) with </w:t>
      </w:r>
      <w:r>
        <w:rPr>
          <w:rFonts w:ascii="Times New Roman" w:hAnsi="Times New Roman"/>
          <w:b w:val="0"/>
          <w:i w:val="0"/>
          <w:sz w:val="20"/>
        </w:rPr>
        <w:t>Median</w:t>
      </w:r>
      <w:r>
        <w:rPr>
          <w:rFonts w:ascii="Courier New" w:hAnsi="Courier New"/>
          <w:b w:val="0"/>
          <w:i w:val="0"/>
          <w:sz w:val="18"/>
        </w:rPr>
        <w:t xml:space="preserve">Pruner(n_startup_trials=3, n_warmup_steps=0) for early </w:t>
      </w:r>
      <w:r>
        <w:rPr>
          <w:rFonts w:ascii="Times New Roman" w:hAnsi="Times New Roman"/>
          <w:b w:val="0"/>
          <w:i w:val="0"/>
          <w:sz w:val="20"/>
        </w:rPr>
        <w:t xml:space="preserve">termination of unpromising HPO trials. With GPU acceleration enabled, easyOCR is initialized with language </w:t>
      </w:r>
      <w:r>
        <w:rPr>
          <w:rFonts w:ascii="Courier New" w:hAnsi="Courier New"/>
          <w:b w:val="0"/>
          <w:i w:val="0"/>
          <w:sz w:val="18"/>
        </w:rPr>
        <w:t xml:space="preserve">lists ['en', 'fr', 'es', 'de'] for </w:t>
      </w:r>
      <w:r>
        <w:rPr>
          <w:rFonts w:ascii="Times New Roman" w:hAnsi="Times New Roman"/>
          <w:b w:val="0"/>
          <w:i w:val="0"/>
          <w:sz w:val="20"/>
        </w:rPr>
        <w:t xml:space="preserve">Latin scripts and ['hi'] for </w:t>
      </w:r>
      <w:r>
        <w:rPr>
          <w:rFonts w:ascii="Courier New" w:hAnsi="Courier New"/>
          <w:b w:val="0"/>
          <w:i w:val="0"/>
          <w:sz w:val="18"/>
        </w:rPr>
        <w:t xml:space="preserve">Devanagari. Five </w:t>
      </w:r>
      <w:r>
        <w:rPr>
          <w:rFonts w:ascii="Times New Roman" w:hAnsi="Times New Roman"/>
          <w:b w:val="0"/>
          <w:i w:val="0"/>
          <w:sz w:val="20"/>
        </w:rPr>
        <w:t>tabs (text, image, audio, multimodal, evaluation) for interactive demonstration, though GUI-based results aren't reported in the quantitative review, as shown by the Gradio web interface.</w:t>
      </w:r>
    </w:p>
    <w:p>
      <w:pPr>
        <w:ind w:firstLine="288"/>
        <w:jc w:val="both"/>
        <w:spacing w:before="0" w:after="40" w:line="240" w:lineRule="auto"/>
      </w:pPr>
      <w:r>
        <w:rPr>
          <w:rFonts w:ascii="Times New Roman" w:hAnsi="Times New Roman"/>
          <w:b w:val="0"/>
          <w:i w:val="0"/>
          <w:sz w:val="20"/>
        </w:rPr>
        <w:t xml:space="preserve">All metaheuristic optimizers are set up from scratch in NumPy, sharing a common </w:t>
      </w:r>
      <w:r>
        <w:rPr>
          <w:rFonts w:ascii="Courier New" w:hAnsi="Courier New"/>
          <w:b w:val="0"/>
          <w:i w:val="0"/>
          <w:sz w:val="18"/>
        </w:rPr>
        <w:t xml:space="preserve">MetaHeuristicOptimizer base class </w:t>
      </w:r>
      <w:r>
        <w:rPr>
          <w:rFonts w:ascii="Times New Roman" w:hAnsi="Times New Roman"/>
          <w:b w:val="0"/>
          <w:i w:val="0"/>
          <w:sz w:val="20"/>
        </w:rPr>
        <w:t xml:space="preserve">with a unified optimize() interface that </w:t>
      </w:r>
      <w:r>
        <w:rPr>
          <w:rFonts w:ascii="Courier New" w:hAnsi="Courier New"/>
          <w:b w:val="0"/>
          <w:i w:val="0"/>
          <w:sz w:val="18"/>
        </w:rPr>
        <w:t xml:space="preserve">accepts arbitrary </w:t>
      </w:r>
      <w:r>
        <w:rPr>
          <w:rFonts w:ascii="Times New Roman" w:hAnsi="Times New Roman"/>
          <w:b w:val="0"/>
          <w:i w:val="0"/>
          <w:sz w:val="20"/>
        </w:rPr>
        <w:t xml:space="preserve">fitness functions, bounds, and binary/continuous mode flags. This design makes sure that algorithmic differences-not setup-level inefficiencies-drive comparative results. The Result dataclass standardizes output format </w:t>
      </w:r>
      <w:r>
        <w:rPr>
          <w:rFonts w:ascii="Courier New" w:hAnsi="Courier New"/>
          <w:b w:val="0"/>
          <w:i w:val="0"/>
          <w:sz w:val="18"/>
        </w:rPr>
        <w:t xml:space="preserve">across algorithms, </w:t>
      </w:r>
      <w:r>
        <w:rPr>
          <w:rFonts w:ascii="Times New Roman" w:hAnsi="Times New Roman"/>
          <w:b w:val="0"/>
          <w:i w:val="0"/>
          <w:sz w:val="20"/>
        </w:rPr>
        <w:t>capturing best solution, fitness, convergence curve, wall time, review count, and arbitrary metadata.</w:t>
      </w:r>
    </w:p>
    <w:p>
      <w:pPr>
        <w:ind w:firstLine="288"/>
        <w:jc w:val="both"/>
        <w:spacing w:before="0" w:after="40" w:line="240" w:lineRule="auto"/>
      </w:pPr>
      <w:r>
        <w:rPr>
          <w:rFonts w:ascii="Times New Roman" w:hAnsi="Times New Roman"/>
          <w:b/>
          <w:i w:val="0"/>
          <w:sz w:val="20"/>
        </w:rPr>
        <w:t xml:space="preserve">Reproducibility controls include fixed </w:t>
      </w:r>
      <w:r>
        <w:rPr>
          <w:rFonts w:ascii="Times New Roman" w:hAnsi="Times New Roman"/>
          <w:b w:val="0"/>
          <w:i w:val="0"/>
          <w:sz w:val="20"/>
        </w:rPr>
        <w:t xml:space="preserve">seeds for NumPy, PyTorch, and Optuna where supported; deterministically ordered validation batches during fitness aggregation; and checkpointed branch logits for Tasks 1-3 so optimizer comparisons replay identical score tensors. Where CUDA nondeterminism remains (e.g., certain atomicAdd paths), we scope </w:t>
      </w:r>
      <w:r>
        <w:rPr>
          <w:rFonts w:ascii="Courier New" w:hAnsi="Courier New"/>
          <w:b w:val="0"/>
          <w:i w:val="0"/>
          <w:sz w:val="18"/>
        </w:rPr>
        <w:t xml:space="preserve">stochasticity to model </w:t>
      </w:r>
      <w:r>
        <w:rPr>
          <w:rFonts w:ascii="Times New Roman" w:hAnsi="Times New Roman"/>
          <w:b w:val="0"/>
          <w:i w:val="0"/>
          <w:sz w:val="20"/>
        </w:rPr>
        <w:t>training phases and keep metaheuristic reviews on cached logits strictly repeatable.</w:t>
      </w:r>
    </w:p>
    <w:p>
      <w:pPr>
        <w:jc w:val="center"/>
        <w:spacing w:before="120" w:after="40" w:line="240" w:lineRule="auto"/>
      </w:pPr>
      <w:r>
        <w:drawing>
          <wp:inline xmlns:a="http://schemas.openxmlformats.org/drawingml/2006/main" xmlns:pic="http://schemas.openxmlformats.org/drawingml/2006/picture">
            <wp:extent cx="2926080" cy="1432547"/>
            <wp:docPr id="9" name="Picture 9"/>
            <wp:cNvGraphicFramePr>
              <a:graphicFrameLocks noChangeAspect="1"/>
            </wp:cNvGraphicFramePr>
            <a:graphic>
              <a:graphicData uri="http://schemas.openxmlformats.org/drawingml/2006/picture">
                <pic:pic>
                  <pic:nvPicPr>
                    <pic:cNvPr id="0" name="fig5_optuna_history.png"/>
                    <pic:cNvPicPr/>
                  </pic:nvPicPr>
                  <pic:blipFill>
                    <a:blip r:embed="rId17"/>
                    <a:stretch>
                      <a:fillRect/>
                    </a:stretch>
                  </pic:blipFill>
                  <pic:spPr>
                    <a:xfrm>
                      <a:off x="0" y="0"/>
                      <a:ext cx="2926080" cy="1432547"/>
                    </a:xfrm>
                    <a:prstGeom prst="rect"/>
                  </pic:spPr>
                </pic:pic>
              </a:graphicData>
            </a:graphic>
          </wp:inline>
        </w:drawing>
      </w:r>
    </w:p>
    <w:p>
      <w:pPr>
        <w:jc w:val="center"/>
        <w:spacing w:before="20" w:after="100" w:line="220" w:lineRule="auto"/>
      </w:pPr>
      <w:r>
        <w:rPr>
          <w:rFonts w:ascii="Times New Roman" w:hAnsi="Times New Roman"/>
          <w:b w:val="0"/>
          <w:i w:val="0"/>
          <w:sz w:val="16"/>
        </w:rPr>
        <w:t>Fig. 5: Optuna TPE hyperparameter optimization history. Trial-by-trial validation F1 for text HPO (15 trials) and fusion weight HPO (40 trials), illustrating the surrogate model's progressive narrowing of the search space.</w:t>
      </w:r>
    </w:p>
    <w:p>
      <w:pPr>
        <w:jc w:val="left"/>
        <w:spacing w:before="120" w:after="40" w:line="240" w:lineRule="auto"/>
      </w:pPr>
      <w:r>
        <w:rPr>
          <w:rFonts w:ascii="Times New Roman" w:hAnsi="Times New Roman"/>
          <w:b w:val="0"/>
          <w:i/>
          <w:sz w:val="20"/>
        </w:rPr>
        <w:t>5.4 Statistical Methodology</w:t>
      </w:r>
    </w:p>
    <w:p>
      <w:pPr>
        <w:jc w:val="both"/>
        <w:spacing w:before="0" w:after="40" w:line="240" w:lineRule="auto"/>
      </w:pPr>
      <w:r>
        <w:rPr>
          <w:rFonts w:ascii="Times New Roman" w:hAnsi="Times New Roman"/>
          <w:b w:val="0"/>
          <w:i w:val="0"/>
          <w:sz w:val="20"/>
        </w:rPr>
        <w:t>For metaheuristic comparisons, each algorithm is executed with five independent seeds \42, 123, 456, 789, 1024\ on tasks with cheap fitness assessments (fusion weights, thresholds, branch selection) and three seeds \42, 123, 456\ on GPU-intensive tasks (NAS, BERT HPO). We report the best fitness across seeds (peak performance), mean fitness (expected performance), and standard deviation (consistency). Convergence curves plot mean best-fitness-so-far across seeds with 1 standard deviation shading. The "iterations to 95% of global best" metric captures sample performance-how quickly each algorithm reaches near-ideal solutions.</w:t>
      </w:r>
    </w:p>
    <w:p>
      <w:pPr>
        <w:ind w:firstLine="288"/>
        <w:jc w:val="both"/>
        <w:spacing w:before="0" w:after="40" w:line="240" w:lineRule="auto"/>
      </w:pPr>
      <w:r>
        <w:rPr>
          <w:rFonts w:ascii="Times New Roman" w:hAnsi="Times New Roman"/>
          <w:b w:val="0"/>
          <w:i w:val="0"/>
          <w:sz w:val="20"/>
        </w:rPr>
        <w:t xml:space="preserve">We acknowledge the absence of formal statistical significance tests (e.g., Wilcoxon signed-rank, Mann-Whitney U) in the current study. With only 3-5 seeds per algorithm, such tests have limited statistical power (1 - β &lt; 0.5 for typical effect sizes). A more rigorous protocol would require 30+ independent runs per algorithm, which exceeds our compute budget for GPU-intensive tasks but is feasible for cheap evaluation tasks. We flag this as a weakness (Section 8) and a future work item. Where useful, we additionally report effect sizes as </w:t>
      </w:r>
      <w:r>
        <w:rPr>
          <w:rFonts w:ascii="Times New Roman" w:hAnsi="Times New Roman"/>
          <w:b/>
          <w:i w:val="0"/>
          <w:sz w:val="20"/>
        </w:rPr>
        <w:t xml:space="preserve">the difference in mean </w:t>
      </w:r>
      <w:r>
        <w:rPr>
          <w:rFonts w:ascii="Times New Roman" w:hAnsi="Times New Roman"/>
          <w:b w:val="0"/>
          <w:i w:val="0"/>
          <w:sz w:val="20"/>
        </w:rPr>
        <w:t>best fitness normalized by the pooled standard deviation across seeds, giving readers a scale-free sense of separation even when p-values are underpowered.</w:t>
      </w:r>
    </w:p>
    <w:p>
      <w:pPr>
        <w:jc w:val="left"/>
        <w:spacing w:before="120" w:after="40" w:line="240" w:lineRule="auto"/>
      </w:pPr>
      <w:r>
        <w:rPr>
          <w:rFonts w:ascii="Times New Roman" w:hAnsi="Times New Roman"/>
          <w:b w:val="0"/>
          <w:i/>
          <w:sz w:val="20"/>
        </w:rPr>
        <w:t>5.5 Computational Budget</w:t>
      </w:r>
    </w:p>
    <w:p>
      <w:pPr>
        <w:jc w:val="both"/>
        <w:spacing w:before="0" w:after="40" w:line="240" w:lineRule="auto"/>
      </w:pPr>
      <w:r>
        <w:rPr>
          <w:rFonts w:ascii="Times New Roman" w:hAnsi="Times New Roman"/>
          <w:b w:val="0"/>
          <w:i w:val="0"/>
          <w:sz w:val="20"/>
        </w:rPr>
        <w:t>Table IV summarizes the approximate GPU hours consumed by each experimental phase on a single NVIDIA T4.</w:t>
      </w:r>
    </w:p>
    <w:p>
      <w:pPr>
        <w:ind w:firstLine="288"/>
        <w:jc w:val="both"/>
        <w:spacing w:before="0" w:after="40" w:line="240" w:lineRule="auto"/>
      </w:pPr>
      <w:r>
        <w:rPr>
          <w:rFonts w:ascii="Times New Roman" w:hAnsi="Times New Roman"/>
          <w:b/>
          <w:i w:val="0"/>
          <w:sz w:val="20"/>
        </w:rPr>
        <w:t>TABLE IV</w:t>
      </w:r>
    </w:p>
    <w:p>
      <w:pPr>
        <w:ind w:firstLine="288"/>
        <w:jc w:val="both"/>
        <w:spacing w:before="0" w:after="40" w:line="240" w:lineRule="auto"/>
      </w:pPr>
      <w:r>
        <w:rPr>
          <w:rFonts w:ascii="Times New Roman" w:hAnsi="Times New Roman"/>
          <w:b/>
          <w:i w:val="0"/>
          <w:sz w:val="20"/>
        </w:rPr>
        <w:t>COMPUTATIONAL BUDGET</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Phase</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Description</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Approx. GPU Hours</w:t>
            </w:r>
          </w:p>
        </w:tc>
      </w:tr>
      <w:tr>
        <w:tc>
          <w:tcPr>
            <w:tcW w:type="dxa" w:w="3480"/>
          </w:tcPr>
          <w:p>
            <w:pPr>
              <w:jc w:val="left"/>
              <w:spacing w:before="10" w:after="10" w:line="200" w:lineRule="auto"/>
            </w:pPr>
            <w:r/>
            <w:r>
              <w:rPr>
                <w:rFonts w:ascii="Times New Roman" w:hAnsi="Times New Roman"/>
                <w:b w:val="0"/>
                <w:i w:val="0"/>
                <w:sz w:val="16"/>
              </w:rPr>
              <w:t>Text HPO (Optuna)</w:t>
            </w:r>
          </w:p>
        </w:tc>
        <w:tc>
          <w:tcPr>
            <w:tcW w:type="dxa" w:w="3480"/>
          </w:tcPr>
          <w:p>
            <w:pPr>
              <w:jc w:val="left"/>
              <w:spacing w:before="10" w:after="10" w:line="200" w:lineRule="auto"/>
            </w:pPr>
            <w:r/>
            <w:r>
              <w:rPr>
                <w:rFonts w:ascii="Times New Roman" w:hAnsi="Times New Roman"/>
                <w:b w:val="0"/>
                <w:i w:val="0"/>
                <w:sz w:val="16"/>
              </w:rPr>
              <w:t>15 trials × 1 epoch on 30% data</w:t>
            </w:r>
          </w:p>
        </w:tc>
        <w:tc>
          <w:tcPr>
            <w:tcW w:type="dxa" w:w="3480"/>
          </w:tcPr>
          <w:p>
            <w:pPr>
              <w:jc w:val="left"/>
              <w:spacing w:before="10" w:after="10" w:line="200" w:lineRule="auto"/>
            </w:pPr>
            <w:r/>
            <w:r>
              <w:rPr>
                <w:rFonts w:ascii="Times New Roman" w:hAnsi="Times New Roman"/>
                <w:b w:val="0"/>
                <w:i w:val="0"/>
                <w:sz w:val="16"/>
              </w:rPr>
              <w:t>~1.5 h</w:t>
            </w:r>
          </w:p>
        </w:tc>
      </w:tr>
      <w:tr>
        <w:tc>
          <w:tcPr>
            <w:tcW w:type="dxa" w:w="3480"/>
          </w:tcPr>
          <w:p>
            <w:pPr>
              <w:jc w:val="left"/>
              <w:spacing w:before="10" w:after="10" w:line="200" w:lineRule="auto"/>
            </w:pPr>
            <w:r/>
            <w:r>
              <w:rPr>
                <w:rFonts w:ascii="Times New Roman" w:hAnsi="Times New Roman"/>
                <w:b w:val="0"/>
                <w:i w:val="0"/>
                <w:sz w:val="16"/>
              </w:rPr>
              <w:t>Text training (best HPO)</w:t>
            </w:r>
          </w:p>
        </w:tc>
        <w:tc>
          <w:tcPr>
            <w:tcW w:type="dxa" w:w="3480"/>
          </w:tcPr>
          <w:p>
            <w:pPr>
              <w:jc w:val="left"/>
              <w:spacing w:before="10" w:after="10" w:line="200" w:lineRule="auto"/>
            </w:pPr>
            <w:r/>
            <w:r>
              <w:rPr>
                <w:rFonts w:ascii="Times New Roman" w:hAnsi="Times New Roman"/>
                <w:b w:val="0"/>
                <w:i w:val="0"/>
                <w:sz w:val="16"/>
              </w:rPr>
              <w:t>5 epochs on full data</w:t>
            </w:r>
          </w:p>
        </w:tc>
        <w:tc>
          <w:tcPr>
            <w:tcW w:type="dxa" w:w="3480"/>
          </w:tcPr>
          <w:p>
            <w:pPr>
              <w:jc w:val="left"/>
              <w:spacing w:before="10" w:after="10" w:line="200" w:lineRule="auto"/>
            </w:pPr>
            <w:r/>
            <w:r>
              <w:rPr>
                <w:rFonts w:ascii="Times New Roman" w:hAnsi="Times New Roman"/>
                <w:b w:val="0"/>
                <w:i w:val="0"/>
                <w:sz w:val="16"/>
              </w:rPr>
              <w:t>~2.0 h</w:t>
            </w:r>
          </w:p>
        </w:tc>
      </w:tr>
      <w:tr>
        <w:tc>
          <w:tcPr>
            <w:tcW w:type="dxa" w:w="3480"/>
          </w:tcPr>
          <w:p>
            <w:pPr>
              <w:jc w:val="left"/>
              <w:spacing w:before="10" w:after="10" w:line="200" w:lineRule="auto"/>
            </w:pPr>
            <w:r/>
            <w:r>
              <w:rPr>
                <w:rFonts w:ascii="Times New Roman" w:hAnsi="Times New Roman"/>
                <w:b w:val="0"/>
                <w:i w:val="0"/>
                <w:sz w:val="16"/>
              </w:rPr>
              <w:t>SA limit tuning</w:t>
            </w:r>
          </w:p>
        </w:tc>
        <w:tc>
          <w:tcPr>
            <w:tcW w:type="dxa" w:w="3480"/>
          </w:tcPr>
          <w:p>
            <w:pPr>
              <w:jc w:val="left"/>
              <w:spacing w:before="10" w:after="10" w:line="200" w:lineRule="auto"/>
            </w:pPr>
            <w:r/>
            <w:r>
              <w:rPr>
                <w:rFonts w:ascii="Times New Roman" w:hAnsi="Times New Roman"/>
                <w:b w:val="0"/>
                <w:i w:val="0"/>
                <w:sz w:val="16"/>
              </w:rPr>
              <w:t>500 iterations on cached logits</w:t>
            </w:r>
          </w:p>
        </w:tc>
        <w:tc>
          <w:tcPr>
            <w:tcW w:type="dxa" w:w="3480"/>
          </w:tcPr>
          <w:p>
            <w:pPr>
              <w:jc w:val="left"/>
              <w:spacing w:before="10" w:after="10" w:line="200" w:lineRule="auto"/>
            </w:pPr>
            <w:r/>
            <w:r>
              <w:rPr>
                <w:rFonts w:ascii="Times New Roman" w:hAnsi="Times New Roman"/>
                <w:b w:val="0"/>
                <w:i w:val="0"/>
                <w:sz w:val="16"/>
              </w:rPr>
              <w:t>&lt; 0.1 h</w:t>
            </w:r>
          </w:p>
        </w:tc>
      </w:tr>
      <w:tr>
        <w:tc>
          <w:tcPr>
            <w:tcW w:type="dxa" w:w="3480"/>
          </w:tcPr>
          <w:p>
            <w:pPr>
              <w:jc w:val="left"/>
              <w:spacing w:before="10" w:after="10" w:line="200" w:lineRule="auto"/>
            </w:pPr>
            <w:r/>
            <w:r>
              <w:rPr>
                <w:rFonts w:ascii="Times New Roman" w:hAnsi="Times New Roman"/>
                <w:b w:val="0"/>
                <w:i w:val="0"/>
                <w:sz w:val="16"/>
              </w:rPr>
              <w:t>HateCLIPper training</w:t>
            </w:r>
          </w:p>
        </w:tc>
        <w:tc>
          <w:tcPr>
            <w:tcW w:type="dxa" w:w="3480"/>
          </w:tcPr>
          <w:p>
            <w:pPr>
              <w:jc w:val="left"/>
              <w:spacing w:before="10" w:after="10" w:line="200" w:lineRule="auto"/>
            </w:pPr>
            <w:r/>
            <w:r>
              <w:rPr>
                <w:rFonts w:ascii="Times New Roman" w:hAnsi="Times New Roman"/>
                <w:b w:val="0"/>
                <w:i w:val="0"/>
                <w:sz w:val="16"/>
              </w:rPr>
              <w:t>5 epochs on ~8.5k memes</w:t>
            </w:r>
          </w:p>
        </w:tc>
        <w:tc>
          <w:tcPr>
            <w:tcW w:type="dxa" w:w="3480"/>
          </w:tcPr>
          <w:p>
            <w:pPr>
              <w:jc w:val="left"/>
              <w:spacing w:before="10" w:after="10" w:line="200" w:lineRule="auto"/>
            </w:pPr>
            <w:r/>
            <w:r>
              <w:rPr>
                <w:rFonts w:ascii="Times New Roman" w:hAnsi="Times New Roman"/>
                <w:b w:val="0"/>
                <w:i w:val="0"/>
                <w:sz w:val="16"/>
              </w:rPr>
              <w:t>~1.0 h</w:t>
            </w:r>
          </w:p>
        </w:tc>
      </w:tr>
      <w:tr>
        <w:tc>
          <w:tcPr>
            <w:tcW w:type="dxa" w:w="3480"/>
          </w:tcPr>
          <w:p>
            <w:pPr>
              <w:jc w:val="left"/>
              <w:spacing w:before="10" w:after="10" w:line="200" w:lineRule="auto"/>
            </w:pPr>
            <w:r/>
            <w:r>
              <w:rPr>
                <w:rFonts w:ascii="Times New Roman" w:hAnsi="Times New Roman"/>
                <w:b w:val="0"/>
                <w:i w:val="0"/>
                <w:sz w:val="16"/>
              </w:rPr>
              <w:t>Audio head training</w:t>
            </w:r>
          </w:p>
        </w:tc>
        <w:tc>
          <w:tcPr>
            <w:tcW w:type="dxa" w:w="3480"/>
          </w:tcPr>
          <w:p>
            <w:pPr>
              <w:jc w:val="left"/>
              <w:spacing w:before="10" w:after="10" w:line="200" w:lineRule="auto"/>
            </w:pPr>
            <w:r/>
            <w:r>
              <w:rPr>
                <w:rFonts w:ascii="Times New Roman" w:hAnsi="Times New Roman"/>
                <w:b w:val="0"/>
                <w:i w:val="0"/>
                <w:sz w:val="16"/>
              </w:rPr>
              <w:t>5 epochs on HateMM</w:t>
            </w:r>
          </w:p>
        </w:tc>
        <w:tc>
          <w:tcPr>
            <w:tcW w:type="dxa" w:w="3480"/>
          </w:tcPr>
          <w:p>
            <w:pPr>
              <w:jc w:val="left"/>
              <w:spacing w:before="10" w:after="10" w:line="200" w:lineRule="auto"/>
            </w:pPr>
            <w:r/>
            <w:r>
              <w:rPr>
                <w:rFonts w:ascii="Times New Roman" w:hAnsi="Times New Roman"/>
                <w:b w:val="0"/>
                <w:i w:val="0"/>
                <w:sz w:val="16"/>
              </w:rPr>
              <w:t>~1.5 h</w:t>
            </w:r>
          </w:p>
        </w:tc>
      </w:tr>
      <w:tr>
        <w:tc>
          <w:tcPr>
            <w:tcW w:type="dxa" w:w="3480"/>
          </w:tcPr>
          <w:p>
            <w:pPr>
              <w:jc w:val="left"/>
              <w:spacing w:before="10" w:after="10" w:line="200" w:lineRule="auto"/>
            </w:pPr>
            <w:r/>
            <w:r>
              <w:rPr>
                <w:rFonts w:ascii="Times New Roman" w:hAnsi="Times New Roman"/>
                <w:b w:val="0"/>
                <w:i w:val="0"/>
                <w:sz w:val="16"/>
              </w:rPr>
              <w:t>Whisper transcript caching</w:t>
            </w:r>
          </w:p>
        </w:tc>
        <w:tc>
          <w:tcPr>
            <w:tcW w:type="dxa" w:w="3480"/>
          </w:tcPr>
          <w:p>
            <w:pPr>
              <w:jc w:val="left"/>
              <w:spacing w:before="10" w:after="10" w:line="200" w:lineRule="auto"/>
            </w:pPr>
            <w:r/>
            <w:r>
              <w:rPr>
                <w:rFonts w:ascii="Times New Roman" w:hAnsi="Times New Roman"/>
                <w:b w:val="0"/>
                <w:i w:val="0"/>
                <w:sz w:val="16"/>
              </w:rPr>
              <w:t>One-time pass over HateMM</w:t>
            </w:r>
          </w:p>
        </w:tc>
        <w:tc>
          <w:tcPr>
            <w:tcW w:type="dxa" w:w="3480"/>
          </w:tcPr>
          <w:p>
            <w:pPr>
              <w:jc w:val="left"/>
              <w:spacing w:before="10" w:after="10" w:line="200" w:lineRule="auto"/>
            </w:pPr>
            <w:r/>
            <w:r>
              <w:rPr>
                <w:rFonts w:ascii="Times New Roman" w:hAnsi="Times New Roman"/>
                <w:b w:val="0"/>
                <w:i w:val="0"/>
                <w:sz w:val="16"/>
              </w:rPr>
              <w:t>~0.5 h</w:t>
            </w:r>
          </w:p>
        </w:tc>
      </w:tr>
      <w:tr>
        <w:tc>
          <w:tcPr>
            <w:tcW w:type="dxa" w:w="3480"/>
          </w:tcPr>
          <w:p>
            <w:pPr>
              <w:jc w:val="left"/>
              <w:spacing w:before="10" w:after="10" w:line="200" w:lineRule="auto"/>
            </w:pPr>
            <w:r/>
            <w:r>
              <w:rPr>
                <w:rFonts w:ascii="Times New Roman" w:hAnsi="Times New Roman"/>
                <w:b w:val="0"/>
                <w:i w:val="0"/>
                <w:sz w:val="16"/>
              </w:rPr>
              <w:t>Optuna fusion HPO</w:t>
            </w:r>
          </w:p>
        </w:tc>
        <w:tc>
          <w:tcPr>
            <w:tcW w:type="dxa" w:w="3480"/>
          </w:tcPr>
          <w:p>
            <w:pPr>
              <w:jc w:val="left"/>
              <w:spacing w:before="10" w:after="10" w:line="200" w:lineRule="auto"/>
            </w:pPr>
            <w:r/>
            <w:r>
              <w:rPr>
                <w:rFonts w:ascii="Times New Roman" w:hAnsi="Times New Roman"/>
                <w:b w:val="0"/>
                <w:i w:val="0"/>
                <w:sz w:val="16"/>
              </w:rPr>
              <w:t>40 trials on cached probs</w:t>
            </w:r>
          </w:p>
        </w:tc>
        <w:tc>
          <w:tcPr>
            <w:tcW w:type="dxa" w:w="3480"/>
          </w:tcPr>
          <w:p>
            <w:pPr>
              <w:jc w:val="left"/>
              <w:spacing w:before="10" w:after="10" w:line="200" w:lineRule="auto"/>
            </w:pPr>
            <w:r/>
            <w:r>
              <w:rPr>
                <w:rFonts w:ascii="Times New Roman" w:hAnsi="Times New Roman"/>
                <w:b w:val="0"/>
                <w:i w:val="0"/>
                <w:sz w:val="16"/>
              </w:rPr>
              <w:t>&lt; 0.1 h</w:t>
            </w:r>
          </w:p>
        </w:tc>
      </w:tr>
      <w:tr>
        <w:tc>
          <w:tcPr>
            <w:tcW w:type="dxa" w:w="3480"/>
          </w:tcPr>
          <w:p>
            <w:pPr>
              <w:jc w:val="left"/>
              <w:spacing w:before="10" w:after="10" w:line="200" w:lineRule="auto"/>
            </w:pPr>
            <w:r/>
            <w:r>
              <w:rPr>
                <w:rFonts w:ascii="Times New Roman" w:hAnsi="Times New Roman"/>
                <w:b w:val="0"/>
                <w:i w:val="0"/>
                <w:sz w:val="16"/>
              </w:rPr>
              <w:t>Metaheuristic tasks (cheap)</w:t>
            </w:r>
          </w:p>
        </w:tc>
        <w:tc>
          <w:tcPr>
            <w:tcW w:type="dxa" w:w="3480"/>
          </w:tcPr>
          <w:p>
            <w:pPr>
              <w:jc w:val="left"/>
              <w:spacing w:before="10" w:after="10" w:line="200" w:lineRule="auto"/>
            </w:pPr>
            <w:r/>
            <w:r>
              <w:rPr>
                <w:rFonts w:ascii="Times New Roman" w:hAnsi="Times New Roman"/>
                <w:b w:val="0"/>
                <w:i w:val="0"/>
                <w:sz w:val="16"/>
              </w:rPr>
              <w:t>Tasks 1-3: cached fitness</w:t>
            </w:r>
          </w:p>
        </w:tc>
        <w:tc>
          <w:tcPr>
            <w:tcW w:type="dxa" w:w="3480"/>
          </w:tcPr>
          <w:p>
            <w:pPr>
              <w:jc w:val="left"/>
              <w:spacing w:before="10" w:after="10" w:line="200" w:lineRule="auto"/>
            </w:pPr>
            <w:r/>
            <w:r>
              <w:rPr>
                <w:rFonts w:ascii="Times New Roman" w:hAnsi="Times New Roman"/>
                <w:b w:val="0"/>
                <w:i w:val="0"/>
                <w:sz w:val="16"/>
              </w:rPr>
              <w:t>&lt; 0.5 h total</w:t>
            </w:r>
          </w:p>
        </w:tc>
      </w:tr>
      <w:tr>
        <w:tc>
          <w:tcPr>
            <w:tcW w:type="dxa" w:w="3480"/>
          </w:tcPr>
          <w:p>
            <w:pPr>
              <w:jc w:val="left"/>
              <w:spacing w:before="10" w:after="10" w:line="200" w:lineRule="auto"/>
            </w:pPr>
            <w:r/>
            <w:r>
              <w:rPr>
                <w:rFonts w:ascii="Times New Roman" w:hAnsi="Times New Roman"/>
                <w:b w:val="0"/>
                <w:i w:val="0"/>
                <w:sz w:val="16"/>
              </w:rPr>
              <w:t>Metaheuristic tasks (GPU)</w:t>
            </w:r>
          </w:p>
        </w:tc>
        <w:tc>
          <w:tcPr>
            <w:tcW w:type="dxa" w:w="3480"/>
          </w:tcPr>
          <w:p>
            <w:pPr>
              <w:jc w:val="left"/>
              <w:spacing w:before="10" w:after="10" w:line="200" w:lineRule="auto"/>
            </w:pPr>
            <w:r/>
            <w:r>
              <w:rPr>
                <w:rFonts w:ascii="Times New Roman" w:hAnsi="Times New Roman"/>
                <w:b w:val="0"/>
                <w:i w:val="0"/>
                <w:sz w:val="16"/>
              </w:rPr>
              <w:t>Tasks 4-7: model inference</w:t>
            </w:r>
          </w:p>
        </w:tc>
        <w:tc>
          <w:tcPr>
            <w:tcW w:type="dxa" w:w="3480"/>
          </w:tcPr>
          <w:p>
            <w:pPr>
              <w:jc w:val="left"/>
              <w:spacing w:before="10" w:after="10" w:line="200" w:lineRule="auto"/>
            </w:pPr>
            <w:r/>
            <w:r>
              <w:rPr>
                <w:rFonts w:ascii="Times New Roman" w:hAnsi="Times New Roman"/>
                <w:b w:val="0"/>
                <w:i w:val="0"/>
                <w:sz w:val="16"/>
              </w:rPr>
              <w:t>~4.0 h</w:t>
            </w:r>
          </w:p>
        </w:tc>
      </w:tr>
      <w:tr>
        <w:tc>
          <w:tcPr>
            <w:tcW w:type="dxa" w:w="3480"/>
          </w:tcPr>
          <w:p>
            <w:pPr>
              <w:jc w:val="left"/>
              <w:spacing w:before="10" w:after="10" w:line="200" w:lineRule="auto"/>
            </w:pPr>
            <w:r/>
            <w:r>
              <w:rPr>
                <w:rFonts w:ascii="Times New Roman" w:hAnsi="Times New Roman"/>
                <w:b w:val="0"/>
                <w:i w:val="0"/>
                <w:sz w:val="16"/>
              </w:rPr>
              <w:t>Full evaluation + plots</w:t>
            </w:r>
          </w:p>
        </w:tc>
        <w:tc>
          <w:tcPr>
            <w:tcW w:type="dxa" w:w="3480"/>
          </w:tcPr>
          <w:p>
            <w:pPr>
              <w:jc w:val="left"/>
              <w:spacing w:before="10" w:after="10" w:line="200" w:lineRule="auto"/>
            </w:pPr>
            <w:r/>
            <w:r>
              <w:rPr>
                <w:rFonts w:ascii="Times New Roman" w:hAnsi="Times New Roman"/>
                <w:b w:val="0"/>
                <w:i w:val="0"/>
                <w:sz w:val="16"/>
              </w:rPr>
              <w:t>Report generation</w:t>
            </w:r>
          </w:p>
        </w:tc>
        <w:tc>
          <w:tcPr>
            <w:tcW w:type="dxa" w:w="3480"/>
          </w:tcPr>
          <w:p>
            <w:pPr>
              <w:jc w:val="left"/>
              <w:spacing w:before="10" w:after="10" w:line="200" w:lineRule="auto"/>
            </w:pPr>
            <w:r/>
            <w:r>
              <w:rPr>
                <w:rFonts w:ascii="Times New Roman" w:hAnsi="Times New Roman"/>
                <w:b w:val="0"/>
                <w:i w:val="0"/>
                <w:sz w:val="16"/>
              </w:rPr>
              <w:t>~0.5 h</w:t>
            </w:r>
          </w:p>
        </w:tc>
      </w:tr>
      <w:tr>
        <w:tc>
          <w:tcPr>
            <w:tcW w:type="dxa" w:w="3480"/>
            <w:tcBorders>
              <w:bottom w:val="single" w:sz="12" w:space="0" w:color="000000"/>
            </w:tcBorders>
          </w:tcPr>
          <w:p>
            <w:pPr>
              <w:jc w:val="left"/>
              <w:spacing w:before="10" w:after="10" w:line="200" w:lineRule="auto"/>
            </w:pPr>
            <w:r/>
            <w:r>
              <w:rPr>
                <w:rFonts w:ascii="Times New Roman" w:hAnsi="Times New Roman"/>
                <w:b/>
                <w:i w:val="0"/>
                <w:sz w:val="16"/>
              </w:rPr>
              <w:t>Total</w:t>
            </w:r>
          </w:p>
        </w:tc>
        <w:tc>
          <w:tcPr>
            <w:tcW w:type="dxa" w:w="3480"/>
            <w:tcBorders>
              <w:bottom w:val="single" w:sz="12" w:space="0" w:color="000000"/>
            </w:tcBorders>
          </w:tcPr>
          <w:p>
            <w:pPr>
              <w:jc w:val="left"/>
              <w:spacing w:before="10" w:after="10" w:line="200" w:lineRule="auto"/>
            </w:pPr>
            <w:r/>
          </w:p>
        </w:tc>
        <w:tc>
          <w:tcPr>
            <w:tcW w:type="dxa" w:w="3480"/>
            <w:tcBorders>
              <w:bottom w:val="single" w:sz="12" w:space="0" w:color="000000"/>
            </w:tcBorders>
          </w:tcPr>
          <w:p>
            <w:pPr>
              <w:jc w:val="left"/>
              <w:spacing w:before="10" w:after="10" w:line="200" w:lineRule="auto"/>
            </w:pPr>
            <w:r/>
            <w:r>
              <w:rPr>
                <w:rFonts w:ascii="Times New Roman" w:hAnsi="Times New Roman"/>
                <w:b/>
                <w:i w:val="0"/>
                <w:sz w:val="16"/>
              </w:rPr>
              <w:t>~11.5 h</w:t>
            </w:r>
          </w:p>
        </w:tc>
      </w:tr>
    </w:tbl>
    <w:p>
      <w:pPr>
        <w:ind w:firstLine="288"/>
        <w:jc w:val="both"/>
        <w:spacing w:before="0" w:after="40" w:line="240" w:lineRule="auto"/>
      </w:pPr>
      <w:r>
        <w:rPr>
          <w:rFonts w:ascii="Times New Roman" w:hAnsi="Times New Roman"/>
          <w:b w:val="0"/>
          <w:i w:val="0"/>
          <w:sz w:val="20"/>
        </w:rPr>
        <w:t>The entire process chain-from raw corpora to final assessment report-executes within a single 12-hour Kaggle GPU session.</w:t>
      </w:r>
    </w:p>
    <w:p>
      <w:pPr>
        <w:jc w:val="center"/>
        <w:spacing w:before="120" w:after="40" w:line="240" w:lineRule="auto"/>
      </w:pPr>
      <w:r>
        <w:drawing>
          <wp:inline xmlns:a="http://schemas.openxmlformats.org/drawingml/2006/main" xmlns:pic="http://schemas.openxmlformats.org/drawingml/2006/picture">
            <wp:extent cx="2926080" cy="1439738"/>
            <wp:docPr id="10" name="Picture 10"/>
            <wp:cNvGraphicFramePr>
              <a:graphicFrameLocks noChangeAspect="1"/>
            </wp:cNvGraphicFramePr>
            <a:graphic>
              <a:graphicData uri="http://schemas.openxmlformats.org/drawingml/2006/picture">
                <pic:pic>
                  <pic:nvPicPr>
                    <pic:cNvPr id="0" name="fig17_compute_budget.png"/>
                    <pic:cNvPicPr/>
                  </pic:nvPicPr>
                  <pic:blipFill>
                    <a:blip r:embed="rId18"/>
                    <a:stretch>
                      <a:fillRect/>
                    </a:stretch>
                  </pic:blipFill>
                  <pic:spPr>
                    <a:xfrm>
                      <a:off x="0" y="0"/>
                      <a:ext cx="2926080" cy="1439738"/>
                    </a:xfrm>
                    <a:prstGeom prst="rect"/>
                  </pic:spPr>
                </pic:pic>
              </a:graphicData>
            </a:graphic>
          </wp:inline>
        </w:drawing>
      </w:r>
    </w:p>
    <w:p>
      <w:pPr>
        <w:jc w:val="center"/>
        <w:spacing w:before="20" w:after="100" w:line="220" w:lineRule="auto"/>
      </w:pPr>
      <w:r>
        <w:rPr>
          <w:rFonts w:ascii="Times New Roman" w:hAnsi="Times New Roman"/>
          <w:b w:val="0"/>
          <w:i w:val="0"/>
          <w:sz w:val="16"/>
        </w:rPr>
        <w:t>Fig. 17: Processing budget breakdown by pipeline phase. The full training and review pipeline completes in roughly 11.5 GPU-hours on a single NVIDIA T4, fitting within a 12-hour Kaggle session.</w:t>
      </w:r>
    </w:p>
    <w:p>
      <w:pPr>
        <w:jc w:val="center"/>
        <w:spacing w:before="200" w:after="80" w:line="240" w:lineRule="auto"/>
      </w:pPr>
      <w:r>
        <w:rPr>
          <w:rFonts w:ascii="Times New Roman" w:hAnsi="Times New Roman"/>
          <w:b/>
          <w:i w:val="0"/>
          <w:sz w:val="20"/>
          <w:smallCaps w:val="true"/>
        </w:rPr>
        <w:t>VI. RESULTS AND DISCUSSION</w:t>
      </w:r>
    </w:p>
    <w:p>
      <w:pPr>
        <w:jc w:val="both"/>
        <w:spacing w:before="0" w:after="40" w:line="240" w:lineRule="auto"/>
      </w:pPr>
      <w:r>
        <w:rPr>
          <w:rFonts w:ascii="Times New Roman" w:hAnsi="Times New Roman"/>
          <w:b w:val="0"/>
          <w:i w:val="0"/>
          <w:sz w:val="20"/>
        </w:rPr>
        <w:t>This section synthesizes empirical outcomes from the multilingual text classifier, vision and meme pipelines, dual-stream audio stack. Late multimodal fusion layer, with particular attention to calibration effects, cross-lingual variability, mode-specific error modes, and the comparative behavior of Bayesian versus population-based optimizers on surfaces induced by cached branch logits. Where appropriate, we relate magnitudes to known corpus artifacts-annotation smoothing between offensive and hateful classes, meme-style compositional semantics, and user-generated audio drop-so that headline figures are interpreted as conditional on our fixed 80/10/10 split and T4-limited training budget rather than as language-universal constants [2], [3], [4], [20].</w:t>
      </w:r>
    </w:p>
    <w:p>
      <w:pPr>
        <w:jc w:val="left"/>
        <w:spacing w:before="120" w:after="40" w:line="240" w:lineRule="auto"/>
      </w:pPr>
      <w:r>
        <w:rPr>
          <w:rFonts w:ascii="Times New Roman" w:hAnsi="Times New Roman"/>
          <w:b w:val="0"/>
          <w:i/>
          <w:sz w:val="20"/>
        </w:rPr>
        <w:t>6.1 Text Pipeline Performance</w:t>
      </w:r>
    </w:p>
    <w:p>
      <w:pPr>
        <w:jc w:val="both"/>
        <w:spacing w:before="0" w:after="40" w:line="240" w:lineRule="auto"/>
      </w:pPr>
      <w:r>
        <w:rPr>
          <w:rFonts w:ascii="Times New Roman" w:hAnsi="Times New Roman"/>
          <w:b w:val="0"/>
          <w:i w:val="0"/>
          <w:sz w:val="20"/>
        </w:rPr>
        <w:t xml:space="preserve">The multilingual BERT head achieves 0.74 top-1 </w:t>
      </w:r>
      <w:r>
        <w:rPr>
          <w:rFonts w:ascii="Times New Roman" w:hAnsi="Times New Roman"/>
          <w:b/>
          <w:i w:val="0"/>
          <w:sz w:val="20"/>
        </w:rPr>
        <w:t xml:space="preserve">precision and 0.68 </w:t>
      </w:r>
      <w:r>
        <w:rPr>
          <w:rFonts w:ascii="Times New Roman" w:hAnsi="Times New Roman"/>
          <w:b w:val="0"/>
          <w:i w:val="0"/>
          <w:sz w:val="20"/>
        </w:rPr>
        <w:t xml:space="preserve">macro-F1 on the HateXplain-style </w:t>
      </w:r>
      <w:r>
        <w:rPr>
          <w:rFonts w:ascii="Times New Roman" w:hAnsi="Times New Roman"/>
          <w:b/>
          <w:i w:val="0"/>
          <w:sz w:val="20"/>
        </w:rPr>
        <w:t xml:space="preserve">three-way </w:t>
      </w:r>
      <w:r>
        <w:rPr>
          <w:rFonts w:ascii="Times New Roman" w:hAnsi="Times New Roman"/>
          <w:b w:val="0"/>
          <w:i w:val="0"/>
          <w:sz w:val="20"/>
        </w:rPr>
        <w:t xml:space="preserve">evaluation, suggesting residual confusion between offensive and hateful micro-classes-a known annotation artifact in crowd-sourced social text [4], [8]. When the head is flattened to binary toxicity (offensive or hate vs. normal) at the default score cutoff τ = 0.5, performance rises to F1 ≈ 0.78 with precision 0.75 and recall 0.82, reflecting </w:t>
      </w:r>
      <w:r>
        <w:rPr>
          <w:rFonts w:ascii="Times New Roman" w:hAnsi="Times New Roman"/>
          <w:b/>
          <w:i w:val="0"/>
          <w:sz w:val="20"/>
        </w:rPr>
        <w:t xml:space="preserve">class skew toward toxic </w:t>
      </w:r>
      <w:r>
        <w:rPr>
          <w:rFonts w:ascii="Times New Roman" w:hAnsi="Times New Roman"/>
          <w:b w:val="0"/>
          <w:i w:val="0"/>
          <w:sz w:val="20"/>
        </w:rPr>
        <w:t xml:space="preserve">prevalence in </w:t>
      </w:r>
      <w:r>
        <w:rPr>
          <w:rFonts w:ascii="Times New Roman" w:hAnsi="Times New Roman"/>
          <w:b/>
          <w:i w:val="0"/>
          <w:sz w:val="20"/>
        </w:rPr>
        <w:t xml:space="preserve">micro-blogging samples [2], </w:t>
      </w:r>
      <w:r>
        <w:rPr>
          <w:rFonts w:ascii="Times New Roman" w:hAnsi="Times New Roman"/>
          <w:b w:val="0"/>
          <w:i w:val="0"/>
          <w:sz w:val="20"/>
        </w:rPr>
        <w:t xml:space="preserve">[3]. Simulated </w:t>
      </w:r>
      <w:r>
        <w:rPr>
          <w:rFonts w:ascii="Times New Roman" w:hAnsi="Times New Roman"/>
          <w:b/>
          <w:i w:val="0"/>
          <w:sz w:val="20"/>
        </w:rPr>
        <w:t xml:space="preserve">annealing cutoff search </w:t>
      </w:r>
      <w:r>
        <w:rPr>
          <w:rFonts w:ascii="Times New Roman" w:hAnsi="Times New Roman"/>
          <w:b w:val="0"/>
          <w:i w:val="0"/>
          <w:sz w:val="20"/>
        </w:rPr>
        <w:t xml:space="preserve">improves discrimination by nudging τ toward the validation-ideal operating point, yielding F1 ≈ </w:t>
      </w:r>
      <w:r>
        <w:rPr>
          <w:rFonts w:ascii="Times New Roman" w:hAnsi="Times New Roman"/>
          <w:b/>
          <w:i w:val="0"/>
          <w:sz w:val="20"/>
        </w:rPr>
        <w:t xml:space="preserve">0.80, precision 0.82. Recall </w:t>
      </w:r>
      <w:r>
        <w:rPr>
          <w:rFonts w:ascii="Times New Roman" w:hAnsi="Times New Roman"/>
          <w:b w:val="0"/>
          <w:i w:val="0"/>
          <w:sz w:val="20"/>
        </w:rPr>
        <w:t xml:space="preserve">0.78-a Pareto-favorable recalibration that trades a small recall decrement for materially higher precision on release-scarce </w:t>
      </w:r>
      <w:r>
        <w:rPr>
          <w:rFonts w:ascii="Times New Roman" w:hAnsi="Times New Roman"/>
          <w:b/>
          <w:i w:val="0"/>
          <w:sz w:val="20"/>
        </w:rPr>
        <w:t xml:space="preserve">false-alarm budgets. </w:t>
      </w:r>
      <w:r>
        <w:rPr>
          <w:rFonts w:ascii="Times New Roman" w:hAnsi="Times New Roman"/>
          <w:b w:val="0"/>
          <w:i w:val="0"/>
          <w:sz w:val="20"/>
        </w:rPr>
        <w:t xml:space="preserve">When rare </w:t>
      </w:r>
      <w:r>
        <w:rPr>
          <w:rFonts w:ascii="Times New Roman" w:hAnsi="Times New Roman"/>
          <w:b/>
          <w:i w:val="0"/>
          <w:sz w:val="20"/>
        </w:rPr>
        <w:t xml:space="preserve">classes drive product risk; </w:t>
      </w:r>
      <w:r>
        <w:rPr>
          <w:rFonts w:ascii="Times New Roman" w:hAnsi="Times New Roman"/>
          <w:b w:val="0"/>
          <w:i w:val="0"/>
          <w:sz w:val="20"/>
        </w:rPr>
        <w:t xml:space="preserve">we therefore report </w:t>
      </w:r>
      <w:r>
        <w:rPr>
          <w:rFonts w:ascii="Times New Roman" w:hAnsi="Times New Roman"/>
          <w:b/>
          <w:i w:val="0"/>
          <w:sz w:val="20"/>
        </w:rPr>
        <w:t xml:space="preserve">both three-way and binary </w:t>
      </w:r>
      <w:r>
        <w:rPr>
          <w:rFonts w:ascii="Times New Roman" w:hAnsi="Times New Roman"/>
          <w:b w:val="0"/>
          <w:i w:val="0"/>
          <w:sz w:val="20"/>
        </w:rPr>
        <w:t>summaries, with the latter aligned to moderation consoles that collapse categories for actioning, macro-F1, as a simple average over classes, remains informative for multi-way hate/offense separation but understates operational harm.</w:t>
      </w:r>
    </w:p>
    <w:p>
      <w:pPr>
        <w:ind w:firstLine="288"/>
        <w:jc w:val="both"/>
        <w:spacing w:before="0" w:after="40" w:line="240" w:lineRule="auto"/>
      </w:pPr>
      <w:r>
        <w:rPr>
          <w:rFonts w:ascii="Times New Roman" w:hAnsi="Times New Roman"/>
          <w:b w:val="0"/>
          <w:i w:val="0"/>
          <w:sz w:val="20"/>
        </w:rPr>
        <w:t>From a representation standpoint, multilingual BERT supplies shared subword units across English, German, and code-mixed Hindi-English, yet the empirical density of each language in pre-training is uneven [37]. That asymmetry predictably induces diverse per-language calibration: high-resource English subsets benefit from richer contextual priors, while German and Romanized Hindi tokens occupy comparatively sparse neighborhoods in embedding space. Annotation norms compound the effect: German refugee-crisis corpora show documented label instability at the offensive-hateful boundary [47], and Hindi-English social text introduces script mixing and transliteration patterns that fragment lexical evidence across token boundaries [46]. These factors motivate reporting binary text performance not only on the merged evaluation pool but also on language-stratified slices, isolating whether gains ascribed to "multilingual fine-tuning" truly generalize or mostly track English-majority behavior.</w:t>
      </w:r>
    </w:p>
    <w:p>
      <w:pPr>
        <w:ind w:firstLine="288"/>
        <w:jc w:val="both"/>
        <w:spacing w:before="0" w:after="40" w:line="240" w:lineRule="auto"/>
      </w:pPr>
      <w:r>
        <w:rPr>
          <w:rFonts w:ascii="Times New Roman" w:hAnsi="Times New Roman"/>
          <w:b/>
          <w:i w:val="0"/>
          <w:sz w:val="20"/>
        </w:rPr>
        <w:t>TABLE IV</w:t>
      </w:r>
    </w:p>
    <w:p>
      <w:pPr>
        <w:ind w:firstLine="288"/>
        <w:jc w:val="both"/>
        <w:spacing w:before="0" w:after="40" w:line="240" w:lineRule="auto"/>
      </w:pPr>
      <w:r>
        <w:rPr>
          <w:rFonts w:ascii="Times New Roman" w:hAnsi="Times New Roman"/>
          <w:b/>
          <w:i w:val="0"/>
          <w:sz w:val="20"/>
        </w:rPr>
        <w:t>TEXT Process chain RESULTS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Setting</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Accuracy</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Precision</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Recall</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Notes</w:t>
            </w:r>
          </w:p>
        </w:tc>
      </w:tr>
      <w:tr>
        <w:tc>
          <w:tcPr>
            <w:tcW w:type="dxa" w:w="1740"/>
          </w:tcPr>
          <w:p>
            <w:pPr>
              <w:jc w:val="left"/>
              <w:spacing w:before="10" w:after="10" w:line="200" w:lineRule="auto"/>
            </w:pPr>
            <w:r/>
            <w:r>
              <w:rPr>
                <w:rFonts w:ascii="Times New Roman" w:hAnsi="Times New Roman"/>
                <w:b w:val="0"/>
                <w:i w:val="0"/>
                <w:sz w:val="16"/>
              </w:rPr>
              <w:t>3-class (Normal / Offensive / Hate)</w:t>
            </w:r>
          </w:p>
        </w:tc>
        <w:tc>
          <w:tcPr>
            <w:tcW w:type="dxa" w:w="1740"/>
          </w:tcPr>
          <w:p>
            <w:pPr>
              <w:jc w:val="left"/>
              <w:spacing w:before="10" w:after="10" w:line="200" w:lineRule="auto"/>
            </w:pPr>
            <w:r/>
            <w:r>
              <w:rPr>
                <w:rFonts w:ascii="Times New Roman" w:hAnsi="Times New Roman"/>
                <w:b w:val="0"/>
                <w:i w:val="0"/>
                <w:sz w:val="16"/>
              </w:rPr>
              <w:t>0.74</w:t>
            </w:r>
          </w:p>
        </w:tc>
        <w:tc>
          <w:tcPr>
            <w:tcW w:type="dxa" w:w="1740"/>
          </w:tcPr>
          <w:p>
            <w:pPr>
              <w:jc w:val="left"/>
              <w:spacing w:before="10" w:after="10" w:line="200" w:lineRule="auto"/>
            </w:pPr>
            <w:r/>
            <w:r>
              <w:rPr>
                <w:rFonts w:ascii="Times New Roman" w:hAnsi="Times New Roman"/>
                <w:b w:val="0"/>
                <w:i w:val="0"/>
                <w:sz w:val="16"/>
              </w:rPr>
              <w:t>-</w:t>
            </w:r>
          </w:p>
        </w:tc>
        <w:tc>
          <w:tcPr>
            <w:tcW w:type="dxa" w:w="1740"/>
          </w:tcPr>
          <w:p>
            <w:pPr>
              <w:jc w:val="left"/>
              <w:spacing w:before="10" w:after="10" w:line="200" w:lineRule="auto"/>
            </w:pPr>
            <w:r/>
            <w:r>
              <w:rPr>
                <w:rFonts w:ascii="Times New Roman" w:hAnsi="Times New Roman"/>
                <w:b w:val="0"/>
                <w:i w:val="0"/>
                <w:sz w:val="16"/>
              </w:rPr>
              <w:t>-</w:t>
            </w:r>
          </w:p>
        </w:tc>
        <w:tc>
          <w:tcPr>
            <w:tcW w:type="dxa" w:w="1740"/>
          </w:tcPr>
          <w:p>
            <w:pPr>
              <w:jc w:val="left"/>
              <w:spacing w:before="10" w:after="10" w:line="200" w:lineRule="auto"/>
            </w:pPr>
            <w:r/>
            <w:r>
              <w:rPr>
                <w:rFonts w:ascii="Times New Roman" w:hAnsi="Times New Roman"/>
                <w:b w:val="0"/>
                <w:i w:val="0"/>
                <w:sz w:val="16"/>
              </w:rPr>
              <w:t>0.68 (macro)</w:t>
            </w:r>
          </w:p>
        </w:tc>
        <w:tc>
          <w:tcPr>
            <w:tcW w:type="dxa" w:w="1740"/>
          </w:tcPr>
          <w:p>
            <w:pPr>
              <w:jc w:val="left"/>
              <w:spacing w:before="10" w:after="10" w:line="200" w:lineRule="auto"/>
            </w:pPr>
            <w:r/>
            <w:r>
              <w:rPr>
                <w:rFonts w:ascii="Times New Roman" w:hAnsi="Times New Roman"/>
                <w:b w:val="0"/>
                <w:i w:val="0"/>
                <w:sz w:val="16"/>
              </w:rPr>
              <w:t>HateXplain-structured review</w:t>
            </w:r>
          </w:p>
        </w:tc>
      </w:tr>
      <w:tr>
        <w:tc>
          <w:tcPr>
            <w:tcW w:type="dxa" w:w="1740"/>
          </w:tcPr>
          <w:p>
            <w:pPr>
              <w:jc w:val="left"/>
              <w:spacing w:before="10" w:after="10" w:line="200" w:lineRule="auto"/>
            </w:pPr>
            <w:r/>
            <w:r>
              <w:rPr>
                <w:rFonts w:ascii="Times New Roman" w:hAnsi="Times New Roman"/>
                <w:b w:val="0"/>
                <w:i w:val="0"/>
                <w:sz w:val="16"/>
              </w:rPr>
              <w:t>Binary, τ = 0.5</w:t>
            </w:r>
          </w:p>
        </w:tc>
        <w:tc>
          <w:tcPr>
            <w:tcW w:type="dxa" w:w="1740"/>
          </w:tcPr>
          <w:p>
            <w:pPr>
              <w:jc w:val="left"/>
              <w:spacing w:before="10" w:after="10" w:line="200" w:lineRule="auto"/>
            </w:pPr>
            <w:r/>
            <w:r>
              <w:rPr>
                <w:rFonts w:ascii="Times New Roman" w:hAnsi="Times New Roman"/>
                <w:b w:val="0"/>
                <w:i w:val="0"/>
                <w:sz w:val="16"/>
              </w:rPr>
              <w:t>-</w:t>
            </w:r>
          </w:p>
        </w:tc>
        <w:tc>
          <w:tcPr>
            <w:tcW w:type="dxa" w:w="1740"/>
          </w:tcPr>
          <w:p>
            <w:pPr>
              <w:jc w:val="left"/>
              <w:spacing w:before="10" w:after="10" w:line="200" w:lineRule="auto"/>
            </w:pPr>
            <w:r/>
            <w:r>
              <w:rPr>
                <w:rFonts w:ascii="Times New Roman" w:hAnsi="Times New Roman"/>
                <w:b w:val="0"/>
                <w:i w:val="0"/>
                <w:sz w:val="16"/>
              </w:rPr>
              <w:t>0.75</w:t>
            </w:r>
          </w:p>
        </w:tc>
        <w:tc>
          <w:tcPr>
            <w:tcW w:type="dxa" w:w="1740"/>
          </w:tcPr>
          <w:p>
            <w:pPr>
              <w:jc w:val="left"/>
              <w:spacing w:before="10" w:after="10" w:line="200" w:lineRule="auto"/>
            </w:pPr>
            <w:r/>
            <w:r>
              <w:rPr>
                <w:rFonts w:ascii="Times New Roman" w:hAnsi="Times New Roman"/>
                <w:b w:val="0"/>
                <w:i w:val="0"/>
                <w:sz w:val="16"/>
              </w:rPr>
              <w:t>0.82</w:t>
            </w:r>
          </w:p>
        </w:tc>
        <w:tc>
          <w:tcPr>
            <w:tcW w:type="dxa" w:w="1740"/>
          </w:tcPr>
          <w:p>
            <w:pPr>
              <w:jc w:val="left"/>
              <w:spacing w:before="10" w:after="10" w:line="200" w:lineRule="auto"/>
            </w:pPr>
            <w:r/>
            <w:r>
              <w:rPr>
                <w:rFonts w:ascii="Times New Roman" w:hAnsi="Times New Roman"/>
                <w:b w:val="0"/>
                <w:i w:val="0"/>
                <w:sz w:val="16"/>
              </w:rPr>
              <w:t>0.78</w:t>
            </w:r>
          </w:p>
        </w:tc>
        <w:tc>
          <w:tcPr>
            <w:tcW w:type="dxa" w:w="1740"/>
          </w:tcPr>
          <w:p>
            <w:pPr>
              <w:jc w:val="left"/>
              <w:spacing w:before="10" w:after="10" w:line="200" w:lineRule="auto"/>
            </w:pPr>
            <w:r/>
            <w:r>
              <w:rPr>
                <w:rFonts w:ascii="Times New Roman" w:hAnsi="Times New Roman"/>
                <w:b w:val="0"/>
                <w:i w:val="0"/>
                <w:sz w:val="16"/>
              </w:rPr>
              <w:t>Merged multilingual test split</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Binary, τ ≈ 0.48 (SA)</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0.82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0.78</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0.80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Cutoff optimized on validation F1</w:t>
            </w:r>
          </w:p>
        </w:tc>
      </w:tr>
    </w:tbl>
    <w:p>
      <w:pPr>
        <w:ind w:firstLine="288"/>
        <w:jc w:val="both"/>
        <w:spacing w:before="0" w:after="40" w:line="240" w:lineRule="auto"/>
      </w:pPr>
      <w:r>
        <w:rPr>
          <w:rFonts w:ascii="Times New Roman" w:hAnsi="Times New Roman"/>
          <w:b w:val="0"/>
          <w:i w:val="0"/>
          <w:sz w:val="20"/>
        </w:rPr>
        <w:t>To assess multilingual robustness, we evaluate the binary text head separately on each language subset of the test split. Performance is highest on English-dominant subsets (HateXplain and Berkeley), where pre-training data density provides strong contextual representations, as shown by results (Table V). German performance is lower, reflecting both the reduced pre-training coverage of German in multilingual BERT's vocabulary and the annotation ambiguity documented by Ross et al. [47]. Hindi-English code-mixed text presents the greatest difficulty, with F1 roughly four points below the English baseline, attributable to code-switching patterns that split semantic units across scripts and to Latin-script transliterations that are poorly aligned with mBERT's WordPiece inventory [37], [46].</w:t>
      </w:r>
    </w:p>
    <w:p>
      <w:pPr>
        <w:ind w:firstLine="288"/>
        <w:jc w:val="both"/>
        <w:spacing w:before="0" w:after="40" w:line="240" w:lineRule="auto"/>
      </w:pPr>
      <w:r>
        <w:rPr>
          <w:rFonts w:ascii="Times New Roman" w:hAnsi="Times New Roman"/>
          <w:b/>
          <w:i w:val="0"/>
          <w:sz w:val="20"/>
        </w:rPr>
        <w:t>TABLE V</w:t>
      </w:r>
    </w:p>
    <w:p>
      <w:pPr>
        <w:ind w:firstLine="288"/>
        <w:jc w:val="both"/>
        <w:spacing w:before="0" w:after="40" w:line="240" w:lineRule="auto"/>
      </w:pPr>
      <w:r>
        <w:rPr>
          <w:rFonts w:ascii="Times New Roman" w:hAnsi="Times New Roman"/>
          <w:b/>
          <w:i w:val="0"/>
          <w:sz w:val="20"/>
        </w:rPr>
        <w:t>PER-LANGUAGE TEXT PERFORMANCE (BINARY, SA-TUNED THRESHOLD)</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88"/>
        <w:gridCol w:w="2088"/>
        <w:gridCol w:w="2088"/>
        <w:gridCol w:w="2088"/>
        <w:gridCol w:w="2088"/>
      </w:tblGrid>
      <w:tr>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Language Subset</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Precision</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Recall</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Test Samples</w:t>
            </w:r>
          </w:p>
        </w:tc>
      </w:tr>
      <w:tr>
        <w:tc>
          <w:tcPr>
            <w:tcW w:type="dxa" w:w="2088"/>
          </w:tcPr>
          <w:p>
            <w:pPr>
              <w:jc w:val="left"/>
              <w:spacing w:before="10" w:after="10" w:line="200" w:lineRule="auto"/>
            </w:pPr>
            <w:r/>
            <w:r>
              <w:rPr>
                <w:rFonts w:ascii="Times New Roman" w:hAnsi="Times New Roman"/>
                <w:b w:val="0"/>
                <w:i w:val="0"/>
                <w:sz w:val="16"/>
              </w:rPr>
              <w:t>English (HateXplain + Berkeley)</w:t>
            </w:r>
          </w:p>
        </w:tc>
        <w:tc>
          <w:tcPr>
            <w:tcW w:type="dxa" w:w="2088"/>
          </w:tcPr>
          <w:p>
            <w:pPr>
              <w:jc w:val="left"/>
              <w:spacing w:before="10" w:after="10" w:line="200" w:lineRule="auto"/>
            </w:pPr>
            <w:r/>
            <w:r>
              <w:rPr>
                <w:rFonts w:ascii="Times New Roman" w:hAnsi="Times New Roman"/>
                <w:b w:val="0"/>
                <w:i w:val="0"/>
                <w:sz w:val="16"/>
              </w:rPr>
              <w:t>0.84</w:t>
            </w:r>
          </w:p>
        </w:tc>
        <w:tc>
          <w:tcPr>
            <w:tcW w:type="dxa" w:w="2088"/>
          </w:tcPr>
          <w:p>
            <w:pPr>
              <w:jc w:val="left"/>
              <w:spacing w:before="10" w:after="10" w:line="200" w:lineRule="auto"/>
            </w:pPr>
            <w:r/>
            <w:r>
              <w:rPr>
                <w:rFonts w:ascii="Times New Roman" w:hAnsi="Times New Roman"/>
                <w:b w:val="0"/>
                <w:i w:val="0"/>
                <w:sz w:val="16"/>
              </w:rPr>
              <w:t>0.80</w:t>
            </w:r>
          </w:p>
        </w:tc>
        <w:tc>
          <w:tcPr>
            <w:tcW w:type="dxa" w:w="2088"/>
          </w:tcPr>
          <w:p>
            <w:pPr>
              <w:jc w:val="left"/>
              <w:spacing w:before="10" w:after="10" w:line="200" w:lineRule="auto"/>
            </w:pPr>
            <w:r/>
            <w:r>
              <w:rPr>
                <w:rFonts w:ascii="Times New Roman" w:hAnsi="Times New Roman"/>
                <w:b w:val="0"/>
                <w:i w:val="0"/>
                <w:sz w:val="16"/>
              </w:rPr>
              <w:t>0.82</w:t>
            </w:r>
          </w:p>
        </w:tc>
        <w:tc>
          <w:tcPr>
            <w:tcW w:type="dxa" w:w="2088"/>
          </w:tcPr>
          <w:p>
            <w:pPr>
              <w:jc w:val="left"/>
              <w:spacing w:before="10" w:after="10" w:line="200" w:lineRule="auto"/>
            </w:pPr>
            <w:r/>
            <w:r>
              <w:rPr>
                <w:rFonts w:ascii="Times New Roman" w:hAnsi="Times New Roman"/>
                <w:b w:val="0"/>
                <w:i w:val="0"/>
                <w:sz w:val="16"/>
              </w:rPr>
              <w:t>5,879</w:t>
            </w:r>
          </w:p>
        </w:tc>
      </w:tr>
      <w:tr>
        <w:tc>
          <w:tcPr>
            <w:tcW w:type="dxa" w:w="2088"/>
          </w:tcPr>
          <w:p>
            <w:pPr>
              <w:jc w:val="left"/>
              <w:spacing w:before="10" w:after="10" w:line="200" w:lineRule="auto"/>
            </w:pPr>
            <w:r/>
            <w:r>
              <w:rPr>
                <w:rFonts w:ascii="Times New Roman" w:hAnsi="Times New Roman"/>
                <w:b w:val="0"/>
                <w:i w:val="0"/>
                <w:sz w:val="16"/>
              </w:rPr>
              <w:t>German</w:t>
            </w:r>
          </w:p>
        </w:tc>
        <w:tc>
          <w:tcPr>
            <w:tcW w:type="dxa" w:w="2088"/>
          </w:tcPr>
          <w:p>
            <w:pPr>
              <w:jc w:val="left"/>
              <w:spacing w:before="10" w:after="10" w:line="200" w:lineRule="auto"/>
            </w:pPr>
            <w:r/>
            <w:r>
              <w:rPr>
                <w:rFonts w:ascii="Times New Roman" w:hAnsi="Times New Roman"/>
                <w:b w:val="0"/>
                <w:i w:val="0"/>
                <w:sz w:val="16"/>
              </w:rPr>
              <w:t>0.78</w:t>
            </w:r>
          </w:p>
        </w:tc>
        <w:tc>
          <w:tcPr>
            <w:tcW w:type="dxa" w:w="2088"/>
          </w:tcPr>
          <w:p>
            <w:pPr>
              <w:jc w:val="left"/>
              <w:spacing w:before="10" w:after="10" w:line="200" w:lineRule="auto"/>
            </w:pPr>
            <w:r/>
            <w:r>
              <w:rPr>
                <w:rFonts w:ascii="Times New Roman" w:hAnsi="Times New Roman"/>
                <w:b w:val="0"/>
                <w:i w:val="0"/>
                <w:sz w:val="16"/>
              </w:rPr>
              <w:t>0.74</w:t>
            </w:r>
          </w:p>
        </w:tc>
        <w:tc>
          <w:tcPr>
            <w:tcW w:type="dxa" w:w="2088"/>
          </w:tcPr>
          <w:p>
            <w:pPr>
              <w:jc w:val="left"/>
              <w:spacing w:before="10" w:after="10" w:line="200" w:lineRule="auto"/>
            </w:pPr>
            <w:r/>
            <w:r>
              <w:rPr>
                <w:rFonts w:ascii="Times New Roman" w:hAnsi="Times New Roman"/>
                <w:b w:val="0"/>
                <w:i w:val="0"/>
                <w:sz w:val="16"/>
              </w:rPr>
              <w:t>0.76</w:t>
            </w:r>
          </w:p>
        </w:tc>
        <w:tc>
          <w:tcPr>
            <w:tcW w:type="dxa" w:w="2088"/>
          </w:tcPr>
          <w:p>
            <w:pPr>
              <w:jc w:val="left"/>
              <w:spacing w:before="10" w:after="10" w:line="200" w:lineRule="auto"/>
            </w:pPr>
            <w:r/>
            <w:r>
              <w:rPr>
                <w:rFonts w:ascii="Times New Roman" w:hAnsi="Times New Roman"/>
                <w:b w:val="0"/>
                <w:i w:val="0"/>
                <w:sz w:val="16"/>
              </w:rPr>
              <w:t>5,054</w:t>
            </w:r>
          </w:p>
        </w:tc>
      </w:tr>
      <w:tr>
        <w:tc>
          <w:tcPr>
            <w:tcW w:type="dxa" w:w="2088"/>
          </w:tcPr>
          <w:p>
            <w:pPr>
              <w:jc w:val="left"/>
              <w:spacing w:before="10" w:after="10" w:line="200" w:lineRule="auto"/>
            </w:pPr>
            <w:r/>
            <w:r>
              <w:rPr>
                <w:rFonts w:ascii="Times New Roman" w:hAnsi="Times New Roman"/>
                <w:b w:val="0"/>
                <w:i w:val="0"/>
                <w:sz w:val="16"/>
              </w:rPr>
              <w:t>Hindi-English code-mixed</w:t>
            </w:r>
          </w:p>
        </w:tc>
        <w:tc>
          <w:tcPr>
            <w:tcW w:type="dxa" w:w="2088"/>
          </w:tcPr>
          <w:p>
            <w:pPr>
              <w:jc w:val="left"/>
              <w:spacing w:before="10" w:after="10" w:line="200" w:lineRule="auto"/>
            </w:pPr>
            <w:r/>
            <w:r>
              <w:rPr>
                <w:rFonts w:ascii="Times New Roman" w:hAnsi="Times New Roman"/>
                <w:b w:val="0"/>
                <w:i w:val="0"/>
                <w:sz w:val="16"/>
              </w:rPr>
              <w:t>0.76</w:t>
            </w:r>
          </w:p>
        </w:tc>
        <w:tc>
          <w:tcPr>
            <w:tcW w:type="dxa" w:w="2088"/>
          </w:tcPr>
          <w:p>
            <w:pPr>
              <w:jc w:val="left"/>
              <w:spacing w:before="10" w:after="10" w:line="200" w:lineRule="auto"/>
            </w:pPr>
            <w:r/>
            <w:r>
              <w:rPr>
                <w:rFonts w:ascii="Times New Roman" w:hAnsi="Times New Roman"/>
                <w:b w:val="0"/>
                <w:i w:val="0"/>
                <w:sz w:val="16"/>
              </w:rPr>
              <w:t>0.72</w:t>
            </w:r>
          </w:p>
        </w:tc>
        <w:tc>
          <w:tcPr>
            <w:tcW w:type="dxa" w:w="2088"/>
          </w:tcPr>
          <w:p>
            <w:pPr>
              <w:jc w:val="left"/>
              <w:spacing w:before="10" w:after="10" w:line="200" w:lineRule="auto"/>
            </w:pPr>
            <w:r/>
            <w:r>
              <w:rPr>
                <w:rFonts w:ascii="Times New Roman" w:hAnsi="Times New Roman"/>
                <w:b w:val="0"/>
                <w:i w:val="0"/>
                <w:sz w:val="16"/>
              </w:rPr>
              <w:t>0.74</w:t>
            </w:r>
          </w:p>
        </w:tc>
        <w:tc>
          <w:tcPr>
            <w:tcW w:type="dxa" w:w="2088"/>
          </w:tcPr>
          <w:p>
            <w:pPr>
              <w:jc w:val="left"/>
              <w:spacing w:before="10" w:after="10" w:line="200" w:lineRule="auto"/>
            </w:pPr>
            <w:r/>
            <w:r>
              <w:rPr>
                <w:rFonts w:ascii="Times New Roman" w:hAnsi="Times New Roman"/>
                <w:b w:val="0"/>
                <w:i w:val="0"/>
                <w:sz w:val="16"/>
              </w:rPr>
              <w:t>1,416</w:t>
            </w:r>
          </w:p>
        </w:tc>
      </w:tr>
      <w:tr>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Merged (all languages)</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0.82</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0.78</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0.80</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9,800</w:t>
            </w:r>
          </w:p>
        </w:tc>
      </w:tr>
    </w:tbl>
    <w:p>
      <w:pPr>
        <w:jc w:val="center"/>
        <w:spacing w:before="120" w:after="40" w:line="240" w:lineRule="auto"/>
      </w:pPr>
      <w:r>
        <w:drawing>
          <wp:inline xmlns:a="http://schemas.openxmlformats.org/drawingml/2006/main" xmlns:pic="http://schemas.openxmlformats.org/drawingml/2006/picture">
            <wp:extent cx="2926080" cy="1592635"/>
            <wp:docPr id="11" name="Picture 11"/>
            <wp:cNvGraphicFramePr>
              <a:graphicFrameLocks noChangeAspect="1"/>
            </wp:cNvGraphicFramePr>
            <a:graphic>
              <a:graphicData uri="http://schemas.openxmlformats.org/drawingml/2006/picture">
                <pic:pic>
                  <pic:nvPicPr>
                    <pic:cNvPr id="0" name="fig18_per_language_f1.png"/>
                    <pic:cNvPicPr/>
                  </pic:nvPicPr>
                  <pic:blipFill>
                    <a:blip r:embed="rId19"/>
                    <a:stretch>
                      <a:fillRect/>
                    </a:stretch>
                  </pic:blipFill>
                  <pic:spPr>
                    <a:xfrm>
                      <a:off x="0" y="0"/>
                      <a:ext cx="2926080" cy="1592635"/>
                    </a:xfrm>
                    <a:prstGeom prst="rect"/>
                  </pic:spPr>
                </pic:pic>
              </a:graphicData>
            </a:graphic>
          </wp:inline>
        </w:drawing>
      </w:r>
    </w:p>
    <w:p>
      <w:pPr>
        <w:jc w:val="center"/>
        <w:spacing w:before="20" w:after="100" w:line="220" w:lineRule="auto"/>
      </w:pPr>
      <w:r>
        <w:rPr>
          <w:rFonts w:ascii="Times New Roman" w:hAnsi="Times New Roman"/>
          <w:b w:val="0"/>
          <w:i w:val="0"/>
          <w:sz w:val="16"/>
        </w:rPr>
        <w:t>Fig. 18: Per-language binary text classification performance with SA-tuned limit. English achieves the highest F1 (0.82); Hindi-English code-mixed text shows the largest gap (F1 = 0.74), attributable to script mixing and transliteration difficulties.</w:t>
      </w:r>
    </w:p>
    <w:p>
      <w:pPr>
        <w:ind w:firstLine="288"/>
        <w:jc w:val="both"/>
        <w:spacing w:before="0" w:after="40" w:line="240" w:lineRule="auto"/>
      </w:pPr>
      <w:r>
        <w:rPr>
          <w:rFonts w:ascii="Times New Roman" w:hAnsi="Times New Roman"/>
          <w:b w:val="0"/>
          <w:i w:val="0"/>
          <w:sz w:val="20"/>
        </w:rPr>
        <w:t>While 12% of offensive samples are labeled hateful-consistent with the moderate inter-annotator agreement (κ ≈ 0.46) reported for HateXplain, the three-class confusion matrix reveals that the primary error mode is misclassification between offensive and hateful categories, which share a common aggressive register but differ in targeting protected characteristics. about 18% of hateful samples are misclassified as offensive,. As toxic (false positives) and 8% of toxic samples missed (false negatives), the normal-versus-toxic boundary is greatly cleaner, with only 6% of normal samples incorrectly flagged. The SA-optimized boundary mainly affects this binary boundary, reweighting the operating point along the precision-recall frontier without resolving the deeper lexical overlap that drives offensive-hateful confusion; that residual ambiguity is a dataset and definitional property as much as a modeling shortcoming [4], [8].</w:t>
      </w:r>
    </w:p>
    <w:p>
      <w:pPr>
        <w:ind w:firstLine="288"/>
        <w:jc w:val="both"/>
        <w:spacing w:before="0" w:after="40" w:line="240" w:lineRule="auto"/>
      </w:pPr>
      <w:r>
        <w:rPr>
          <w:rFonts w:ascii="Times New Roman" w:hAnsi="Times New Roman"/>
          <w:b w:val="0"/>
          <w:i w:val="0"/>
          <w:sz w:val="20"/>
        </w:rPr>
        <w:t>Qualitatively, errors cluster around reclaimed slurs, sarcastic quotation. Meta-discourse about toxicity (e.g., reports or denials of hate), where surface n-grams resemble abuse absent speaker intent. Square-root dampened class weights and focal loss reduce the dominance of easy negatives but don't inject pragmatic world knowledge; As such, high macro-F1 on three-way tasks should be read together with per-class precision curves when models inform automated actions [30].</w:t>
      </w:r>
    </w:p>
    <w:p>
      <w:pPr>
        <w:jc w:val="center"/>
        <w:spacing w:before="120" w:after="40" w:line="240" w:lineRule="auto"/>
      </w:pPr>
      <w:r>
        <w:drawing>
          <wp:inline xmlns:a="http://schemas.openxmlformats.org/drawingml/2006/main" xmlns:pic="http://schemas.openxmlformats.org/drawingml/2006/picture">
            <wp:extent cx="2926080" cy="968994"/>
            <wp:docPr id="12" name="Picture 12"/>
            <wp:cNvGraphicFramePr>
              <a:graphicFrameLocks noChangeAspect="1"/>
            </wp:cNvGraphicFramePr>
            <a:graphic>
              <a:graphicData uri="http://schemas.openxmlformats.org/drawingml/2006/picture">
                <pic:pic>
                  <pic:nvPicPr>
                    <pic:cNvPr id="0" name="fig2_confusion_matrices.png"/>
                    <pic:cNvPicPr/>
                  </pic:nvPicPr>
                  <pic:blipFill>
                    <a:blip r:embed="rId20"/>
                    <a:stretch>
                      <a:fillRect/>
                    </a:stretch>
                  </pic:blipFill>
                  <pic:spPr>
                    <a:xfrm>
                      <a:off x="0" y="0"/>
                      <a:ext cx="2926080" cy="968994"/>
                    </a:xfrm>
                    <a:prstGeom prst="rect"/>
                  </pic:spPr>
                </pic:pic>
              </a:graphicData>
            </a:graphic>
          </wp:inline>
        </w:drawing>
      </w:r>
    </w:p>
    <w:p>
      <w:pPr>
        <w:jc w:val="center"/>
        <w:spacing w:before="20" w:after="100" w:line="220" w:lineRule="auto"/>
      </w:pPr>
      <w:r>
        <w:rPr>
          <w:rFonts w:ascii="Times New Roman" w:hAnsi="Times New Roman"/>
          <w:b w:val="0"/>
          <w:i w:val="0"/>
          <w:sz w:val="16"/>
        </w:rPr>
        <w:t>Fig. 2: Confusion matrices for the multilingual text classifier, and left: three-class (normal/offensive/hate) review on HateXplain showing inter-class confusion. Right: binary (toxic vs. normal) evaluation on the merged multilingual test split.</w:t>
      </w:r>
    </w:p>
    <w:p>
      <w:pPr>
        <w:jc w:val="center"/>
        <w:spacing w:before="120" w:after="40" w:line="240" w:lineRule="auto"/>
      </w:pPr>
      <w:r>
        <w:drawing>
          <wp:inline xmlns:a="http://schemas.openxmlformats.org/drawingml/2006/main" xmlns:pic="http://schemas.openxmlformats.org/drawingml/2006/picture">
            <wp:extent cx="2926080" cy="1270433"/>
            <wp:docPr id="13" name="Picture 13"/>
            <wp:cNvGraphicFramePr>
              <a:graphicFrameLocks noChangeAspect="1"/>
            </wp:cNvGraphicFramePr>
            <a:graphic>
              <a:graphicData uri="http://schemas.openxmlformats.org/drawingml/2006/picture">
                <pic:pic>
                  <pic:nvPicPr>
                    <pic:cNvPr id="0" name="fig3_roc_pr_text_binary.png"/>
                    <pic:cNvPicPr/>
                  </pic:nvPicPr>
                  <pic:blipFill>
                    <a:blip r:embed="rId21"/>
                    <a:stretch>
                      <a:fillRect/>
                    </a:stretch>
                  </pic:blipFill>
                  <pic:spPr>
                    <a:xfrm>
                      <a:off x="0" y="0"/>
                      <a:ext cx="2926080" cy="1270433"/>
                    </a:xfrm>
                    <a:prstGeom prst="rect"/>
                  </pic:spPr>
                </pic:pic>
              </a:graphicData>
            </a:graphic>
          </wp:inline>
        </w:drawing>
      </w:r>
    </w:p>
    <w:p>
      <w:pPr>
        <w:jc w:val="center"/>
        <w:spacing w:before="20" w:after="100" w:line="220" w:lineRule="auto"/>
      </w:pPr>
      <w:r>
        <w:rPr>
          <w:rFonts w:ascii="Times New Roman" w:hAnsi="Times New Roman"/>
          <w:b w:val="0"/>
          <w:i w:val="0"/>
          <w:sz w:val="16"/>
        </w:rPr>
        <w:t>Fig. 3: ROC and precision-recall curves for the binary text classifier on the merged multilingual test split. The SA-optimized operating point is marked, showing improved precision at competitive recall.</w:t>
      </w:r>
    </w:p>
    <w:p>
      <w:pPr>
        <w:jc w:val="left"/>
        <w:spacing w:before="120" w:after="40" w:line="240" w:lineRule="auto"/>
      </w:pPr>
      <w:r>
        <w:rPr>
          <w:rFonts w:ascii="Times New Roman" w:hAnsi="Times New Roman"/>
          <w:b w:val="0"/>
          <w:i/>
          <w:sz w:val="20"/>
        </w:rPr>
        <w:t>6.2 Vision Pipeline Performance</w:t>
      </w:r>
    </w:p>
    <w:p>
      <w:pPr>
        <w:jc w:val="both"/>
        <w:spacing w:before="0" w:after="40" w:line="240" w:lineRule="auto"/>
      </w:pPr>
      <w:r>
        <w:rPr>
          <w:rFonts w:ascii="Times New Roman" w:hAnsi="Times New Roman"/>
          <w:b w:val="0"/>
          <w:i w:val="0"/>
          <w:sz w:val="20"/>
        </w:rPr>
        <w:t xml:space="preserve">On the 500-sample </w:t>
      </w:r>
      <w:r>
        <w:rPr>
          <w:rFonts w:ascii="Times New Roman" w:hAnsi="Times New Roman"/>
          <w:b/>
          <w:i w:val="0"/>
          <w:sz w:val="20"/>
        </w:rPr>
        <w:t xml:space="preserve">Hateful Memes </w:t>
      </w:r>
      <w:r>
        <w:rPr>
          <w:rFonts w:ascii="Times New Roman" w:hAnsi="Times New Roman"/>
          <w:b w:val="0"/>
          <w:i w:val="0"/>
          <w:sz w:val="20"/>
        </w:rPr>
        <w:t xml:space="preserve">development split [20], zero-shot CLIP scoring reaches only F1 ≈ 0.35 (precision 0.38, </w:t>
      </w:r>
      <w:r>
        <w:rPr>
          <w:rFonts w:ascii="Times New Roman" w:hAnsi="Times New Roman"/>
          <w:b/>
          <w:i w:val="0"/>
          <w:sz w:val="20"/>
        </w:rPr>
        <w:t xml:space="preserve">recall 0.33), </w:t>
      </w:r>
      <w:r>
        <w:rPr>
          <w:rFonts w:ascii="Times New Roman" w:hAnsi="Times New Roman"/>
          <w:b w:val="0"/>
          <w:i w:val="0"/>
          <w:sz w:val="20"/>
        </w:rPr>
        <w:t xml:space="preserve">consistent with </w:t>
      </w:r>
      <w:r>
        <w:rPr>
          <w:rFonts w:ascii="Times New Roman" w:hAnsi="Times New Roman"/>
          <w:b/>
          <w:i w:val="0"/>
          <w:sz w:val="20"/>
        </w:rPr>
        <w:t xml:space="preserve">previous findings that </w:t>
      </w:r>
      <w:r>
        <w:rPr>
          <w:rFonts w:ascii="Times New Roman" w:hAnsi="Times New Roman"/>
          <w:b w:val="0"/>
          <w:i w:val="0"/>
          <w:sz w:val="20"/>
        </w:rPr>
        <w:t>pr</w:t>
      </w:r>
      <w:r>
        <w:rPr>
          <w:rFonts w:ascii="Times New Roman" w:hAnsi="Times New Roman"/>
          <w:b/>
          <w:i w:val="0"/>
          <w:sz w:val="20"/>
        </w:rPr>
        <w:t xml:space="preserve">ompt-restricted </w:t>
      </w:r>
      <w:r>
        <w:rPr>
          <w:rFonts w:ascii="Times New Roman" w:hAnsi="Times New Roman"/>
          <w:b w:val="0"/>
          <w:i w:val="0"/>
          <w:sz w:val="20"/>
        </w:rPr>
        <w:t xml:space="preserve">vision-language models underfit subtle multimodal irony [11], [19]. Fine-tuning HateCLIPper [28] lifts F1 to about 0.48 (precision 0.52, recall 0.45) </w:t>
      </w:r>
      <w:r>
        <w:rPr>
          <w:rFonts w:ascii="Times New Roman" w:hAnsi="Times New Roman"/>
          <w:b/>
          <w:i w:val="0"/>
          <w:sz w:val="20"/>
        </w:rPr>
        <w:t xml:space="preserve">in our runs, with dev </w:t>
      </w:r>
      <w:r>
        <w:rPr>
          <w:rFonts w:ascii="Times New Roman" w:hAnsi="Times New Roman"/>
          <w:b w:val="0"/>
          <w:i w:val="0"/>
          <w:sz w:val="20"/>
        </w:rPr>
        <w:t xml:space="preserve">trajectories showing </w:t>
      </w:r>
      <w:r>
        <w:rPr>
          <w:rFonts w:ascii="Times New Roman" w:hAnsi="Times New Roman"/>
          <w:b/>
          <w:i w:val="0"/>
          <w:sz w:val="20"/>
        </w:rPr>
        <w:t xml:space="preserve">monotonic </w:t>
      </w:r>
      <w:r>
        <w:rPr>
          <w:rFonts w:ascii="Times New Roman" w:hAnsi="Times New Roman"/>
          <w:b w:val="0"/>
          <w:i w:val="0"/>
          <w:sz w:val="20"/>
        </w:rPr>
        <w:t xml:space="preserve">improvement early in training </w:t>
      </w:r>
      <w:r>
        <w:rPr>
          <w:rFonts w:ascii="Times New Roman" w:hAnsi="Times New Roman"/>
          <w:b/>
          <w:i w:val="0"/>
          <w:sz w:val="20"/>
        </w:rPr>
        <w:t xml:space="preserve">before </w:t>
      </w:r>
      <w:r>
        <w:rPr>
          <w:rFonts w:ascii="Times New Roman" w:hAnsi="Times New Roman"/>
          <w:b w:val="0"/>
          <w:i w:val="0"/>
          <w:sz w:val="20"/>
        </w:rPr>
        <w:t>pl</w:t>
      </w:r>
      <w:r>
        <w:rPr>
          <w:rFonts w:ascii="Times New Roman" w:hAnsi="Times New Roman"/>
          <w:b/>
          <w:i w:val="0"/>
          <w:sz w:val="20"/>
        </w:rPr>
        <w:t xml:space="preserve">ateauing-behavior </w:t>
      </w:r>
      <w:r>
        <w:rPr>
          <w:rFonts w:ascii="Times New Roman" w:hAnsi="Times New Roman"/>
          <w:b w:val="0"/>
          <w:i w:val="0"/>
          <w:sz w:val="20"/>
        </w:rPr>
        <w:t xml:space="preserve">characteristic </w:t>
      </w:r>
      <w:r>
        <w:rPr>
          <w:rFonts w:ascii="Times New Roman" w:hAnsi="Times New Roman"/>
          <w:b/>
          <w:i w:val="0"/>
          <w:sz w:val="20"/>
        </w:rPr>
        <w:t xml:space="preserve">of limited-rank </w:t>
      </w:r>
      <w:r>
        <w:rPr>
          <w:rFonts w:ascii="Times New Roman" w:hAnsi="Times New Roman"/>
          <w:b w:val="0"/>
          <w:i w:val="0"/>
          <w:sz w:val="20"/>
        </w:rPr>
        <w:t xml:space="preserve">adaptation on a small positive class. When imagery is semantically dominant, late fusion of textual logits with vision outputs further improves F1 to ≈ 0.52, highlighting that text retains complementary cues even. Relative to billion-parameter visiolinguistic </w:t>
      </w:r>
      <w:r>
        <w:rPr>
          <w:rFonts w:ascii="Times New Roman" w:hAnsi="Times New Roman"/>
          <w:b/>
          <w:i w:val="0"/>
          <w:sz w:val="20"/>
        </w:rPr>
        <w:t xml:space="preserve">systems </w:t>
      </w:r>
      <w:r>
        <w:rPr>
          <w:rFonts w:ascii="Times New Roman" w:hAnsi="Times New Roman"/>
          <w:b w:val="0"/>
          <w:i w:val="0"/>
          <w:sz w:val="20"/>
        </w:rPr>
        <w:t xml:space="preserve">benchmarked on the </w:t>
      </w:r>
      <w:r>
        <w:rPr>
          <w:rFonts w:ascii="Times New Roman" w:hAnsi="Times New Roman"/>
          <w:b/>
          <w:i w:val="0"/>
          <w:sz w:val="20"/>
        </w:rPr>
        <w:t xml:space="preserve">same task [20], </w:t>
      </w:r>
      <w:r>
        <w:rPr>
          <w:rFonts w:ascii="Times New Roman" w:hAnsi="Times New Roman"/>
          <w:b w:val="0"/>
          <w:i w:val="0"/>
          <w:sz w:val="20"/>
        </w:rPr>
        <w:t>these figures locate our vision stack as a parameter-frugal baseline suitable to single-GPU constraints rather than as a contestant for leaderboard extremes; within that regime, supervised HateCLIPper supplies the dominant visual signal, while zero-shot CLIP remains a useful auxiliary for rapid prototyping.</w:t>
      </w:r>
    </w:p>
    <w:p>
      <w:pPr>
        <w:ind w:firstLine="288"/>
        <w:jc w:val="both"/>
        <w:spacing w:before="0" w:after="40" w:line="240" w:lineRule="auto"/>
      </w:pPr>
      <w:r>
        <w:rPr>
          <w:rFonts w:ascii="Times New Roman" w:hAnsi="Times New Roman"/>
          <w:b/>
          <w:i w:val="0"/>
          <w:sz w:val="20"/>
        </w:rPr>
        <w:t>TABLE VI</w:t>
      </w:r>
    </w:p>
    <w:p>
      <w:pPr>
        <w:ind w:firstLine="288"/>
        <w:jc w:val="both"/>
        <w:spacing w:before="0" w:after="40" w:line="240" w:lineRule="auto"/>
      </w:pPr>
      <w:r>
        <w:rPr>
          <w:rFonts w:ascii="Times New Roman" w:hAnsi="Times New Roman"/>
          <w:b/>
          <w:i w:val="0"/>
          <w:sz w:val="20"/>
        </w:rPr>
        <w:t>VISION PIPELINE RESULTS (HATEFUL MEMES DEV, n=500)</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Model configuration</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Precision</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Recall</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r>
      <w:tr>
        <w:tc>
          <w:tcPr>
            <w:tcW w:type="dxa" w:w="2610"/>
          </w:tcPr>
          <w:p>
            <w:pPr>
              <w:jc w:val="left"/>
              <w:spacing w:before="10" w:after="10" w:line="200" w:lineRule="auto"/>
            </w:pPr>
            <w:r/>
            <w:r>
              <w:rPr>
                <w:rFonts w:ascii="Times New Roman" w:hAnsi="Times New Roman"/>
                <w:b w:val="0"/>
                <w:i w:val="0"/>
                <w:sz w:val="16"/>
              </w:rPr>
              <w:t>CLIP zero-shot</w:t>
            </w:r>
          </w:p>
        </w:tc>
        <w:tc>
          <w:tcPr>
            <w:tcW w:type="dxa" w:w="2610"/>
          </w:tcPr>
          <w:p>
            <w:pPr>
              <w:jc w:val="left"/>
              <w:spacing w:before="10" w:after="10" w:line="200" w:lineRule="auto"/>
            </w:pPr>
            <w:r/>
            <w:r>
              <w:rPr>
                <w:rFonts w:ascii="Times New Roman" w:hAnsi="Times New Roman"/>
                <w:b w:val="0"/>
                <w:i w:val="0"/>
                <w:sz w:val="16"/>
              </w:rPr>
              <w:t>0.38</w:t>
            </w:r>
          </w:p>
        </w:tc>
        <w:tc>
          <w:tcPr>
            <w:tcW w:type="dxa" w:w="2610"/>
          </w:tcPr>
          <w:p>
            <w:pPr>
              <w:jc w:val="left"/>
              <w:spacing w:before="10" w:after="10" w:line="200" w:lineRule="auto"/>
            </w:pPr>
            <w:r/>
            <w:r>
              <w:rPr>
                <w:rFonts w:ascii="Times New Roman" w:hAnsi="Times New Roman"/>
                <w:b w:val="0"/>
                <w:i w:val="0"/>
                <w:sz w:val="16"/>
              </w:rPr>
              <w:t>0.33</w:t>
            </w:r>
          </w:p>
        </w:tc>
        <w:tc>
          <w:tcPr>
            <w:tcW w:type="dxa" w:w="2610"/>
          </w:tcPr>
          <w:p>
            <w:pPr>
              <w:jc w:val="left"/>
              <w:spacing w:before="10" w:after="10" w:line="200" w:lineRule="auto"/>
            </w:pPr>
            <w:r/>
            <w:r>
              <w:rPr>
                <w:rFonts w:ascii="Times New Roman" w:hAnsi="Times New Roman"/>
                <w:b w:val="0"/>
                <w:i w:val="0"/>
                <w:sz w:val="16"/>
              </w:rPr>
              <w:t>0.35</w:t>
            </w:r>
          </w:p>
        </w:tc>
      </w:tr>
      <w:tr>
        <w:tc>
          <w:tcPr>
            <w:tcW w:type="dxa" w:w="2610"/>
          </w:tcPr>
          <w:p>
            <w:pPr>
              <w:jc w:val="left"/>
              <w:spacing w:before="10" w:after="10" w:line="200" w:lineRule="auto"/>
            </w:pPr>
            <w:r/>
            <w:r>
              <w:rPr>
                <w:rFonts w:ascii="Times New Roman" w:hAnsi="Times New Roman"/>
                <w:b w:val="0"/>
                <w:i w:val="0"/>
                <w:sz w:val="16"/>
              </w:rPr>
              <w:t>HateCLIPper (fine-tuned)</w:t>
            </w:r>
          </w:p>
        </w:tc>
        <w:tc>
          <w:tcPr>
            <w:tcW w:type="dxa" w:w="2610"/>
          </w:tcPr>
          <w:p>
            <w:pPr>
              <w:jc w:val="left"/>
              <w:spacing w:before="10" w:after="10" w:line="200" w:lineRule="auto"/>
            </w:pPr>
            <w:r/>
            <w:r>
              <w:rPr>
                <w:rFonts w:ascii="Times New Roman" w:hAnsi="Times New Roman"/>
                <w:b w:val="0"/>
                <w:i w:val="0"/>
                <w:sz w:val="16"/>
              </w:rPr>
              <w:t>0.52</w:t>
            </w:r>
          </w:p>
        </w:tc>
        <w:tc>
          <w:tcPr>
            <w:tcW w:type="dxa" w:w="2610"/>
          </w:tcPr>
          <w:p>
            <w:pPr>
              <w:jc w:val="left"/>
              <w:spacing w:before="10" w:after="10" w:line="200" w:lineRule="auto"/>
            </w:pPr>
            <w:r/>
            <w:r>
              <w:rPr>
                <w:rFonts w:ascii="Times New Roman" w:hAnsi="Times New Roman"/>
                <w:b w:val="0"/>
                <w:i w:val="0"/>
                <w:sz w:val="16"/>
              </w:rPr>
              <w:t>0.45</w:t>
            </w:r>
          </w:p>
        </w:tc>
        <w:tc>
          <w:tcPr>
            <w:tcW w:type="dxa" w:w="2610"/>
          </w:tcPr>
          <w:p>
            <w:pPr>
              <w:jc w:val="left"/>
              <w:spacing w:before="10" w:after="10" w:line="200" w:lineRule="auto"/>
            </w:pPr>
            <w:r/>
            <w:r>
              <w:rPr>
                <w:rFonts w:ascii="Times New Roman" w:hAnsi="Times New Roman"/>
                <w:b w:val="0"/>
                <w:i w:val="0"/>
                <w:sz w:val="16"/>
              </w:rPr>
              <w:t>0.48</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Text + vision fused</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0.52</w:t>
            </w:r>
          </w:p>
        </w:tc>
      </w:tr>
    </w:tbl>
    <w:p>
      <w:pPr>
        <w:ind w:firstLine="288"/>
        <w:jc w:val="both"/>
        <w:spacing w:before="0" w:after="40" w:line="240" w:lineRule="auto"/>
      </w:pPr>
      <w:r>
        <w:rPr>
          <w:rFonts w:ascii="Times New Roman" w:hAnsi="Times New Roman"/>
          <w:b w:val="0"/>
          <w:i w:val="0"/>
          <w:sz w:val="20"/>
        </w:rPr>
        <w:t>Examining individual predictions reveals systematic patterns in vision process chain errors. Zero-shot CLIP consistently fails on memes where the hateful interpretation requires cultural or contextual knowledge absent from CLIP's web-crawled pre-training (e.g., memes referencing specific political figures or regional slurs). HateCLIPper partially overcomes these gaps through fine-tuning on Hateful Memes examples but struggles with memes where the image is a benign photograph and all hateful content resides in overlaid text-a case better handled by the OCR-augmented text branch. In contrast, HateCLIPper correctly identifies hate in memes where the visual element (e.g., a dehumanizing comparison between a person and an animal) carries the primary hateful signal, and the text overlay is neutral or even misleading. These cases illustrate functional complementarity between frozen-caption-style supervision and task-specific adaptation [19], [28], [41].</w:t>
      </w:r>
    </w:p>
    <w:p>
      <w:pPr>
        <w:ind w:firstLine="288"/>
        <w:jc w:val="both"/>
        <w:spacing w:before="0" w:after="40" w:line="240" w:lineRule="auto"/>
      </w:pPr>
      <w:r>
        <w:rPr>
          <w:rFonts w:ascii="Times New Roman" w:hAnsi="Times New Roman"/>
          <w:b w:val="0"/>
          <w:i w:val="0"/>
          <w:sz w:val="20"/>
        </w:rPr>
        <w:t>roughly 78% of Hateful Memes contain extractable text via EasyOCR, with a median approximate character error rate of 8% due to varied font styles, low resolution, and text over complex backgrounds. When OCR succeeds cleanly (character error rate below 5%), the text+vision fused F1 improves by about 0.04 over vision-only, confirming that embedded text provides supplementary signal. When OCR fails largely (character error rate above 20%, about 15% of memes), the injected noise slightly degrades fusion performance, motivating a confidence-gated approach analogous in spirit to transcript gating in the audio pathway: uncorrected strings shouldn't enter fusion with equal weight to digitally authored text.</w:t>
      </w:r>
    </w:p>
    <w:p>
      <w:pPr>
        <w:jc w:val="left"/>
        <w:spacing w:before="120" w:after="40" w:line="240" w:lineRule="auto"/>
      </w:pPr>
      <w:r>
        <w:rPr>
          <w:rFonts w:ascii="Times New Roman" w:hAnsi="Times New Roman"/>
          <w:b w:val="0"/>
          <w:i/>
          <w:sz w:val="20"/>
        </w:rPr>
        <w:t>6.3 Audio Pipeline Performance</w:t>
      </w:r>
    </w:p>
    <w:p>
      <w:pPr>
        <w:jc w:val="both"/>
        <w:spacing w:before="0" w:after="40" w:line="240" w:lineRule="auto"/>
      </w:pPr>
      <w:r>
        <w:rPr>
          <w:rFonts w:ascii="Times New Roman" w:hAnsi="Times New Roman"/>
          <w:b w:val="0"/>
          <w:i w:val="0"/>
          <w:sz w:val="20"/>
        </w:rPr>
        <w:t xml:space="preserve">While the Wav2Vec 2.0 acoustic classifier alone reaches F1 ≈ 0.56 (precision 0.60, recall </w:t>
      </w:r>
      <w:r>
        <w:rPr>
          <w:rFonts w:ascii="Times New Roman" w:hAnsi="Times New Roman"/>
          <w:b/>
          <w:i w:val="0"/>
          <w:sz w:val="20"/>
        </w:rPr>
        <w:t xml:space="preserve">0.53), on the HateMM audio </w:t>
      </w:r>
      <w:r>
        <w:rPr>
          <w:rFonts w:ascii="Times New Roman" w:hAnsi="Times New Roman"/>
          <w:b w:val="0"/>
          <w:i w:val="0"/>
          <w:sz w:val="20"/>
        </w:rPr>
        <w:t xml:space="preserve">partition, </w:t>
      </w:r>
      <w:r>
        <w:rPr>
          <w:rFonts w:ascii="Times New Roman" w:hAnsi="Times New Roman"/>
          <w:b/>
          <w:i w:val="0"/>
          <w:sz w:val="20"/>
        </w:rPr>
        <w:t xml:space="preserve">transcript-conditioned </w:t>
      </w:r>
      <w:r>
        <w:rPr>
          <w:rFonts w:ascii="Times New Roman" w:hAnsi="Times New Roman"/>
          <w:b w:val="0"/>
          <w:i w:val="0"/>
          <w:sz w:val="20"/>
        </w:rPr>
        <w:t xml:space="preserve">text </w:t>
      </w:r>
      <w:r>
        <w:rPr>
          <w:rFonts w:ascii="Times New Roman" w:hAnsi="Times New Roman"/>
          <w:b/>
          <w:i w:val="0"/>
          <w:sz w:val="20"/>
        </w:rPr>
        <w:t xml:space="preserve">classification (Whisper + </w:t>
      </w:r>
      <w:r>
        <w:rPr>
          <w:rFonts w:ascii="Times New Roman" w:hAnsi="Times New Roman"/>
          <w:b w:val="0"/>
          <w:i w:val="0"/>
          <w:sz w:val="20"/>
        </w:rPr>
        <w:t xml:space="preserve">mBERT) attains </w:t>
      </w:r>
      <w:r>
        <w:rPr>
          <w:rFonts w:ascii="Times New Roman" w:hAnsi="Times New Roman"/>
          <w:b/>
          <w:i w:val="0"/>
          <w:sz w:val="20"/>
        </w:rPr>
        <w:t xml:space="preserve">F1 ≈ 0.58 (precision </w:t>
      </w:r>
      <w:r>
        <w:rPr>
          <w:rFonts w:ascii="Times New Roman" w:hAnsi="Times New Roman"/>
          <w:b w:val="0"/>
          <w:i w:val="0"/>
          <w:sz w:val="20"/>
        </w:rPr>
        <w:t xml:space="preserve">0.55, recall 0.62),. A </w:t>
      </w:r>
      <w:r>
        <w:rPr>
          <w:rFonts w:ascii="Times New Roman" w:hAnsi="Times New Roman"/>
          <w:b/>
          <w:i w:val="0"/>
          <w:sz w:val="20"/>
        </w:rPr>
        <w:t xml:space="preserve">calibrated union of both </w:t>
      </w:r>
      <w:r>
        <w:rPr>
          <w:rFonts w:ascii="Times New Roman" w:hAnsi="Times New Roman"/>
          <w:b w:val="0"/>
          <w:i w:val="0"/>
          <w:sz w:val="20"/>
        </w:rPr>
        <w:t xml:space="preserve">audio pathways-mirroring the dual-stream design </w:t>
      </w:r>
      <w:r>
        <w:rPr>
          <w:rFonts w:ascii="Times New Roman" w:hAnsi="Times New Roman"/>
          <w:b/>
          <w:i w:val="0"/>
          <w:sz w:val="20"/>
        </w:rPr>
        <w:t xml:space="preserve">advocated for noisy </w:t>
      </w:r>
      <w:r>
        <w:rPr>
          <w:rFonts w:ascii="Times New Roman" w:hAnsi="Times New Roman"/>
          <w:b w:val="0"/>
          <w:i w:val="0"/>
          <w:sz w:val="20"/>
        </w:rPr>
        <w:t xml:space="preserve">user-generated </w:t>
      </w:r>
      <w:r>
        <w:rPr>
          <w:rFonts w:ascii="Times New Roman" w:hAnsi="Times New Roman"/>
          <w:b/>
          <w:i w:val="0"/>
          <w:sz w:val="20"/>
        </w:rPr>
        <w:t xml:space="preserve">speech [26], [27]-raises F1 </w:t>
      </w:r>
      <w:r>
        <w:rPr>
          <w:rFonts w:ascii="Times New Roman" w:hAnsi="Times New Roman"/>
          <w:b w:val="0"/>
          <w:i w:val="0"/>
          <w:sz w:val="20"/>
        </w:rPr>
        <w:t xml:space="preserve">to ≈ 0.61, </w:t>
      </w:r>
      <w:r>
        <w:rPr>
          <w:rFonts w:ascii="Times New Roman" w:hAnsi="Times New Roman"/>
          <w:b/>
          <w:i w:val="0"/>
          <w:sz w:val="20"/>
        </w:rPr>
        <w:t xml:space="preserve">confirming that lexically </w:t>
      </w:r>
      <w:r>
        <w:rPr>
          <w:rFonts w:ascii="Times New Roman" w:hAnsi="Times New Roman"/>
          <w:b w:val="0"/>
          <w:i w:val="0"/>
          <w:sz w:val="20"/>
        </w:rPr>
        <w:t xml:space="preserve">transcribed toxicity and speaker-level affect carry partially decoupled evidence. These magnitudes are necessarily more tentative than text-side figures </w:t>
      </w:r>
      <w:r>
        <w:rPr>
          <w:rFonts w:ascii="Times New Roman" w:hAnsi="Times New Roman"/>
          <w:b/>
          <w:i w:val="0"/>
          <w:sz w:val="20"/>
        </w:rPr>
        <w:t xml:space="preserve">because the </w:t>
      </w:r>
      <w:r>
        <w:rPr>
          <w:rFonts w:ascii="Times New Roman" w:hAnsi="Times New Roman"/>
          <w:b w:val="0"/>
          <w:i w:val="0"/>
          <w:sz w:val="20"/>
        </w:rPr>
        <w:t xml:space="preserve">annotated audio </w:t>
      </w:r>
      <w:r>
        <w:rPr>
          <w:rFonts w:ascii="Times New Roman" w:hAnsi="Times New Roman"/>
          <w:b/>
          <w:i w:val="0"/>
          <w:sz w:val="20"/>
        </w:rPr>
        <w:t xml:space="preserve">corpus is smaller </w:t>
      </w:r>
      <w:r>
        <w:rPr>
          <w:rFonts w:ascii="Times New Roman" w:hAnsi="Times New Roman"/>
          <w:b w:val="0"/>
          <w:i w:val="0"/>
          <w:sz w:val="20"/>
        </w:rPr>
        <w:t>and because label acquisition for video hate is costlier and noisier than for static posts [45].</w:t>
      </w:r>
    </w:p>
    <w:p>
      <w:pPr>
        <w:ind w:firstLine="288"/>
        <w:jc w:val="both"/>
        <w:spacing w:before="0" w:after="40" w:line="240" w:lineRule="auto"/>
      </w:pPr>
      <w:r>
        <w:rPr>
          <w:rFonts w:ascii="Times New Roman" w:hAnsi="Times New Roman"/>
          <w:b w:val="0"/>
          <w:i w:val="0"/>
          <w:sz w:val="20"/>
        </w:rPr>
        <w:t>An estimated word error rate (WER) of roughly 22%-largely higher than its benchmarked performance on clean read speech, reflecting noisy, overlapping-speaker, and background-music conditions typical of social media video, according to on a manually verified subset of 50 HateMM samples, Whisper-small. Crucially, transcription errors disproportionately affect hate-bearing words, which tend to be non-standard vocabulary (slurs, code-words) outside Whisper's training distribution. This partially explains why the acoustic branch (Wav2Vec2) sometimes exceeds the transcript branch on hate-specific metrics: acoustic features capture prosodic aggression markers (raised pitch, increased volume, aggressive rhythm) that don't depend on lexical accuracy [26].</w:t>
      </w:r>
    </w:p>
    <w:p>
      <w:pPr>
        <w:ind w:firstLine="288"/>
        <w:jc w:val="both"/>
        <w:spacing w:before="0" w:after="40" w:line="240" w:lineRule="auto"/>
      </w:pPr>
      <w:r>
        <w:rPr>
          <w:rFonts w:ascii="Times New Roman" w:hAnsi="Times New Roman"/>
          <w:b w:val="0"/>
          <w:i w:val="0"/>
          <w:sz w:val="20"/>
        </w:rPr>
        <w:t>The dual audio streams show supplementary error patterns. The transcript branch correctly identifies 73% of hateful samples that contain explicit slurs in the audio, while the acoustic branch independently catches 61% of these. However, for implicit hate conveyed through tone or context rather than explicit vocabulary, the acoustic branch reaches 42% detection compared to the transcript branch's 28%. The combined audio pathway recovers 81% of hateful samples, illustrating that lexical and prosodic evidence are partially decorrelated-a finding consistent with multimodal redundancy arguments for short-form video hate [45].</w:t>
      </w:r>
    </w:p>
    <w:p>
      <w:pPr>
        <w:jc w:val="center"/>
        <w:spacing w:before="120" w:after="40" w:line="240" w:lineRule="auto"/>
      </w:pPr>
      <w:r>
        <w:drawing>
          <wp:inline xmlns:a="http://schemas.openxmlformats.org/drawingml/2006/main" xmlns:pic="http://schemas.openxmlformats.org/drawingml/2006/picture">
            <wp:extent cx="2926080" cy="1265690"/>
            <wp:docPr id="14" name="Picture 14"/>
            <wp:cNvGraphicFramePr>
              <a:graphicFrameLocks noChangeAspect="1"/>
            </wp:cNvGraphicFramePr>
            <a:graphic>
              <a:graphicData uri="http://schemas.openxmlformats.org/drawingml/2006/picture">
                <pic:pic>
                  <pic:nvPicPr>
                    <pic:cNvPr id="0" name="fig7_f1_by_modality.png"/>
                    <pic:cNvPicPr/>
                  </pic:nvPicPr>
                  <pic:blipFill>
                    <a:blip r:embed="rId22"/>
                    <a:stretch>
                      <a:fillRect/>
                    </a:stretch>
                  </pic:blipFill>
                  <pic:spPr>
                    <a:xfrm>
                      <a:off x="0" y="0"/>
                      <a:ext cx="2926080" cy="1265690"/>
                    </a:xfrm>
                    <a:prstGeom prst="rect"/>
                  </pic:spPr>
                </pic:pic>
              </a:graphicData>
            </a:graphic>
          </wp:inline>
        </w:drawing>
      </w:r>
    </w:p>
    <w:p>
      <w:pPr>
        <w:jc w:val="center"/>
        <w:spacing w:before="20" w:after="100" w:line="220" w:lineRule="auto"/>
      </w:pPr>
      <w:r>
        <w:rPr>
          <w:rFonts w:ascii="Times New Roman" w:hAnsi="Times New Roman"/>
          <w:b w:val="0"/>
          <w:i w:val="0"/>
          <w:sz w:val="16"/>
        </w:rPr>
        <w:t>Fig. 7: F1 score by individual modality and fusion configurations. The next-largest lift; supervised vision exceeds zero-shot; and SA-optimized five-branch fusion achieves the highest overall F1, as seen from text dominates as a unimodal branch; audio fusion.</w:t>
      </w:r>
    </w:p>
    <w:p>
      <w:pPr>
        <w:jc w:val="left"/>
        <w:spacing w:before="120" w:after="40" w:line="240" w:lineRule="auto"/>
      </w:pPr>
      <w:r>
        <w:rPr>
          <w:rFonts w:ascii="Times New Roman" w:hAnsi="Times New Roman"/>
          <w:b w:val="0"/>
          <w:i/>
          <w:sz w:val="20"/>
        </w:rPr>
        <w:t>6.4 Multimodal Fusion Results (HateMM Dev, n ≤ 500)</w:t>
      </w:r>
    </w:p>
    <w:p>
      <w:pPr>
        <w:jc w:val="both"/>
        <w:spacing w:before="0" w:after="40" w:line="240" w:lineRule="auto"/>
      </w:pPr>
      <w:r>
        <w:rPr>
          <w:rFonts w:ascii="Times New Roman" w:hAnsi="Times New Roman"/>
          <w:b w:val="0"/>
          <w:i w:val="0"/>
          <w:sz w:val="20"/>
        </w:rPr>
        <w:t xml:space="preserve">Although vision remains valuable when textual cues are truncated, branch ablations on the </w:t>
      </w:r>
      <w:r>
        <w:rPr>
          <w:rFonts w:ascii="Times New Roman" w:hAnsi="Times New Roman"/>
          <w:b/>
          <w:i w:val="0"/>
          <w:sz w:val="20"/>
        </w:rPr>
        <w:t xml:space="preserve">capped development draw </w:t>
      </w:r>
      <w:r>
        <w:rPr>
          <w:rFonts w:ascii="Times New Roman" w:hAnsi="Times New Roman"/>
          <w:b w:val="0"/>
          <w:i w:val="0"/>
          <w:sz w:val="20"/>
        </w:rPr>
        <w:t xml:space="preserve">reveal a </w:t>
      </w:r>
      <w:r>
        <w:rPr>
          <w:rFonts w:ascii="Times New Roman" w:hAnsi="Times New Roman"/>
          <w:b/>
          <w:i w:val="0"/>
          <w:sz w:val="20"/>
        </w:rPr>
        <w:t xml:space="preserve">consistent ranking: text dominates, audio fusion gives </w:t>
      </w:r>
      <w:r>
        <w:rPr>
          <w:rFonts w:ascii="Times New Roman" w:hAnsi="Times New Roman"/>
          <w:b w:val="0"/>
          <w:i w:val="0"/>
          <w:sz w:val="20"/>
        </w:rPr>
        <w:t xml:space="preserve">the next largest </w:t>
      </w:r>
      <w:r>
        <w:rPr>
          <w:rFonts w:ascii="Times New Roman" w:hAnsi="Times New Roman"/>
          <w:b/>
          <w:i w:val="0"/>
          <w:sz w:val="20"/>
        </w:rPr>
        <w:t xml:space="preserve">lift, and supervised vision outperforms zero-shot vision,. </w:t>
      </w:r>
      <w:r>
        <w:rPr>
          <w:rFonts w:ascii="Times New Roman" w:hAnsi="Times New Roman"/>
          <w:b w:val="0"/>
          <w:i w:val="0"/>
          <w:sz w:val="20"/>
        </w:rPr>
        <w:t xml:space="preserve">Because it over-emphasizes weaker zero-shot scores, equal weighting across branches (0.20 each) degrades </w:t>
      </w:r>
      <w:r>
        <w:rPr>
          <w:rFonts w:ascii="Times New Roman" w:hAnsi="Times New Roman"/>
          <w:b/>
          <w:i w:val="0"/>
          <w:sz w:val="20"/>
        </w:rPr>
        <w:t xml:space="preserve">performance </w:t>
      </w:r>
      <w:r>
        <w:rPr>
          <w:rFonts w:ascii="Times New Roman" w:hAnsi="Times New Roman"/>
          <w:b w:val="0"/>
          <w:i w:val="0"/>
          <w:sz w:val="20"/>
        </w:rPr>
        <w:t xml:space="preserve">relative to heuristic or optimized allocations. Optuna-optimized continuous weights obtained F1 ≈ 0.526 in the logged notebook session-below </w:t>
      </w:r>
      <w:r>
        <w:rPr>
          <w:rFonts w:ascii="Times New Roman" w:hAnsi="Times New Roman"/>
          <w:b/>
          <w:i w:val="0"/>
          <w:sz w:val="20"/>
        </w:rPr>
        <w:t xml:space="preserve">the hand-tuned </w:t>
      </w:r>
      <w:r>
        <w:rPr>
          <w:rFonts w:ascii="Times New Roman" w:hAnsi="Times New Roman"/>
          <w:b w:val="0"/>
          <w:i w:val="0"/>
          <w:sz w:val="20"/>
        </w:rPr>
        <w:t xml:space="preserve">preset-highlighting noisy validation surfaces for </w:t>
      </w:r>
      <w:r>
        <w:rPr>
          <w:rFonts w:ascii="Times New Roman" w:hAnsi="Times New Roman"/>
          <w:b/>
          <w:i w:val="0"/>
          <w:sz w:val="20"/>
        </w:rPr>
        <w:t xml:space="preserve">five-dimensional weight </w:t>
      </w:r>
      <w:r>
        <w:rPr>
          <w:rFonts w:ascii="Times New Roman" w:hAnsi="Times New Roman"/>
          <w:b w:val="0"/>
          <w:i w:val="0"/>
          <w:sz w:val="20"/>
        </w:rPr>
        <w:t xml:space="preserve">simplices. Post-hoc SA calibration on fused probabilities recovers F1 ≈ 0.674, showing that cutoff mismatch, not only weight mismatch, explains much real-world </w:t>
      </w:r>
      <w:r>
        <w:rPr>
          <w:rFonts w:ascii="Times New Roman" w:hAnsi="Times New Roman"/>
          <w:b/>
          <w:i w:val="0"/>
          <w:sz w:val="20"/>
        </w:rPr>
        <w:t xml:space="preserve">multimodal </w:t>
      </w:r>
      <w:r>
        <w:rPr>
          <w:rFonts w:ascii="Times New Roman" w:hAnsi="Times New Roman"/>
          <w:b w:val="0"/>
          <w:i w:val="0"/>
          <w:sz w:val="20"/>
        </w:rPr>
        <w:t xml:space="preserve">decline. The gap between Bayesian-inspired TPE and manual </w:t>
      </w:r>
      <w:r>
        <w:rPr>
          <w:rFonts w:ascii="Times New Roman" w:hAnsi="Times New Roman"/>
          <w:b/>
          <w:i w:val="0"/>
          <w:sz w:val="20"/>
        </w:rPr>
        <w:t xml:space="preserve">presets isn't an </w:t>
      </w:r>
      <w:r>
        <w:rPr>
          <w:rFonts w:ascii="Times New Roman" w:hAnsi="Times New Roman"/>
          <w:b w:val="0"/>
          <w:i w:val="0"/>
          <w:sz w:val="20"/>
        </w:rPr>
        <w:t xml:space="preserve">indictment of automatic search per </w:t>
      </w:r>
      <w:r>
        <w:rPr>
          <w:rFonts w:ascii="Times New Roman" w:hAnsi="Times New Roman"/>
          <w:b w:val="0"/>
          <w:i/>
          <w:sz w:val="20"/>
        </w:rPr>
        <w:t xml:space="preserve">se; rather, it signals </w:t>
      </w:r>
      <w:r>
        <w:rPr>
          <w:rFonts w:ascii="Times New Roman" w:hAnsi="Times New Roman"/>
          <w:b w:val="0"/>
          <w:i w:val="0"/>
          <w:sz w:val="20"/>
        </w:rPr>
        <w:t>that small validation shards induce high-variance estimates of fusion utility, an issue addressed more aggressively in Section 6.5 through population-based exploration and in Section 7 through ablations over branch ordering.</w:t>
      </w:r>
    </w:p>
    <w:p>
      <w:pPr>
        <w:ind w:firstLine="288"/>
        <w:jc w:val="both"/>
        <w:spacing w:before="0" w:after="40" w:line="240" w:lineRule="auto"/>
      </w:pPr>
      <w:r>
        <w:rPr>
          <w:rFonts w:ascii="Times New Roman" w:hAnsi="Times New Roman"/>
          <w:b/>
          <w:i w:val="0"/>
          <w:sz w:val="20"/>
        </w:rPr>
        <w:t>TABLE VII</w:t>
      </w:r>
    </w:p>
    <w:p>
      <w:pPr>
        <w:ind w:firstLine="288"/>
        <w:jc w:val="both"/>
        <w:spacing w:before="0" w:after="40" w:line="240" w:lineRule="auto"/>
      </w:pPr>
      <w:r>
        <w:rPr>
          <w:rFonts w:ascii="Times New Roman" w:hAnsi="Times New Roman"/>
          <w:b/>
          <w:i w:val="0"/>
          <w:sz w:val="20"/>
        </w:rPr>
        <w:t>MULTIMODAL FUSION ABLATION (HATEMM DEV)</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20"/>
        <w:gridCol w:w="5220"/>
      </w:tblGrid>
      <w:tr>
        <w:tc>
          <w:tcPr>
            <w:tcW w:type="dxa" w:w="522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Fusion variant</w:t>
            </w:r>
          </w:p>
        </w:tc>
        <w:tc>
          <w:tcPr>
            <w:tcW w:type="dxa" w:w="522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r>
      <w:tr>
        <w:tc>
          <w:tcPr>
            <w:tcW w:type="dxa" w:w="5220"/>
          </w:tcPr>
          <w:p>
            <w:pPr>
              <w:jc w:val="left"/>
              <w:spacing w:before="10" w:after="10" w:line="200" w:lineRule="auto"/>
            </w:pPr>
            <w:r/>
            <w:r>
              <w:rPr>
                <w:rFonts w:ascii="Courier New" w:hAnsi="Courier New"/>
                <w:b w:val="0"/>
                <w:i w:val="0"/>
                <w:sz w:val="14"/>
              </w:rPr>
              <w:t>text_only</w:t>
            </w:r>
          </w:p>
        </w:tc>
        <w:tc>
          <w:tcPr>
            <w:tcW w:type="dxa" w:w="5220"/>
          </w:tcPr>
          <w:p>
            <w:pPr>
              <w:jc w:val="left"/>
              <w:spacing w:before="10" w:after="10" w:line="200" w:lineRule="auto"/>
            </w:pPr>
            <w:r/>
            <w:r>
              <w:rPr>
                <w:rFonts w:ascii="Times New Roman" w:hAnsi="Times New Roman"/>
                <w:b w:val="0"/>
                <w:i w:val="0"/>
                <w:sz w:val="16"/>
              </w:rPr>
              <w:t>0.62</w:t>
            </w:r>
          </w:p>
        </w:tc>
      </w:tr>
      <w:tr>
        <w:tc>
          <w:tcPr>
            <w:tcW w:type="dxa" w:w="5220"/>
          </w:tcPr>
          <w:p>
            <w:pPr>
              <w:jc w:val="left"/>
              <w:spacing w:before="10" w:after="10" w:line="200" w:lineRule="auto"/>
            </w:pPr>
            <w:r/>
            <w:r>
              <w:rPr>
                <w:rFonts w:ascii="Courier New" w:hAnsi="Courier New"/>
                <w:b w:val="0"/>
                <w:i w:val="0"/>
                <w:sz w:val="14"/>
              </w:rPr>
              <w:t>vision_zeroshot_only</w:t>
            </w:r>
          </w:p>
        </w:tc>
        <w:tc>
          <w:tcPr>
            <w:tcW w:type="dxa" w:w="5220"/>
          </w:tcPr>
          <w:p>
            <w:pPr>
              <w:jc w:val="left"/>
              <w:spacing w:before="10" w:after="10" w:line="200" w:lineRule="auto"/>
            </w:pPr>
            <w:r/>
            <w:r>
              <w:rPr>
                <w:rFonts w:ascii="Times New Roman" w:hAnsi="Times New Roman"/>
                <w:b w:val="0"/>
                <w:i w:val="0"/>
                <w:sz w:val="16"/>
              </w:rPr>
              <w:t>0.35</w:t>
            </w:r>
          </w:p>
        </w:tc>
      </w:tr>
      <w:tr>
        <w:tc>
          <w:tcPr>
            <w:tcW w:type="dxa" w:w="5220"/>
          </w:tcPr>
          <w:p>
            <w:pPr>
              <w:jc w:val="left"/>
              <w:spacing w:before="10" w:after="10" w:line="200" w:lineRule="auto"/>
            </w:pPr>
            <w:r/>
            <w:r>
              <w:rPr>
                <w:rFonts w:ascii="Courier New" w:hAnsi="Courier New"/>
                <w:b w:val="0"/>
                <w:i w:val="0"/>
                <w:sz w:val="14"/>
              </w:rPr>
              <w:t>hateclipper_only</w:t>
            </w:r>
          </w:p>
        </w:tc>
        <w:tc>
          <w:tcPr>
            <w:tcW w:type="dxa" w:w="5220"/>
          </w:tcPr>
          <w:p>
            <w:pPr>
              <w:jc w:val="left"/>
              <w:spacing w:before="10" w:after="10" w:line="200" w:lineRule="auto"/>
            </w:pPr>
            <w:r/>
            <w:r>
              <w:rPr>
                <w:rFonts w:ascii="Times New Roman" w:hAnsi="Times New Roman"/>
                <w:b w:val="0"/>
                <w:i w:val="0"/>
                <w:sz w:val="16"/>
              </w:rPr>
              <w:t>0.48</w:t>
            </w:r>
          </w:p>
        </w:tc>
      </w:tr>
      <w:tr>
        <w:tc>
          <w:tcPr>
            <w:tcW w:type="dxa" w:w="5220"/>
          </w:tcPr>
          <w:p>
            <w:pPr>
              <w:jc w:val="left"/>
              <w:spacing w:before="10" w:after="10" w:line="200" w:lineRule="auto"/>
            </w:pPr>
            <w:r/>
            <w:r>
              <w:rPr>
                <w:rFonts w:ascii="Courier New" w:hAnsi="Courier New"/>
                <w:b w:val="0"/>
                <w:i w:val="0"/>
                <w:sz w:val="14"/>
              </w:rPr>
              <w:t>text + vision_zeroshot</w:t>
            </w:r>
          </w:p>
        </w:tc>
        <w:tc>
          <w:tcPr>
            <w:tcW w:type="dxa" w:w="5220"/>
          </w:tcPr>
          <w:p>
            <w:pPr>
              <w:jc w:val="left"/>
              <w:spacing w:before="10" w:after="10" w:line="200" w:lineRule="auto"/>
            </w:pPr>
            <w:r/>
            <w:r>
              <w:rPr>
                <w:rFonts w:ascii="Times New Roman" w:hAnsi="Times New Roman"/>
                <w:b w:val="0"/>
                <w:i w:val="0"/>
                <w:sz w:val="16"/>
              </w:rPr>
              <w:t>0.58</w:t>
            </w:r>
          </w:p>
        </w:tc>
      </w:tr>
      <w:tr>
        <w:tc>
          <w:tcPr>
            <w:tcW w:type="dxa" w:w="5220"/>
          </w:tcPr>
          <w:p>
            <w:pPr>
              <w:jc w:val="left"/>
              <w:spacing w:before="10" w:after="10" w:line="200" w:lineRule="auto"/>
            </w:pPr>
            <w:r/>
            <w:r>
              <w:rPr>
                <w:rFonts w:ascii="Courier New" w:hAnsi="Courier New"/>
                <w:b w:val="0"/>
                <w:i w:val="0"/>
                <w:sz w:val="14"/>
              </w:rPr>
              <w:t>text + hateclipper</w:t>
            </w:r>
          </w:p>
        </w:tc>
        <w:tc>
          <w:tcPr>
            <w:tcW w:type="dxa" w:w="5220"/>
          </w:tcPr>
          <w:p>
            <w:pPr>
              <w:jc w:val="left"/>
              <w:spacing w:before="10" w:after="10" w:line="200" w:lineRule="auto"/>
            </w:pPr>
            <w:r/>
            <w:r>
              <w:rPr>
                <w:rFonts w:ascii="Times New Roman" w:hAnsi="Times New Roman"/>
                <w:b w:val="0"/>
                <w:i w:val="0"/>
                <w:sz w:val="16"/>
              </w:rPr>
              <w:t>0.59</w:t>
            </w:r>
          </w:p>
        </w:tc>
      </w:tr>
      <w:tr>
        <w:tc>
          <w:tcPr>
            <w:tcW w:type="dxa" w:w="5220"/>
          </w:tcPr>
          <w:p>
            <w:pPr>
              <w:jc w:val="left"/>
              <w:spacing w:before="10" w:after="10" w:line="200" w:lineRule="auto"/>
            </w:pPr>
            <w:r/>
            <w:r>
              <w:rPr>
                <w:rFonts w:ascii="Courier New" w:hAnsi="Courier New"/>
                <w:b w:val="0"/>
                <w:i w:val="0"/>
                <w:sz w:val="14"/>
              </w:rPr>
              <w:t>audio_text_only</w:t>
            </w:r>
          </w:p>
        </w:tc>
        <w:tc>
          <w:tcPr>
            <w:tcW w:type="dxa" w:w="5220"/>
          </w:tcPr>
          <w:p>
            <w:pPr>
              <w:jc w:val="left"/>
              <w:spacing w:before="10" w:after="10" w:line="200" w:lineRule="auto"/>
            </w:pPr>
            <w:r/>
            <w:r>
              <w:rPr>
                <w:rFonts w:ascii="Times New Roman" w:hAnsi="Times New Roman"/>
                <w:b w:val="0"/>
                <w:i w:val="0"/>
                <w:sz w:val="16"/>
              </w:rPr>
              <w:t>0.55</w:t>
            </w:r>
          </w:p>
        </w:tc>
      </w:tr>
      <w:tr>
        <w:tc>
          <w:tcPr>
            <w:tcW w:type="dxa" w:w="5220"/>
          </w:tcPr>
          <w:p>
            <w:pPr>
              <w:jc w:val="left"/>
              <w:spacing w:before="10" w:after="10" w:line="200" w:lineRule="auto"/>
            </w:pPr>
            <w:r/>
            <w:r>
              <w:rPr>
                <w:rFonts w:ascii="Courier New" w:hAnsi="Courier New"/>
                <w:b w:val="0"/>
                <w:i w:val="0"/>
                <w:sz w:val="14"/>
              </w:rPr>
              <w:t>acoustic_only</w:t>
            </w:r>
          </w:p>
        </w:tc>
        <w:tc>
          <w:tcPr>
            <w:tcW w:type="dxa" w:w="5220"/>
          </w:tcPr>
          <w:p>
            <w:pPr>
              <w:jc w:val="left"/>
              <w:spacing w:before="10" w:after="10" w:line="200" w:lineRule="auto"/>
            </w:pPr>
            <w:r/>
            <w:r>
              <w:rPr>
                <w:rFonts w:ascii="Times New Roman" w:hAnsi="Times New Roman"/>
                <w:b w:val="0"/>
                <w:i w:val="0"/>
                <w:sz w:val="16"/>
              </w:rPr>
              <w:t>0.53</w:t>
            </w:r>
          </w:p>
        </w:tc>
      </w:tr>
      <w:tr>
        <w:tc>
          <w:tcPr>
            <w:tcW w:type="dxa" w:w="5220"/>
          </w:tcPr>
          <w:p>
            <w:pPr>
              <w:jc w:val="left"/>
              <w:spacing w:before="10" w:after="10" w:line="200" w:lineRule="auto"/>
            </w:pPr>
            <w:r/>
            <w:r>
              <w:rPr>
                <w:rFonts w:ascii="Courier New" w:hAnsi="Courier New"/>
                <w:b w:val="0"/>
                <w:i w:val="0"/>
                <w:sz w:val="14"/>
              </w:rPr>
              <w:t>text + audio_combined</w:t>
            </w:r>
          </w:p>
        </w:tc>
        <w:tc>
          <w:tcPr>
            <w:tcW w:type="dxa" w:w="5220"/>
          </w:tcPr>
          <w:p>
            <w:pPr>
              <w:jc w:val="left"/>
              <w:spacing w:before="10" w:after="10" w:line="200" w:lineRule="auto"/>
            </w:pPr>
            <w:r/>
            <w:r>
              <w:rPr>
                <w:rFonts w:ascii="Times New Roman" w:hAnsi="Times New Roman"/>
                <w:b w:val="0"/>
                <w:i w:val="0"/>
                <w:sz w:val="16"/>
              </w:rPr>
              <w:t>0.64</w:t>
            </w:r>
          </w:p>
        </w:tc>
      </w:tr>
      <w:tr>
        <w:tc>
          <w:tcPr>
            <w:tcW w:type="dxa" w:w="5220"/>
          </w:tcPr>
          <w:p>
            <w:pPr>
              <w:jc w:val="left"/>
              <w:spacing w:before="10" w:after="10" w:line="200" w:lineRule="auto"/>
            </w:pPr>
            <w:r/>
            <w:r>
              <w:rPr>
                <w:rFonts w:ascii="Courier New" w:hAnsi="Courier New"/>
                <w:b w:val="0"/>
                <w:i w:val="0"/>
                <w:sz w:val="14"/>
              </w:rPr>
              <w:t>all_branches_equal</w:t>
            </w:r>
          </w:p>
        </w:tc>
        <w:tc>
          <w:tcPr>
            <w:tcW w:type="dxa" w:w="5220"/>
          </w:tcPr>
          <w:p>
            <w:pPr>
              <w:jc w:val="left"/>
              <w:spacing w:before="10" w:after="10" w:line="200" w:lineRule="auto"/>
            </w:pPr>
            <w:r/>
            <w:r>
              <w:rPr>
                <w:rFonts w:ascii="Times New Roman" w:hAnsi="Times New Roman"/>
                <w:b w:val="0"/>
                <w:i w:val="0"/>
                <w:sz w:val="16"/>
              </w:rPr>
              <w:t>0.60</w:t>
            </w:r>
          </w:p>
        </w:tc>
      </w:tr>
      <w:tr>
        <w:tc>
          <w:tcPr>
            <w:tcW w:type="dxa" w:w="5220"/>
          </w:tcPr>
          <w:p>
            <w:pPr>
              <w:jc w:val="left"/>
              <w:spacing w:before="10" w:after="10" w:line="200" w:lineRule="auto"/>
            </w:pPr>
            <w:r/>
            <w:r>
              <w:rPr>
                <w:rFonts w:ascii="Courier New" w:hAnsi="Courier New"/>
                <w:b w:val="0"/>
                <w:i w:val="0"/>
                <w:sz w:val="14"/>
              </w:rPr>
              <w:t>all_branches_optimized</w:t>
            </w:r>
            <w:r>
              <w:rPr>
                <w:rFonts w:ascii="Times New Roman" w:hAnsi="Times New Roman"/>
                <w:b w:val="0"/>
                <w:i w:val="0"/>
                <w:sz w:val="16"/>
              </w:rPr>
              <w:t xml:space="preserve"> (Optuna weights)</w:t>
            </w:r>
          </w:p>
        </w:tc>
        <w:tc>
          <w:tcPr>
            <w:tcW w:type="dxa" w:w="5220"/>
          </w:tcPr>
          <w:p>
            <w:pPr>
              <w:jc w:val="left"/>
              <w:spacing w:before="10" w:after="10" w:line="200" w:lineRule="auto"/>
            </w:pPr>
            <w:r/>
            <w:r>
              <w:rPr>
                <w:rFonts w:ascii="Times New Roman" w:hAnsi="Times New Roman"/>
                <w:b w:val="0"/>
                <w:i w:val="0"/>
                <w:sz w:val="16"/>
              </w:rPr>
              <w:t>0.526</w:t>
            </w:r>
          </w:p>
        </w:tc>
      </w:tr>
      <w:tr>
        <w:tc>
          <w:tcPr>
            <w:tcW w:type="dxa" w:w="5220"/>
            <w:tcBorders>
              <w:bottom w:val="single" w:sz="12" w:space="0" w:color="000000"/>
            </w:tcBorders>
          </w:tcPr>
          <w:p>
            <w:pPr>
              <w:jc w:val="left"/>
              <w:spacing w:before="10" w:after="10" w:line="200" w:lineRule="auto"/>
            </w:pPr>
            <w:r/>
            <w:r>
              <w:rPr>
                <w:rFonts w:ascii="Courier New" w:hAnsi="Courier New"/>
                <w:b w:val="0"/>
                <w:i w:val="0"/>
                <w:sz w:val="14"/>
              </w:rPr>
              <w:t>all_branches_SA_tuned</w:t>
            </w:r>
          </w:p>
        </w:tc>
        <w:tc>
          <w:tcPr>
            <w:tcW w:type="dxa" w:w="5220"/>
            <w:tcBorders>
              <w:bottom w:val="single" w:sz="12" w:space="0" w:color="000000"/>
            </w:tcBorders>
          </w:tcPr>
          <w:p>
            <w:pPr>
              <w:jc w:val="left"/>
              <w:spacing w:before="10" w:after="10" w:line="200" w:lineRule="auto"/>
            </w:pPr>
            <w:r/>
            <w:r>
              <w:rPr>
                <w:rFonts w:ascii="Times New Roman" w:hAnsi="Times New Roman"/>
                <w:b w:val="0"/>
                <w:i w:val="0"/>
                <w:sz w:val="16"/>
              </w:rPr>
              <w:t>0.674</w:t>
            </w:r>
          </w:p>
        </w:tc>
      </w:tr>
    </w:tbl>
    <w:p>
      <w:pPr>
        <w:ind w:firstLine="288"/>
        <w:jc w:val="both"/>
        <w:spacing w:before="0" w:after="40" w:line="240" w:lineRule="auto"/>
      </w:pPr>
      <w:r>
        <w:rPr>
          <w:rFonts w:ascii="Times New Roman" w:hAnsi="Times New Roman"/>
          <w:b w:val="0"/>
          <w:i w:val="0"/>
          <w:sz w:val="20"/>
        </w:rPr>
        <w:t>To quantify the marginal contribution of each modality, Table VIII presents an incremental fusion analysis starting from text-only and progressively adding branches in decreasing order of individual strength.</w:t>
      </w:r>
    </w:p>
    <w:p>
      <w:pPr>
        <w:ind w:firstLine="288"/>
        <w:jc w:val="both"/>
        <w:spacing w:before="0" w:after="40" w:line="240" w:lineRule="auto"/>
      </w:pPr>
      <w:r>
        <w:rPr>
          <w:rFonts w:ascii="Times New Roman" w:hAnsi="Times New Roman"/>
          <w:b/>
          <w:i w:val="0"/>
          <w:sz w:val="20"/>
        </w:rPr>
        <w:t>TABLE VIII</w:t>
      </w:r>
    </w:p>
    <w:p>
      <w:pPr>
        <w:ind w:firstLine="288"/>
        <w:jc w:val="both"/>
        <w:spacing w:before="0" w:after="40" w:line="240" w:lineRule="auto"/>
      </w:pPr>
      <w:r>
        <w:rPr>
          <w:rFonts w:ascii="Times New Roman" w:hAnsi="Times New Roman"/>
          <w:b/>
          <w:i w:val="0"/>
          <w:sz w:val="20"/>
        </w:rPr>
        <w:t>INCREMENTAL FUSION ANALYSIS (HATEMM DEV)</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Arrangement</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Branches Active</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Delta</w:t>
            </w:r>
          </w:p>
        </w:tc>
      </w:tr>
      <w:tr>
        <w:tc>
          <w:tcPr>
            <w:tcW w:type="dxa" w:w="2610"/>
          </w:tcPr>
          <w:p>
            <w:pPr>
              <w:jc w:val="left"/>
              <w:spacing w:before="10" w:after="10" w:line="200" w:lineRule="auto"/>
            </w:pPr>
            <w:r/>
            <w:r>
              <w:rPr>
                <w:rFonts w:ascii="Times New Roman" w:hAnsi="Times New Roman"/>
                <w:b w:val="0"/>
                <w:i w:val="0"/>
                <w:sz w:val="16"/>
              </w:rPr>
              <w:t>Text only</w:t>
            </w:r>
          </w:p>
        </w:tc>
        <w:tc>
          <w:tcPr>
            <w:tcW w:type="dxa" w:w="2610"/>
          </w:tcPr>
          <w:p>
            <w:pPr>
              <w:jc w:val="left"/>
              <w:spacing w:before="10" w:after="10" w:line="200" w:lineRule="auto"/>
            </w:pPr>
            <w:r/>
            <w:r>
              <w:rPr>
                <w:rFonts w:ascii="Times New Roman" w:hAnsi="Times New Roman"/>
                <w:b w:val="0"/>
                <w:i w:val="0"/>
                <w:sz w:val="16"/>
              </w:rPr>
              <w:t>1</w:t>
            </w:r>
          </w:p>
        </w:tc>
        <w:tc>
          <w:tcPr>
            <w:tcW w:type="dxa" w:w="2610"/>
          </w:tcPr>
          <w:p>
            <w:pPr>
              <w:jc w:val="left"/>
              <w:spacing w:before="10" w:after="10" w:line="200" w:lineRule="auto"/>
            </w:pPr>
            <w:r/>
            <w:r>
              <w:rPr>
                <w:rFonts w:ascii="Times New Roman" w:hAnsi="Times New Roman"/>
                <w:b w:val="0"/>
                <w:i w:val="0"/>
                <w:sz w:val="16"/>
              </w:rPr>
              <w:t>0.62</w:t>
            </w:r>
          </w:p>
        </w:tc>
        <w:tc>
          <w:tcPr>
            <w:tcW w:type="dxa" w:w="2610"/>
          </w:tcPr>
          <w:p>
            <w:pPr>
              <w:jc w:val="left"/>
              <w:spacing w:before="10" w:after="10" w:line="200" w:lineRule="auto"/>
            </w:pPr>
            <w:r/>
            <w:r>
              <w:rPr>
                <w:rFonts w:ascii="Times New Roman" w:hAnsi="Times New Roman"/>
                <w:b w:val="0"/>
                <w:i w:val="0"/>
                <w:sz w:val="16"/>
              </w:rPr>
              <w:t>baseline</w:t>
            </w:r>
          </w:p>
        </w:tc>
      </w:tr>
      <w:tr>
        <w:tc>
          <w:tcPr>
            <w:tcW w:type="dxa" w:w="2610"/>
          </w:tcPr>
          <w:p>
            <w:pPr>
              <w:jc w:val="left"/>
              <w:spacing w:before="10" w:after="10" w:line="200" w:lineRule="auto"/>
            </w:pPr>
            <w:r/>
            <w:r>
              <w:rPr>
                <w:rFonts w:ascii="Times New Roman" w:hAnsi="Times New Roman"/>
                <w:b w:val="0"/>
                <w:i w:val="0"/>
                <w:sz w:val="16"/>
              </w:rPr>
              <w:t>+ HateCLIPper</w:t>
            </w:r>
          </w:p>
        </w:tc>
        <w:tc>
          <w:tcPr>
            <w:tcW w:type="dxa" w:w="2610"/>
          </w:tcPr>
          <w:p>
            <w:pPr>
              <w:jc w:val="left"/>
              <w:spacing w:before="10" w:after="10" w:line="200" w:lineRule="auto"/>
            </w:pPr>
            <w:r/>
            <w:r>
              <w:rPr>
                <w:rFonts w:ascii="Times New Roman" w:hAnsi="Times New Roman"/>
                <w:b w:val="0"/>
                <w:i w:val="0"/>
                <w:sz w:val="16"/>
              </w:rPr>
              <w:t>2</w:t>
            </w:r>
          </w:p>
        </w:tc>
        <w:tc>
          <w:tcPr>
            <w:tcW w:type="dxa" w:w="2610"/>
          </w:tcPr>
          <w:p>
            <w:pPr>
              <w:jc w:val="left"/>
              <w:spacing w:before="10" w:after="10" w:line="200" w:lineRule="auto"/>
            </w:pPr>
            <w:r/>
            <w:r>
              <w:rPr>
                <w:rFonts w:ascii="Times New Roman" w:hAnsi="Times New Roman"/>
                <w:b w:val="0"/>
                <w:i w:val="0"/>
                <w:sz w:val="16"/>
              </w:rPr>
              <w:t>0.59</w:t>
            </w:r>
          </w:p>
        </w:tc>
        <w:tc>
          <w:tcPr>
            <w:tcW w:type="dxa" w:w="2610"/>
          </w:tcPr>
          <w:p>
            <w:pPr>
              <w:jc w:val="left"/>
              <w:spacing w:before="10" w:after="10" w:line="200" w:lineRule="auto"/>
            </w:pPr>
            <w:r/>
            <w:r>
              <w:rPr>
                <w:rFonts w:ascii="Times New Roman" w:hAnsi="Times New Roman"/>
                <w:b w:val="0"/>
                <w:i w:val="0"/>
                <w:sz w:val="16"/>
              </w:rPr>
              <w:t>-0.03 (vision noise on audio benchmark)</w:t>
            </w:r>
          </w:p>
        </w:tc>
      </w:tr>
      <w:tr>
        <w:tc>
          <w:tcPr>
            <w:tcW w:type="dxa" w:w="2610"/>
          </w:tcPr>
          <w:p>
            <w:pPr>
              <w:jc w:val="left"/>
              <w:spacing w:before="10" w:after="10" w:line="200" w:lineRule="auto"/>
            </w:pPr>
            <w:r/>
            <w:r>
              <w:rPr>
                <w:rFonts w:ascii="Times New Roman" w:hAnsi="Times New Roman"/>
                <w:b w:val="0"/>
                <w:i w:val="0"/>
                <w:sz w:val="16"/>
              </w:rPr>
              <w:t>+ Audio text (Whisper+mBERT)</w:t>
            </w:r>
          </w:p>
        </w:tc>
        <w:tc>
          <w:tcPr>
            <w:tcW w:type="dxa" w:w="2610"/>
          </w:tcPr>
          <w:p>
            <w:pPr>
              <w:jc w:val="left"/>
              <w:spacing w:before="10" w:after="10" w:line="200" w:lineRule="auto"/>
            </w:pPr>
            <w:r/>
            <w:r>
              <w:rPr>
                <w:rFonts w:ascii="Times New Roman" w:hAnsi="Times New Roman"/>
                <w:b w:val="0"/>
                <w:i w:val="0"/>
                <w:sz w:val="16"/>
              </w:rPr>
              <w:t>3</w:t>
            </w:r>
          </w:p>
        </w:tc>
        <w:tc>
          <w:tcPr>
            <w:tcW w:type="dxa" w:w="2610"/>
          </w:tcPr>
          <w:p>
            <w:pPr>
              <w:jc w:val="left"/>
              <w:spacing w:before="10" w:after="10" w:line="200" w:lineRule="auto"/>
            </w:pPr>
            <w:r/>
            <w:r>
              <w:rPr>
                <w:rFonts w:ascii="Times New Roman" w:hAnsi="Times New Roman"/>
                <w:b w:val="0"/>
                <w:i w:val="0"/>
                <w:sz w:val="16"/>
              </w:rPr>
              <w:t>0.64</w:t>
            </w:r>
          </w:p>
        </w:tc>
        <w:tc>
          <w:tcPr>
            <w:tcW w:type="dxa" w:w="2610"/>
          </w:tcPr>
          <w:p>
            <w:pPr>
              <w:jc w:val="left"/>
              <w:spacing w:before="10" w:after="10" w:line="200" w:lineRule="auto"/>
            </w:pPr>
            <w:r/>
            <w:r>
              <w:rPr>
                <w:rFonts w:ascii="Times New Roman" w:hAnsi="Times New Roman"/>
                <w:b w:val="0"/>
                <w:i w:val="0"/>
                <w:sz w:val="16"/>
              </w:rPr>
              <w:t>+0.05</w:t>
            </w:r>
          </w:p>
        </w:tc>
      </w:tr>
      <w:tr>
        <w:tc>
          <w:tcPr>
            <w:tcW w:type="dxa" w:w="2610"/>
          </w:tcPr>
          <w:p>
            <w:pPr>
              <w:jc w:val="left"/>
              <w:spacing w:before="10" w:after="10" w:line="200" w:lineRule="auto"/>
            </w:pPr>
            <w:r/>
            <w:r>
              <w:rPr>
                <w:rFonts w:ascii="Times New Roman" w:hAnsi="Times New Roman"/>
                <w:b w:val="0"/>
                <w:i w:val="0"/>
                <w:sz w:val="16"/>
              </w:rPr>
              <w:t>+ Acoustic (Wav2Vec2)</w:t>
            </w:r>
          </w:p>
        </w:tc>
        <w:tc>
          <w:tcPr>
            <w:tcW w:type="dxa" w:w="2610"/>
          </w:tcPr>
          <w:p>
            <w:pPr>
              <w:jc w:val="left"/>
              <w:spacing w:before="10" w:after="10" w:line="200" w:lineRule="auto"/>
            </w:pPr>
            <w:r/>
            <w:r>
              <w:rPr>
                <w:rFonts w:ascii="Times New Roman" w:hAnsi="Times New Roman"/>
                <w:b w:val="0"/>
                <w:i w:val="0"/>
                <w:sz w:val="16"/>
              </w:rPr>
              <w:t>4</w:t>
            </w:r>
          </w:p>
        </w:tc>
        <w:tc>
          <w:tcPr>
            <w:tcW w:type="dxa" w:w="2610"/>
          </w:tcPr>
          <w:p>
            <w:pPr>
              <w:jc w:val="left"/>
              <w:spacing w:before="10" w:after="10" w:line="200" w:lineRule="auto"/>
            </w:pPr>
            <w:r/>
            <w:r>
              <w:rPr>
                <w:rFonts w:ascii="Times New Roman" w:hAnsi="Times New Roman"/>
                <w:b w:val="0"/>
                <w:i w:val="0"/>
                <w:sz w:val="16"/>
              </w:rPr>
              <w:t>0.66</w:t>
            </w:r>
          </w:p>
        </w:tc>
        <w:tc>
          <w:tcPr>
            <w:tcW w:type="dxa" w:w="2610"/>
          </w:tcPr>
          <w:p>
            <w:pPr>
              <w:jc w:val="left"/>
              <w:spacing w:before="10" w:after="10" w:line="200" w:lineRule="auto"/>
            </w:pPr>
            <w:r/>
            <w:r>
              <w:rPr>
                <w:rFonts w:ascii="Times New Roman" w:hAnsi="Times New Roman"/>
                <w:b w:val="0"/>
                <w:i w:val="0"/>
                <w:sz w:val="16"/>
              </w:rPr>
              <w:t>+0.02</w:t>
            </w:r>
          </w:p>
        </w:tc>
      </w:tr>
      <w:tr>
        <w:tc>
          <w:tcPr>
            <w:tcW w:type="dxa" w:w="2610"/>
          </w:tcPr>
          <w:p>
            <w:pPr>
              <w:jc w:val="left"/>
              <w:spacing w:before="10" w:after="10" w:line="200" w:lineRule="auto"/>
            </w:pPr>
            <w:r/>
            <w:r>
              <w:rPr>
                <w:rFonts w:ascii="Times New Roman" w:hAnsi="Times New Roman"/>
                <w:b w:val="0"/>
                <w:i w:val="0"/>
                <w:sz w:val="16"/>
              </w:rPr>
              <w:t>+ Vision zero-shot</w:t>
            </w:r>
          </w:p>
        </w:tc>
        <w:tc>
          <w:tcPr>
            <w:tcW w:type="dxa" w:w="2610"/>
          </w:tcPr>
          <w:p>
            <w:pPr>
              <w:jc w:val="left"/>
              <w:spacing w:before="10" w:after="10" w:line="200" w:lineRule="auto"/>
            </w:pPr>
            <w:r/>
            <w:r>
              <w:rPr>
                <w:rFonts w:ascii="Times New Roman" w:hAnsi="Times New Roman"/>
                <w:b w:val="0"/>
                <w:i w:val="0"/>
                <w:sz w:val="16"/>
              </w:rPr>
              <w:t>5</w:t>
            </w:r>
          </w:p>
        </w:tc>
        <w:tc>
          <w:tcPr>
            <w:tcW w:type="dxa" w:w="2610"/>
          </w:tcPr>
          <w:p>
            <w:pPr>
              <w:jc w:val="left"/>
              <w:spacing w:before="10" w:after="10" w:line="200" w:lineRule="auto"/>
            </w:pPr>
            <w:r/>
            <w:r>
              <w:rPr>
                <w:rFonts w:ascii="Times New Roman" w:hAnsi="Times New Roman"/>
                <w:b w:val="0"/>
                <w:i w:val="0"/>
                <w:sz w:val="16"/>
              </w:rPr>
              <w:t>0.60</w:t>
            </w:r>
          </w:p>
        </w:tc>
        <w:tc>
          <w:tcPr>
            <w:tcW w:type="dxa" w:w="2610"/>
          </w:tcPr>
          <w:p>
            <w:pPr>
              <w:jc w:val="left"/>
              <w:spacing w:before="10" w:after="10" w:line="200" w:lineRule="auto"/>
            </w:pPr>
            <w:r/>
            <w:r>
              <w:rPr>
                <w:rFonts w:ascii="Times New Roman" w:hAnsi="Times New Roman"/>
                <w:b w:val="0"/>
                <w:i w:val="0"/>
                <w:sz w:val="16"/>
              </w:rPr>
              <w:t>-0.06 (zero-shot noise)</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5 branches, optimized weights</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5</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0.674</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+0.074 from text-only</w:t>
            </w:r>
          </w:p>
        </w:tc>
      </w:tr>
    </w:tbl>
    <w:p>
      <w:pPr>
        <w:ind w:firstLine="288"/>
        <w:jc w:val="both"/>
        <w:spacing w:before="0" w:after="40" w:line="240" w:lineRule="auto"/>
      </w:pPr>
      <w:r>
        <w:rPr>
          <w:rFonts w:ascii="Times New Roman" w:hAnsi="Times New Roman"/>
          <w:b w:val="0"/>
          <w:i w:val="0"/>
          <w:sz w:val="20"/>
        </w:rPr>
        <w:t>When weaker branches (vision zero-shot) dilute stronger signals, the incremental study reveals that naive addition of all branches degrades performance. Weight optimization partially repairs this effect, but probability calibration at the decision threshold remains decisive: the SA-optimized threshold recovers and exceeds the text-only baseline, confirming that the optimization layer is essential for realizing the potential of multimodal fusion.</w:t>
      </w:r>
    </w:p>
    <w:p>
      <w:pPr>
        <w:jc w:val="center"/>
        <w:spacing w:before="120" w:after="40" w:line="240" w:lineRule="auto"/>
      </w:pPr>
      <w:r>
        <w:drawing>
          <wp:inline xmlns:a="http://schemas.openxmlformats.org/drawingml/2006/main" xmlns:pic="http://schemas.openxmlformats.org/drawingml/2006/picture">
            <wp:extent cx="2926080" cy="1433157"/>
            <wp:docPr id="15" name="Picture 15"/>
            <wp:cNvGraphicFramePr>
              <a:graphicFrameLocks noChangeAspect="1"/>
            </wp:cNvGraphicFramePr>
            <a:graphic>
              <a:graphicData uri="http://schemas.openxmlformats.org/drawingml/2006/picture">
                <pic:pic>
                  <pic:nvPicPr>
                    <pic:cNvPr id="0" name="fig4_sa_convergence.png"/>
                    <pic:cNvPicPr/>
                  </pic:nvPicPr>
                  <pic:blipFill>
                    <a:blip r:embed="rId23"/>
                    <a:stretch>
                      <a:fillRect/>
                    </a:stretch>
                  </pic:blipFill>
                  <pic:spPr>
                    <a:xfrm>
                      <a:off x="0" y="0"/>
                      <a:ext cx="2926080" cy="1433157"/>
                    </a:xfrm>
                    <a:prstGeom prst="rect"/>
                  </pic:spPr>
                </pic:pic>
              </a:graphicData>
            </a:graphic>
          </wp:inline>
        </w:drawing>
      </w:r>
    </w:p>
    <w:p>
      <w:pPr>
        <w:jc w:val="center"/>
        <w:spacing w:before="20" w:after="100" w:line="220" w:lineRule="auto"/>
      </w:pPr>
      <w:r>
        <w:rPr>
          <w:rFonts w:ascii="Times New Roman" w:hAnsi="Times New Roman"/>
          <w:b w:val="0"/>
          <w:i w:val="0"/>
          <w:sz w:val="16"/>
        </w:rPr>
        <w:t>Fig. 4: Simulated annealing convergence for post-hoc threshold optimization on fused multimodal probabilities. The cooling schedule progressively narrows the search, converging to the validation-ideal threshold.</w:t>
      </w:r>
    </w:p>
    <w:p>
      <w:pPr>
        <w:jc w:val="left"/>
        <w:spacing w:before="120" w:after="40" w:line="240" w:lineRule="auto"/>
      </w:pPr>
      <w:r>
        <w:rPr>
          <w:rFonts w:ascii="Times New Roman" w:hAnsi="Times New Roman"/>
          <w:b w:val="0"/>
          <w:i/>
          <w:sz w:val="20"/>
        </w:rPr>
        <w:t>6.5 Metaheuristic Optimization Landscape</w:t>
      </w:r>
    </w:p>
    <w:p>
      <w:pPr>
        <w:jc w:val="both"/>
        <w:spacing w:before="0" w:after="40" w:line="240" w:lineRule="auto"/>
      </w:pPr>
      <w:r>
        <w:rPr>
          <w:rFonts w:ascii="Times New Roman" w:hAnsi="Times New Roman"/>
          <w:b/>
          <w:i w:val="0"/>
          <w:sz w:val="20"/>
        </w:rPr>
        <w:t>TABLE VIII (CONTINUED)</w:t>
      </w:r>
    </w:p>
    <w:p>
      <w:pPr>
        <w:ind w:firstLine="288"/>
        <w:jc w:val="both"/>
        <w:spacing w:before="0" w:after="40" w:line="240" w:lineRule="auto"/>
      </w:pPr>
      <w:r>
        <w:rPr>
          <w:rFonts w:ascii="Times New Roman" w:hAnsi="Times New Roman"/>
          <w:b/>
          <w:i w:val="0"/>
          <w:sz w:val="20"/>
        </w:rPr>
        <w:t>METAHEURISTIC COMPARISON - FUSION WEIGHTS (5-D, CACHED LOGITS)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Optimizer</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validation F1</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F1 (5 seeds)</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Std. dev.</w:t>
            </w:r>
          </w:p>
        </w:tc>
      </w:tr>
      <w:tr>
        <w:tc>
          <w:tcPr>
            <w:tcW w:type="dxa" w:w="2610"/>
          </w:tcPr>
          <w:p>
            <w:pPr>
              <w:jc w:val="left"/>
              <w:spacing w:before="10" w:after="10" w:line="200" w:lineRule="auto"/>
            </w:pPr>
            <w:r/>
            <w:r>
              <w:rPr>
                <w:rFonts w:ascii="Times New Roman" w:hAnsi="Times New Roman"/>
                <w:b w:val="0"/>
                <w:i w:val="0"/>
                <w:sz w:val="16"/>
              </w:rPr>
              <w:t>DE</w:t>
            </w:r>
          </w:p>
        </w:tc>
        <w:tc>
          <w:tcPr>
            <w:tcW w:type="dxa" w:w="2610"/>
          </w:tcPr>
          <w:p>
            <w:pPr>
              <w:jc w:val="left"/>
              <w:spacing w:before="10" w:after="10" w:line="200" w:lineRule="auto"/>
            </w:pPr>
            <w:r/>
            <w:r>
              <w:rPr>
                <w:rFonts w:ascii="Times New Roman" w:hAnsi="Times New Roman"/>
                <w:b w:val="0"/>
                <w:i w:val="0"/>
                <w:sz w:val="16"/>
              </w:rPr>
              <w:t>0.541</w:t>
            </w:r>
          </w:p>
        </w:tc>
        <w:tc>
          <w:tcPr>
            <w:tcW w:type="dxa" w:w="2610"/>
          </w:tcPr>
          <w:p>
            <w:pPr>
              <w:jc w:val="left"/>
              <w:spacing w:before="10" w:after="10" w:line="200" w:lineRule="auto"/>
            </w:pPr>
            <w:r/>
            <w:r>
              <w:rPr>
                <w:rFonts w:ascii="Times New Roman" w:hAnsi="Times New Roman"/>
                <w:b w:val="0"/>
                <w:i w:val="0"/>
                <w:sz w:val="16"/>
              </w:rPr>
              <w:t>0.534</w:t>
            </w:r>
          </w:p>
        </w:tc>
        <w:tc>
          <w:tcPr>
            <w:tcW w:type="dxa" w:w="2610"/>
          </w:tcPr>
          <w:p>
            <w:pPr>
              <w:jc w:val="left"/>
              <w:spacing w:before="10" w:after="10" w:line="200" w:lineRule="auto"/>
            </w:pPr>
            <w:r/>
            <w:r>
              <w:rPr>
                <w:rFonts w:ascii="Times New Roman" w:hAnsi="Times New Roman"/>
                <w:b w:val="0"/>
                <w:i w:val="0"/>
                <w:sz w:val="16"/>
              </w:rPr>
              <w:t>0.006</w:t>
            </w:r>
          </w:p>
        </w:tc>
      </w:tr>
      <w:tr>
        <w:tc>
          <w:tcPr>
            <w:tcW w:type="dxa" w:w="2610"/>
          </w:tcPr>
          <w:p>
            <w:pPr>
              <w:jc w:val="left"/>
              <w:spacing w:before="10" w:after="10" w:line="200" w:lineRule="auto"/>
            </w:pPr>
            <w:r/>
            <w:r>
              <w:rPr>
                <w:rFonts w:ascii="Times New Roman" w:hAnsi="Times New Roman"/>
                <w:b w:val="0"/>
                <w:i w:val="0"/>
                <w:sz w:val="16"/>
              </w:rPr>
              <w:t>PSO</w:t>
            </w:r>
          </w:p>
        </w:tc>
        <w:tc>
          <w:tcPr>
            <w:tcW w:type="dxa" w:w="2610"/>
          </w:tcPr>
          <w:p>
            <w:pPr>
              <w:jc w:val="left"/>
              <w:spacing w:before="10" w:after="10" w:line="200" w:lineRule="auto"/>
            </w:pPr>
            <w:r/>
            <w:r>
              <w:rPr>
                <w:rFonts w:ascii="Times New Roman" w:hAnsi="Times New Roman"/>
                <w:b w:val="0"/>
                <w:i w:val="0"/>
                <w:sz w:val="16"/>
              </w:rPr>
              <w:t>0.536</w:t>
            </w:r>
          </w:p>
        </w:tc>
        <w:tc>
          <w:tcPr>
            <w:tcW w:type="dxa" w:w="2610"/>
          </w:tcPr>
          <w:p>
            <w:pPr>
              <w:jc w:val="left"/>
              <w:spacing w:before="10" w:after="10" w:line="200" w:lineRule="auto"/>
            </w:pPr>
            <w:r/>
            <w:r>
              <w:rPr>
                <w:rFonts w:ascii="Times New Roman" w:hAnsi="Times New Roman"/>
                <w:b w:val="0"/>
                <w:i w:val="0"/>
                <w:sz w:val="16"/>
              </w:rPr>
              <w:t>0.530</w:t>
            </w:r>
          </w:p>
        </w:tc>
        <w:tc>
          <w:tcPr>
            <w:tcW w:type="dxa" w:w="2610"/>
          </w:tcPr>
          <w:p>
            <w:pPr>
              <w:jc w:val="left"/>
              <w:spacing w:before="10" w:after="10" w:line="200" w:lineRule="auto"/>
            </w:pPr>
            <w:r/>
            <w:r>
              <w:rPr>
                <w:rFonts w:ascii="Times New Roman" w:hAnsi="Times New Roman"/>
                <w:b w:val="0"/>
                <w:i w:val="0"/>
                <w:sz w:val="16"/>
              </w:rPr>
              <w:t>0.008</w:t>
            </w:r>
          </w:p>
        </w:tc>
      </w:tr>
      <w:tr>
        <w:tc>
          <w:tcPr>
            <w:tcW w:type="dxa" w:w="2610"/>
          </w:tcPr>
          <w:p>
            <w:pPr>
              <w:jc w:val="left"/>
              <w:spacing w:before="10" w:after="10" w:line="200" w:lineRule="auto"/>
            </w:pPr>
            <w:r/>
            <w:r>
              <w:rPr>
                <w:rFonts w:ascii="Times New Roman" w:hAnsi="Times New Roman"/>
                <w:b w:val="0"/>
                <w:i w:val="0"/>
                <w:sz w:val="16"/>
              </w:rPr>
              <w:t>GWO</w:t>
            </w:r>
          </w:p>
        </w:tc>
        <w:tc>
          <w:tcPr>
            <w:tcW w:type="dxa" w:w="2610"/>
          </w:tcPr>
          <w:p>
            <w:pPr>
              <w:jc w:val="left"/>
              <w:spacing w:before="10" w:after="10" w:line="200" w:lineRule="auto"/>
            </w:pPr>
            <w:r/>
            <w:r>
              <w:rPr>
                <w:rFonts w:ascii="Times New Roman" w:hAnsi="Times New Roman"/>
                <w:b w:val="0"/>
                <w:i w:val="0"/>
                <w:sz w:val="16"/>
              </w:rPr>
              <w:t>0.532</w:t>
            </w:r>
          </w:p>
        </w:tc>
        <w:tc>
          <w:tcPr>
            <w:tcW w:type="dxa" w:w="2610"/>
          </w:tcPr>
          <w:p>
            <w:pPr>
              <w:jc w:val="left"/>
              <w:spacing w:before="10" w:after="10" w:line="200" w:lineRule="auto"/>
            </w:pPr>
            <w:r/>
            <w:r>
              <w:rPr>
                <w:rFonts w:ascii="Times New Roman" w:hAnsi="Times New Roman"/>
                <w:b w:val="0"/>
                <w:i w:val="0"/>
                <w:sz w:val="16"/>
              </w:rPr>
              <w:t>0.525</w:t>
            </w:r>
          </w:p>
        </w:tc>
        <w:tc>
          <w:tcPr>
            <w:tcW w:type="dxa" w:w="2610"/>
          </w:tcPr>
          <w:p>
            <w:pPr>
              <w:jc w:val="left"/>
              <w:spacing w:before="10" w:after="10" w:line="200" w:lineRule="auto"/>
            </w:pPr>
            <w:r/>
            <w:r>
              <w:rPr>
                <w:rFonts w:ascii="Times New Roman" w:hAnsi="Times New Roman"/>
                <w:b w:val="0"/>
                <w:i w:val="0"/>
                <w:sz w:val="16"/>
              </w:rPr>
              <w:t>0.010</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Optuna TPE</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0.526</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r>
    </w:tbl>
    <w:p>
      <w:pPr>
        <w:ind w:firstLine="288"/>
        <w:jc w:val="both"/>
        <w:spacing w:before="0" w:after="40" w:line="240" w:lineRule="auto"/>
      </w:pPr>
      <w:r>
        <w:rPr>
          <w:rFonts w:ascii="Times New Roman" w:hAnsi="Times New Roman"/>
          <w:b/>
          <w:i w:val="0"/>
          <w:sz w:val="20"/>
        </w:rPr>
        <w:t>TABLE VIII (CONTINUED)</w:t>
      </w:r>
    </w:p>
    <w:p>
      <w:pPr>
        <w:ind w:firstLine="288"/>
        <w:jc w:val="both"/>
        <w:spacing w:before="0" w:after="40" w:line="240" w:lineRule="auto"/>
      </w:pPr>
      <w:r>
        <w:rPr>
          <w:rFonts w:ascii="Times New Roman" w:hAnsi="Times New Roman"/>
          <w:b/>
          <w:i w:val="0"/>
          <w:sz w:val="20"/>
        </w:rPr>
        <w:t>METAHEURISTIC COMPARISON - DECISION THRESHOLD (1-D)</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Optimizer</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τ</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Typical iterations to plateau</w:t>
            </w:r>
          </w:p>
        </w:tc>
      </w:tr>
      <w:tr>
        <w:tc>
          <w:tcPr>
            <w:tcW w:type="dxa" w:w="3480"/>
          </w:tcPr>
          <w:p>
            <w:pPr>
              <w:jc w:val="left"/>
              <w:spacing w:before="10" w:after="10" w:line="200" w:lineRule="auto"/>
            </w:pPr>
            <w:r/>
            <w:r>
              <w:rPr>
                <w:rFonts w:ascii="Times New Roman" w:hAnsi="Times New Roman"/>
                <w:b w:val="0"/>
                <w:i w:val="0"/>
                <w:sz w:val="16"/>
              </w:rPr>
              <w:t>SA</w:t>
            </w:r>
          </w:p>
        </w:tc>
        <w:tc>
          <w:tcPr>
            <w:tcW w:type="dxa" w:w="3480"/>
          </w:tcPr>
          <w:p>
            <w:pPr>
              <w:jc w:val="left"/>
              <w:spacing w:before="10" w:after="10" w:line="200" w:lineRule="auto"/>
            </w:pPr>
            <w:r/>
            <w:r>
              <w:rPr>
                <w:rFonts w:ascii="Times New Roman" w:hAnsi="Times New Roman"/>
                <w:b w:val="0"/>
                <w:i w:val="0"/>
                <w:sz w:val="16"/>
              </w:rPr>
              <w:t>0.482</w:t>
            </w:r>
          </w:p>
        </w:tc>
        <w:tc>
          <w:tcPr>
            <w:tcW w:type="dxa" w:w="3480"/>
          </w:tcPr>
          <w:p>
            <w:pPr>
              <w:jc w:val="left"/>
              <w:spacing w:before="10" w:after="10" w:line="200" w:lineRule="auto"/>
            </w:pPr>
            <w:r/>
            <w:r>
              <w:rPr>
                <w:rFonts w:ascii="Times New Roman" w:hAnsi="Times New Roman"/>
                <w:b w:val="0"/>
                <w:i w:val="0"/>
                <w:sz w:val="16"/>
              </w:rPr>
              <w:t>500 (cooling schedule)</w:t>
            </w:r>
          </w:p>
        </w:tc>
      </w:tr>
      <w:tr>
        <w:tc>
          <w:tcPr>
            <w:tcW w:type="dxa" w:w="3480"/>
          </w:tcPr>
          <w:p>
            <w:pPr>
              <w:jc w:val="left"/>
              <w:spacing w:before="10" w:after="10" w:line="200" w:lineRule="auto"/>
            </w:pPr>
            <w:r/>
            <w:r>
              <w:rPr>
                <w:rFonts w:ascii="Times New Roman" w:hAnsi="Times New Roman"/>
                <w:b w:val="0"/>
                <w:i w:val="0"/>
                <w:sz w:val="16"/>
              </w:rPr>
              <w:t>PSO</w:t>
            </w:r>
          </w:p>
        </w:tc>
        <w:tc>
          <w:tcPr>
            <w:tcW w:type="dxa" w:w="3480"/>
          </w:tcPr>
          <w:p>
            <w:pPr>
              <w:jc w:val="left"/>
              <w:spacing w:before="10" w:after="10" w:line="200" w:lineRule="auto"/>
            </w:pPr>
            <w:r/>
            <w:r>
              <w:rPr>
                <w:rFonts w:ascii="Times New Roman" w:hAnsi="Times New Roman"/>
                <w:b w:val="0"/>
                <w:i w:val="0"/>
                <w:sz w:val="16"/>
              </w:rPr>
              <w:t>0.482</w:t>
            </w:r>
          </w:p>
        </w:tc>
        <w:tc>
          <w:tcPr>
            <w:tcW w:type="dxa" w:w="3480"/>
          </w:tcPr>
          <w:p>
            <w:pPr>
              <w:jc w:val="left"/>
              <w:spacing w:before="10" w:after="10" w:line="200" w:lineRule="auto"/>
            </w:pPr>
            <w:r/>
            <w:r>
              <w:rPr>
                <w:rFonts w:ascii="Times New Roman" w:hAnsi="Times New Roman"/>
                <w:b w:val="0"/>
                <w:i w:val="0"/>
                <w:sz w:val="16"/>
              </w:rPr>
              <w:t>≈ 15</w:t>
            </w:r>
          </w:p>
        </w:tc>
      </w:tr>
      <w:tr>
        <w:tc>
          <w:tcPr>
            <w:tcW w:type="dxa" w:w="3480"/>
          </w:tcPr>
          <w:p>
            <w:pPr>
              <w:jc w:val="left"/>
              <w:spacing w:before="10" w:after="10" w:line="200" w:lineRule="auto"/>
            </w:pPr>
            <w:r/>
            <w:r>
              <w:rPr>
                <w:rFonts w:ascii="Times New Roman" w:hAnsi="Times New Roman"/>
                <w:b w:val="0"/>
                <w:i w:val="0"/>
                <w:sz w:val="16"/>
              </w:rPr>
              <w:t>DE</w:t>
            </w:r>
          </w:p>
        </w:tc>
        <w:tc>
          <w:tcPr>
            <w:tcW w:type="dxa" w:w="3480"/>
          </w:tcPr>
          <w:p>
            <w:pPr>
              <w:jc w:val="left"/>
              <w:spacing w:before="10" w:after="10" w:line="200" w:lineRule="auto"/>
            </w:pPr>
            <w:r/>
            <w:r>
              <w:rPr>
                <w:rFonts w:ascii="Times New Roman" w:hAnsi="Times New Roman"/>
                <w:b w:val="0"/>
                <w:i w:val="0"/>
                <w:sz w:val="16"/>
              </w:rPr>
              <w:t>0.482</w:t>
            </w:r>
          </w:p>
        </w:tc>
        <w:tc>
          <w:tcPr>
            <w:tcW w:type="dxa" w:w="3480"/>
          </w:tcPr>
          <w:p>
            <w:pPr>
              <w:jc w:val="left"/>
              <w:spacing w:before="10" w:after="10" w:line="200" w:lineRule="auto"/>
            </w:pPr>
            <w:r/>
            <w:r>
              <w:rPr>
                <w:rFonts w:ascii="Times New Roman" w:hAnsi="Times New Roman"/>
                <w:b w:val="0"/>
                <w:i w:val="0"/>
                <w:sz w:val="16"/>
              </w:rPr>
              <w:t>≈ 20</w:t>
            </w:r>
          </w:p>
        </w:tc>
      </w:tr>
      <w:tr>
        <w:tc>
          <w:tcPr>
            <w:tcW w:type="dxa" w:w="3480"/>
          </w:tcPr>
          <w:p>
            <w:pPr>
              <w:jc w:val="left"/>
              <w:spacing w:before="10" w:after="10" w:line="200" w:lineRule="auto"/>
            </w:pPr>
            <w:r/>
            <w:r>
              <w:rPr>
                <w:rFonts w:ascii="Times New Roman" w:hAnsi="Times New Roman"/>
                <w:b w:val="0"/>
                <w:i w:val="0"/>
                <w:sz w:val="16"/>
              </w:rPr>
              <w:t>GWO</w:t>
            </w:r>
          </w:p>
        </w:tc>
        <w:tc>
          <w:tcPr>
            <w:tcW w:type="dxa" w:w="3480"/>
          </w:tcPr>
          <w:p>
            <w:pPr>
              <w:jc w:val="left"/>
              <w:spacing w:before="10" w:after="10" w:line="200" w:lineRule="auto"/>
            </w:pPr>
            <w:r/>
            <w:r>
              <w:rPr>
                <w:rFonts w:ascii="Times New Roman" w:hAnsi="Times New Roman"/>
                <w:b w:val="0"/>
                <w:i w:val="0"/>
                <w:sz w:val="16"/>
              </w:rPr>
              <w:t>0.482</w:t>
            </w:r>
          </w:p>
        </w:tc>
        <w:tc>
          <w:tcPr>
            <w:tcW w:type="dxa" w:w="3480"/>
          </w:tcPr>
          <w:p>
            <w:pPr>
              <w:jc w:val="left"/>
              <w:spacing w:before="10" w:after="10" w:line="200" w:lineRule="auto"/>
            </w:pPr>
            <w:r/>
            <w:r>
              <w:rPr>
                <w:rFonts w:ascii="Times New Roman" w:hAnsi="Times New Roman"/>
                <w:b w:val="0"/>
                <w:i w:val="0"/>
                <w:sz w:val="16"/>
              </w:rPr>
              <w:t>≈ 25</w:t>
            </w:r>
          </w:p>
        </w:tc>
      </w:tr>
      <w:tr>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FA</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0.482</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 30</w:t>
            </w:r>
          </w:p>
        </w:tc>
      </w:tr>
    </w:tbl>
    <w:p>
      <w:pPr>
        <w:ind w:firstLine="288"/>
        <w:jc w:val="both"/>
        <w:spacing w:before="0" w:after="40" w:line="240" w:lineRule="auto"/>
      </w:pPr>
      <w:r>
        <w:rPr>
          <w:rFonts w:ascii="Times New Roman" w:hAnsi="Times New Roman"/>
          <w:b w:val="0"/>
          <w:i w:val="0"/>
          <w:sz w:val="20"/>
        </w:rPr>
        <w:t>Because the five-dimensional weight simplex presents a noisy fitness surface when evaluated on only 500 development items, the Optuna-optimized weights (F1 0.526) fall below the hand-tuned preset (F1 ≈ 0.62 on text-only within the fusion grid). With 40 trials, the tree-structured Parzen estimator underlying TPE digs into roughly 40 / 51.5 ≈ 3.6 configurations per effective dimension, insufficient for reliable density estimation when evaluations are ordinal-correlated and high-variance. This is precisely the regime where population-based methods-maintaining on the order of 30 simultaneous candidates-provide an advantage through implicit regularization of the search distribution and resistance to premature concentration on spurious fitness spikes [22], [23], [25].</w:t>
      </w:r>
    </w:p>
    <w:p>
      <w:pPr>
        <w:ind w:firstLine="288"/>
        <w:jc w:val="both"/>
        <w:spacing w:before="0" w:after="40" w:line="240" w:lineRule="auto"/>
      </w:pPr>
      <w:r>
        <w:rPr>
          <w:rFonts w:ascii="Times New Roman" w:hAnsi="Times New Roman"/>
          <w:b/>
          <w:i w:val="0"/>
          <w:sz w:val="20"/>
        </w:rPr>
        <w:t>Fusion weights (five continuous dimensions, cheap replay):</w:t>
      </w:r>
      <w:r>
        <w:rPr>
          <w:rFonts w:ascii="Times New Roman" w:hAnsi="Times New Roman"/>
          <w:b w:val="0"/>
          <w:i w:val="0"/>
          <w:sz w:val="20"/>
        </w:rPr>
        <w:t xml:space="preserve"> </w:t>
      </w:r>
      <w:r>
        <w:rPr>
          <w:rFonts w:ascii="Times New Roman" w:hAnsi="Times New Roman"/>
          <w:b/>
          <w:i w:val="0"/>
          <w:sz w:val="20"/>
        </w:rPr>
        <w:t>DE</w:t>
      </w:r>
      <w:r>
        <w:rPr>
          <w:rFonts w:ascii="Times New Roman" w:hAnsi="Times New Roman"/>
          <w:b w:val="0"/>
          <w:i w:val="0"/>
          <w:sz w:val="20"/>
        </w:rPr>
        <w:t xml:space="preserve"> [22] attains the highest observed validation </w:t>
      </w:r>
      <w:r>
        <w:rPr>
          <w:rFonts w:ascii="Times New Roman" w:hAnsi="Times New Roman"/>
          <w:b/>
          <w:i w:val="0"/>
          <w:sz w:val="20"/>
        </w:rPr>
        <w:t>F1</w:t>
      </w:r>
      <w:r>
        <w:rPr>
          <w:rFonts w:ascii="Times New Roman" w:hAnsi="Times New Roman"/>
          <w:b w:val="0"/>
          <w:i w:val="0"/>
          <w:sz w:val="20"/>
        </w:rPr>
        <w:t xml:space="preserve"> (</w:t>
      </w:r>
      <w:r>
        <w:rPr>
          <w:rFonts w:ascii="Times New Roman" w:hAnsi="Times New Roman"/>
          <w:b/>
          <w:i w:val="0"/>
          <w:sz w:val="20"/>
        </w:rPr>
        <w:t>≈ 0.541</w:t>
      </w:r>
      <w:r>
        <w:rPr>
          <w:rFonts w:ascii="Times New Roman" w:hAnsi="Times New Roman"/>
          <w:b w:val="0"/>
          <w:i w:val="0"/>
          <w:sz w:val="20"/>
        </w:rPr>
        <w:t xml:space="preserve">; mean </w:t>
      </w:r>
      <w:r>
        <w:rPr>
          <w:rFonts w:ascii="Times New Roman" w:hAnsi="Times New Roman"/>
          <w:b/>
          <w:i w:val="0"/>
          <w:sz w:val="20"/>
        </w:rPr>
        <w:t>0.534</w:t>
      </w:r>
      <w:r>
        <w:rPr>
          <w:rFonts w:ascii="Times New Roman" w:hAnsi="Times New Roman"/>
          <w:b w:val="0"/>
          <w:i w:val="0"/>
          <w:sz w:val="20"/>
        </w:rPr>
        <w:t xml:space="preserve">, std </w:t>
      </w:r>
      <w:r>
        <w:rPr>
          <w:rFonts w:ascii="Times New Roman" w:hAnsi="Times New Roman"/>
          <w:b/>
          <w:i w:val="0"/>
          <w:sz w:val="20"/>
        </w:rPr>
        <w:t>0.006</w:t>
      </w:r>
      <w:r>
        <w:rPr>
          <w:rFonts w:ascii="Times New Roman" w:hAnsi="Times New Roman"/>
          <w:b w:val="0"/>
          <w:i w:val="0"/>
          <w:sz w:val="20"/>
        </w:rPr>
        <w:t xml:space="preserve">), narrowly edging </w:t>
      </w:r>
      <w:r>
        <w:rPr>
          <w:rFonts w:ascii="Times New Roman" w:hAnsi="Times New Roman"/>
          <w:b/>
          <w:i w:val="0"/>
          <w:sz w:val="20"/>
        </w:rPr>
        <w:t>PSO</w:t>
      </w:r>
      <w:r>
        <w:rPr>
          <w:rFonts w:ascii="Times New Roman" w:hAnsi="Times New Roman"/>
          <w:b w:val="0"/>
          <w:i w:val="0"/>
          <w:sz w:val="20"/>
        </w:rPr>
        <w:t xml:space="preserve"> [23] (</w:t>
      </w:r>
      <w:r>
        <w:rPr>
          <w:rFonts w:ascii="Times New Roman" w:hAnsi="Times New Roman"/>
          <w:b/>
          <w:i w:val="0"/>
          <w:sz w:val="20"/>
        </w:rPr>
        <w:t>best 0.536</w:t>
      </w:r>
      <w:r>
        <w:rPr>
          <w:rFonts w:ascii="Times New Roman" w:hAnsi="Times New Roman"/>
          <w:b w:val="0"/>
          <w:i w:val="0"/>
          <w:sz w:val="20"/>
        </w:rPr>
        <w:t xml:space="preserve">, mean </w:t>
      </w:r>
      <w:r>
        <w:rPr>
          <w:rFonts w:ascii="Times New Roman" w:hAnsi="Times New Roman"/>
          <w:b/>
          <w:i w:val="0"/>
          <w:sz w:val="20"/>
        </w:rPr>
        <w:t>0.530</w:t>
      </w:r>
      <w:r>
        <w:rPr>
          <w:rFonts w:ascii="Times New Roman" w:hAnsi="Times New Roman"/>
          <w:b w:val="0"/>
          <w:i w:val="0"/>
          <w:sz w:val="20"/>
        </w:rPr>
        <w:t xml:space="preserve">, std </w:t>
      </w:r>
      <w:r>
        <w:rPr>
          <w:rFonts w:ascii="Times New Roman" w:hAnsi="Times New Roman"/>
          <w:b/>
          <w:i w:val="0"/>
          <w:sz w:val="20"/>
        </w:rPr>
        <w:t>0.008</w:t>
      </w:r>
      <w:r>
        <w:rPr>
          <w:rFonts w:ascii="Times New Roman" w:hAnsi="Times New Roman"/>
          <w:b w:val="0"/>
          <w:i w:val="0"/>
          <w:sz w:val="20"/>
        </w:rPr>
        <w:t xml:space="preserve">) and </w:t>
      </w:r>
      <w:r>
        <w:rPr>
          <w:rFonts w:ascii="Times New Roman" w:hAnsi="Times New Roman"/>
          <w:b/>
          <w:i w:val="0"/>
          <w:sz w:val="20"/>
        </w:rPr>
        <w:t>GWO</w:t>
      </w:r>
      <w:r>
        <w:rPr>
          <w:rFonts w:ascii="Times New Roman" w:hAnsi="Times New Roman"/>
          <w:b w:val="0"/>
          <w:i w:val="0"/>
          <w:sz w:val="20"/>
        </w:rPr>
        <w:t xml:space="preserve"> [21] (</w:t>
      </w:r>
      <w:r>
        <w:rPr>
          <w:rFonts w:ascii="Times New Roman" w:hAnsi="Times New Roman"/>
          <w:b/>
          <w:i w:val="0"/>
          <w:sz w:val="20"/>
        </w:rPr>
        <w:t>best 0.532</w:t>
      </w:r>
      <w:r>
        <w:rPr>
          <w:rFonts w:ascii="Times New Roman" w:hAnsi="Times New Roman"/>
          <w:b w:val="0"/>
          <w:i w:val="0"/>
          <w:sz w:val="20"/>
        </w:rPr>
        <w:t xml:space="preserve">, mean </w:t>
      </w:r>
      <w:r>
        <w:rPr>
          <w:rFonts w:ascii="Times New Roman" w:hAnsi="Times New Roman"/>
          <w:b/>
          <w:i w:val="0"/>
          <w:sz w:val="20"/>
        </w:rPr>
        <w:t>0.525</w:t>
      </w:r>
      <w:r>
        <w:rPr>
          <w:rFonts w:ascii="Times New Roman" w:hAnsi="Times New Roman"/>
          <w:b w:val="0"/>
          <w:i w:val="0"/>
          <w:sz w:val="20"/>
        </w:rPr>
        <w:t xml:space="preserve">, std </w:t>
      </w:r>
      <w:r>
        <w:rPr>
          <w:rFonts w:ascii="Times New Roman" w:hAnsi="Times New Roman"/>
          <w:b/>
          <w:i w:val="0"/>
          <w:sz w:val="20"/>
        </w:rPr>
        <w:t>0.010</w:t>
      </w:r>
      <w:r>
        <w:rPr>
          <w:rFonts w:ascii="Times New Roman" w:hAnsi="Times New Roman"/>
          <w:b w:val="0"/>
          <w:i w:val="0"/>
          <w:sz w:val="20"/>
        </w:rPr>
        <w:t xml:space="preserve">). All three exceed the </w:t>
      </w:r>
      <w:r>
        <w:rPr>
          <w:rFonts w:ascii="Times New Roman" w:hAnsi="Times New Roman"/>
          <w:b/>
          <w:i w:val="0"/>
          <w:sz w:val="20"/>
        </w:rPr>
        <w:t>Optuna TPE</w:t>
      </w:r>
      <w:r>
        <w:rPr>
          <w:rFonts w:ascii="Times New Roman" w:hAnsi="Times New Roman"/>
          <w:b w:val="0"/>
          <w:i w:val="0"/>
          <w:sz w:val="20"/>
        </w:rPr>
        <w:t xml:space="preserve"> snapshot (</w:t>
      </w:r>
      <w:r>
        <w:rPr>
          <w:rFonts w:ascii="Times New Roman" w:hAnsi="Times New Roman"/>
          <w:b/>
          <w:i w:val="0"/>
          <w:sz w:val="20"/>
        </w:rPr>
        <w:t>0.526</w:t>
      </w:r>
      <w:r>
        <w:rPr>
          <w:rFonts w:ascii="Times New Roman" w:hAnsi="Times New Roman"/>
          <w:b w:val="0"/>
          <w:i w:val="0"/>
          <w:sz w:val="20"/>
        </w:rPr>
        <w:t>), reaffirming that evolutionary perturbation maintains diversity in weight space where tree-structured priors may prematurely concentrate mass [14], [25].</w:t>
      </w:r>
    </w:p>
    <w:p>
      <w:pPr>
        <w:ind w:firstLine="288"/>
        <w:jc w:val="both"/>
        <w:spacing w:before="0" w:after="40" w:line="240" w:lineRule="auto"/>
      </w:pPr>
      <w:r>
        <w:rPr>
          <w:rFonts w:ascii="Times New Roman" w:hAnsi="Times New Roman"/>
          <w:b/>
          <w:i w:val="0"/>
          <w:sz w:val="20"/>
        </w:rPr>
        <w:t xml:space="preserve">Threshold optimization (single dimension): PSO, DE, GWO, </w:t>
      </w:r>
      <w:r>
        <w:rPr>
          <w:rFonts w:ascii="Times New Roman" w:hAnsi="Times New Roman"/>
          <w:b w:val="0"/>
          <w:i w:val="0"/>
          <w:sz w:val="20"/>
        </w:rPr>
        <w:t xml:space="preserve">and FA [24] </w:t>
      </w:r>
      <w:r>
        <w:rPr>
          <w:rFonts w:ascii="Times New Roman" w:hAnsi="Times New Roman"/>
          <w:b/>
          <w:i w:val="0"/>
          <w:sz w:val="20"/>
        </w:rPr>
        <w:t xml:space="preserve">each converge to </w:t>
      </w:r>
      <w:r>
        <w:rPr>
          <w:rFonts w:ascii="Times New Roman" w:hAnsi="Times New Roman"/>
          <w:b w:val="0"/>
          <w:i w:val="0"/>
          <w:sz w:val="20"/>
        </w:rPr>
        <w:t xml:space="preserve">τ ≈ 0.482, </w:t>
      </w:r>
      <w:r>
        <w:rPr>
          <w:rFonts w:ascii="Times New Roman" w:hAnsi="Times New Roman"/>
          <w:b/>
          <w:i w:val="0"/>
          <w:sz w:val="20"/>
        </w:rPr>
        <w:t xml:space="preserve">matching SA </w:t>
      </w:r>
      <w:r>
        <w:rPr>
          <w:rFonts w:ascii="Times New Roman" w:hAnsi="Times New Roman"/>
          <w:b w:val="0"/>
          <w:i w:val="0"/>
          <w:sz w:val="20"/>
        </w:rPr>
        <w:t xml:space="preserve">[29], differing </w:t>
      </w:r>
      <w:r>
        <w:rPr>
          <w:rFonts w:ascii="Times New Roman" w:hAnsi="Times New Roman"/>
          <w:b/>
          <w:i w:val="0"/>
          <w:sz w:val="20"/>
        </w:rPr>
        <w:t xml:space="preserve">chiefly in </w:t>
      </w:r>
      <w:r>
        <w:rPr>
          <w:rFonts w:ascii="Times New Roman" w:hAnsi="Times New Roman"/>
          <w:b w:val="0"/>
          <w:i w:val="0"/>
          <w:sz w:val="20"/>
        </w:rPr>
        <w:t xml:space="preserve">iteration counts </w:t>
      </w:r>
      <w:r>
        <w:rPr>
          <w:rFonts w:ascii="Times New Roman" w:hAnsi="Times New Roman"/>
          <w:b/>
          <w:i w:val="0"/>
          <w:sz w:val="20"/>
        </w:rPr>
        <w:t xml:space="preserve">(PSO ≈ 15, DE ≈ </w:t>
      </w:r>
      <w:r>
        <w:rPr>
          <w:rFonts w:ascii="Times New Roman" w:hAnsi="Times New Roman"/>
          <w:b w:val="0"/>
          <w:i w:val="0"/>
          <w:sz w:val="20"/>
        </w:rPr>
        <w:t xml:space="preserve">20, GWO ≈ 25, FA ≈ 30). While </w:t>
      </w:r>
      <w:r>
        <w:rPr>
          <w:rFonts w:ascii="Times New Roman" w:hAnsi="Times New Roman"/>
          <w:b/>
          <w:i w:val="0"/>
          <w:sz w:val="20"/>
        </w:rPr>
        <w:t xml:space="preserve">motivating faster </w:t>
      </w:r>
      <w:r>
        <w:rPr>
          <w:rFonts w:ascii="Times New Roman" w:hAnsi="Times New Roman"/>
          <w:b w:val="0"/>
          <w:i w:val="0"/>
          <w:sz w:val="20"/>
        </w:rPr>
        <w:t xml:space="preserve">swarm-based warm starts </w:t>
      </w:r>
      <w:r>
        <w:rPr>
          <w:rFonts w:ascii="Times New Roman" w:hAnsi="Times New Roman"/>
          <w:b/>
          <w:i w:val="0"/>
          <w:sz w:val="20"/>
        </w:rPr>
        <w:t xml:space="preserve">in iterative </w:t>
      </w:r>
      <w:r>
        <w:rPr>
          <w:rFonts w:ascii="Times New Roman" w:hAnsi="Times New Roman"/>
          <w:b w:val="0"/>
          <w:i w:val="0"/>
          <w:sz w:val="20"/>
        </w:rPr>
        <w:t xml:space="preserve">dashboards, the equivalence of optima backs up unimodality </w:t>
      </w:r>
      <w:r>
        <w:rPr>
          <w:rFonts w:ascii="Times New Roman" w:hAnsi="Times New Roman"/>
          <w:b/>
          <w:i w:val="0"/>
          <w:sz w:val="20"/>
        </w:rPr>
        <w:t xml:space="preserve">along this </w:t>
      </w:r>
      <w:r>
        <w:rPr>
          <w:rFonts w:ascii="Times New Roman" w:hAnsi="Times New Roman"/>
          <w:b w:val="0"/>
          <w:i w:val="0"/>
          <w:sz w:val="20"/>
        </w:rPr>
        <w:t>sl</w:t>
      </w:r>
      <w:r>
        <w:rPr>
          <w:rFonts w:ascii="Times New Roman" w:hAnsi="Times New Roman"/>
          <w:b/>
          <w:i w:val="0"/>
          <w:sz w:val="20"/>
        </w:rPr>
        <w:t>ice.</w:t>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 xml:space="preserve">Branch selection (31 feasible masks): Exhaustive </w:t>
      </w:r>
      <w:r>
        <w:rPr>
          <w:rFonts w:ascii="Times New Roman" w:hAnsi="Times New Roman"/>
          <w:b w:val="0"/>
          <w:i w:val="0"/>
          <w:sz w:val="20"/>
        </w:rPr>
        <w:t xml:space="preserve">search </w:t>
      </w:r>
      <w:r>
        <w:rPr>
          <w:rFonts w:ascii="Times New Roman" w:hAnsi="Times New Roman"/>
          <w:b/>
          <w:i w:val="0"/>
          <w:sz w:val="20"/>
        </w:rPr>
        <w:t xml:space="preserve">certifies the global optimum </w:t>
      </w:r>
      <w:r>
        <w:rPr>
          <w:rFonts w:ascii="Times New Roman" w:hAnsi="Times New Roman"/>
          <w:b w:val="0"/>
          <w:i w:val="0"/>
          <w:sz w:val="20"/>
        </w:rPr>
        <w:t xml:space="preserve">among tested combinations. GA, PSO, DE, and GWO each rediscover the </w:t>
      </w:r>
      <w:r>
        <w:rPr>
          <w:rFonts w:ascii="Times New Roman" w:hAnsi="Times New Roman"/>
          <w:b/>
          <w:i w:val="0"/>
          <w:sz w:val="20"/>
        </w:rPr>
        <w:t xml:space="preserve">best </w:t>
      </w:r>
      <w:r>
        <w:rPr>
          <w:rFonts w:ascii="Times New Roman" w:hAnsi="Times New Roman"/>
          <w:b w:val="0"/>
          <w:i w:val="0"/>
          <w:sz w:val="20"/>
        </w:rPr>
        <w:t>th</w:t>
      </w:r>
      <w:r>
        <w:rPr>
          <w:rFonts w:ascii="Times New Roman" w:hAnsi="Times New Roman"/>
          <w:b/>
          <w:i w:val="0"/>
          <w:sz w:val="20"/>
        </w:rPr>
        <w:t xml:space="preserve">ree-active-branch </w:t>
      </w:r>
      <w:r>
        <w:rPr>
          <w:rFonts w:ascii="Times New Roman" w:hAnsi="Times New Roman"/>
          <w:b w:val="0"/>
          <w:i w:val="0"/>
          <w:sz w:val="20"/>
        </w:rPr>
        <w:t xml:space="preserve">pattern within </w:t>
      </w:r>
      <w:r>
        <w:rPr>
          <w:rFonts w:ascii="Times New Roman" w:hAnsi="Times New Roman"/>
          <w:b/>
          <w:i w:val="0"/>
          <w:sz w:val="20"/>
        </w:rPr>
        <w:t xml:space="preserve">10-15 </w:t>
      </w:r>
      <w:r>
        <w:rPr>
          <w:rFonts w:ascii="Times New Roman" w:hAnsi="Times New Roman"/>
          <w:b w:val="0"/>
          <w:i w:val="0"/>
          <w:sz w:val="20"/>
        </w:rPr>
        <w:t xml:space="preserve">iterations, showing </w:t>
      </w:r>
      <w:r>
        <w:rPr>
          <w:rFonts w:ascii="Times New Roman" w:hAnsi="Times New Roman"/>
          <w:b/>
          <w:i w:val="0"/>
          <w:sz w:val="20"/>
        </w:rPr>
        <w:t xml:space="preserve">low deceptive </w:t>
      </w:r>
      <w:r>
        <w:rPr>
          <w:rFonts w:ascii="Times New Roman" w:hAnsi="Times New Roman"/>
          <w:b w:val="0"/>
          <w:i w:val="0"/>
          <w:sz w:val="20"/>
        </w:rPr>
        <w:t xml:space="preserve">linkage between bitmask semantics and validation F1 for cached logits-an </w:t>
      </w:r>
      <w:r>
        <w:rPr>
          <w:rFonts w:ascii="Times New Roman" w:hAnsi="Times New Roman"/>
          <w:b/>
          <w:i w:val="0"/>
          <w:sz w:val="20"/>
        </w:rPr>
        <w:t xml:space="preserve">encouraging sign </w:t>
      </w:r>
      <w:r>
        <w:rPr>
          <w:rFonts w:ascii="Times New Roman" w:hAnsi="Times New Roman"/>
          <w:b w:val="0"/>
          <w:i w:val="0"/>
          <w:sz w:val="20"/>
        </w:rPr>
        <w:t>for future discrete-continuous hybrid training [14], [16].</w:t>
      </w:r>
    </w:p>
    <w:p>
      <w:pPr>
        <w:ind w:firstLine="288"/>
        <w:jc w:val="both"/>
        <w:spacing w:before="0" w:after="40" w:line="240" w:lineRule="auto"/>
      </w:pPr>
      <w:r>
        <w:rPr>
          <w:rFonts w:ascii="Times New Roman" w:hAnsi="Times New Roman"/>
          <w:b w:val="0"/>
          <w:i w:val="0"/>
          <w:sz w:val="20"/>
        </w:rPr>
        <w:t>On the 144-dimensional binary head-selection problem, GA and GWO discover that around 55-65% of attention heads can be masked without degrading binary F1 below the full-model baseline when fitness aggregates F1, precision. Correctness under a composite score. The best head mask found by GA retains 78 of 144 heads (54%) while achieving a composite fitness of 0.71, compared to 0.73 for the full model-a modest 2.7% degradation in exchange for 46% structural sparsity, supporting the view that hate detection depends on a dispersed rather than strictly localized subset of attentional channels [18], [38].</w:t>
      </w:r>
    </w:p>
    <w:p>
      <w:pPr>
        <w:ind w:firstLine="288"/>
        <w:jc w:val="both"/>
        <w:spacing w:before="0" w:after="40" w:line="240" w:lineRule="auto"/>
      </w:pPr>
      <w:r>
        <w:rPr>
          <w:rFonts w:ascii="Times New Roman" w:hAnsi="Times New Roman"/>
          <w:b/>
          <w:i w:val="0"/>
          <w:sz w:val="20"/>
        </w:rPr>
        <w:t>TABLE X</w:t>
      </w:r>
    </w:p>
    <w:p>
      <w:pPr>
        <w:ind w:firstLine="288"/>
        <w:jc w:val="both"/>
        <w:spacing w:before="0" w:after="40" w:line="240" w:lineRule="auto"/>
      </w:pPr>
      <w:r>
        <w:rPr>
          <w:rFonts w:ascii="Times New Roman" w:hAnsi="Times New Roman"/>
          <w:b/>
          <w:i w:val="0"/>
          <w:sz w:val="20"/>
        </w:rPr>
        <w:t>BERT HEAD SELECTION (144-D BINARY)</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88"/>
        <w:gridCol w:w="2088"/>
        <w:gridCol w:w="2088"/>
        <w:gridCol w:w="2088"/>
        <w:gridCol w:w="2088"/>
      </w:tblGrid>
      <w:tr>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Composite Fitness</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(5 seeds)</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Std</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Active Heads (best)</w:t>
            </w:r>
          </w:p>
        </w:tc>
      </w:tr>
      <w:tr>
        <w:tc>
          <w:tcPr>
            <w:tcW w:type="dxa" w:w="2088"/>
          </w:tcPr>
          <w:p>
            <w:pPr>
              <w:jc w:val="left"/>
              <w:spacing w:before="10" w:after="10" w:line="200" w:lineRule="auto"/>
            </w:pPr>
            <w:r/>
            <w:r>
              <w:rPr>
                <w:rFonts w:ascii="Times New Roman" w:hAnsi="Times New Roman"/>
                <w:b w:val="0"/>
                <w:i w:val="0"/>
                <w:sz w:val="16"/>
              </w:rPr>
              <w:t>GA</w:t>
            </w:r>
          </w:p>
        </w:tc>
        <w:tc>
          <w:tcPr>
            <w:tcW w:type="dxa" w:w="2088"/>
          </w:tcPr>
          <w:p>
            <w:pPr>
              <w:jc w:val="left"/>
              <w:spacing w:before="10" w:after="10" w:line="200" w:lineRule="auto"/>
            </w:pPr>
            <w:r/>
            <w:r>
              <w:rPr>
                <w:rFonts w:ascii="Times New Roman" w:hAnsi="Times New Roman"/>
                <w:b w:val="0"/>
                <w:i w:val="0"/>
                <w:sz w:val="16"/>
              </w:rPr>
              <w:t>0.712</w:t>
            </w:r>
          </w:p>
        </w:tc>
        <w:tc>
          <w:tcPr>
            <w:tcW w:type="dxa" w:w="2088"/>
          </w:tcPr>
          <w:p>
            <w:pPr>
              <w:jc w:val="left"/>
              <w:spacing w:before="10" w:after="10" w:line="200" w:lineRule="auto"/>
            </w:pPr>
            <w:r/>
            <w:r>
              <w:rPr>
                <w:rFonts w:ascii="Times New Roman" w:hAnsi="Times New Roman"/>
                <w:b w:val="0"/>
                <w:i w:val="0"/>
                <w:sz w:val="16"/>
              </w:rPr>
              <w:t>0.698</w:t>
            </w:r>
          </w:p>
        </w:tc>
        <w:tc>
          <w:tcPr>
            <w:tcW w:type="dxa" w:w="2088"/>
          </w:tcPr>
          <w:p>
            <w:pPr>
              <w:jc w:val="left"/>
              <w:spacing w:before="10" w:after="10" w:line="200" w:lineRule="auto"/>
            </w:pPr>
            <w:r/>
            <w:r>
              <w:rPr>
                <w:rFonts w:ascii="Times New Roman" w:hAnsi="Times New Roman"/>
                <w:b w:val="0"/>
                <w:i w:val="0"/>
                <w:sz w:val="16"/>
              </w:rPr>
              <w:t>0.012</w:t>
            </w:r>
          </w:p>
        </w:tc>
        <w:tc>
          <w:tcPr>
            <w:tcW w:type="dxa" w:w="2088"/>
          </w:tcPr>
          <w:p>
            <w:pPr>
              <w:jc w:val="left"/>
              <w:spacing w:before="10" w:after="10" w:line="200" w:lineRule="auto"/>
            </w:pPr>
            <w:r/>
            <w:r>
              <w:rPr>
                <w:rFonts w:ascii="Times New Roman" w:hAnsi="Times New Roman"/>
                <w:b w:val="0"/>
                <w:i w:val="0"/>
                <w:sz w:val="16"/>
              </w:rPr>
              <w:t>78/144 (54%)</w:t>
            </w:r>
          </w:p>
        </w:tc>
      </w:tr>
      <w:tr>
        <w:tc>
          <w:tcPr>
            <w:tcW w:type="dxa" w:w="2088"/>
          </w:tcPr>
          <w:p>
            <w:pPr>
              <w:jc w:val="left"/>
              <w:spacing w:before="10" w:after="10" w:line="200" w:lineRule="auto"/>
            </w:pPr>
            <w:r/>
            <w:r>
              <w:rPr>
                <w:rFonts w:ascii="Times New Roman" w:hAnsi="Times New Roman"/>
                <w:b w:val="0"/>
                <w:i w:val="0"/>
                <w:sz w:val="16"/>
              </w:rPr>
              <w:t>GWO</w:t>
            </w:r>
          </w:p>
        </w:tc>
        <w:tc>
          <w:tcPr>
            <w:tcW w:type="dxa" w:w="2088"/>
          </w:tcPr>
          <w:p>
            <w:pPr>
              <w:jc w:val="left"/>
              <w:spacing w:before="10" w:after="10" w:line="200" w:lineRule="auto"/>
            </w:pPr>
            <w:r/>
            <w:r>
              <w:rPr>
                <w:rFonts w:ascii="Times New Roman" w:hAnsi="Times New Roman"/>
                <w:b w:val="0"/>
                <w:i w:val="0"/>
                <w:sz w:val="16"/>
              </w:rPr>
              <w:t>0.705</w:t>
            </w:r>
          </w:p>
        </w:tc>
        <w:tc>
          <w:tcPr>
            <w:tcW w:type="dxa" w:w="2088"/>
          </w:tcPr>
          <w:p>
            <w:pPr>
              <w:jc w:val="left"/>
              <w:spacing w:before="10" w:after="10" w:line="200" w:lineRule="auto"/>
            </w:pPr>
            <w:r/>
            <w:r>
              <w:rPr>
                <w:rFonts w:ascii="Times New Roman" w:hAnsi="Times New Roman"/>
                <w:b w:val="0"/>
                <w:i w:val="0"/>
                <w:sz w:val="16"/>
              </w:rPr>
              <w:t>0.690</w:t>
            </w:r>
          </w:p>
        </w:tc>
        <w:tc>
          <w:tcPr>
            <w:tcW w:type="dxa" w:w="2088"/>
          </w:tcPr>
          <w:p>
            <w:pPr>
              <w:jc w:val="left"/>
              <w:spacing w:before="10" w:after="10" w:line="200" w:lineRule="auto"/>
            </w:pPr>
            <w:r/>
            <w:r>
              <w:rPr>
                <w:rFonts w:ascii="Times New Roman" w:hAnsi="Times New Roman"/>
                <w:b w:val="0"/>
                <w:i w:val="0"/>
                <w:sz w:val="16"/>
              </w:rPr>
              <w:t>0.015</w:t>
            </w:r>
          </w:p>
        </w:tc>
        <w:tc>
          <w:tcPr>
            <w:tcW w:type="dxa" w:w="2088"/>
          </w:tcPr>
          <w:p>
            <w:pPr>
              <w:jc w:val="left"/>
              <w:spacing w:before="10" w:after="10" w:line="200" w:lineRule="auto"/>
            </w:pPr>
            <w:r/>
            <w:r>
              <w:rPr>
                <w:rFonts w:ascii="Times New Roman" w:hAnsi="Times New Roman"/>
                <w:b w:val="0"/>
                <w:i w:val="0"/>
                <w:sz w:val="16"/>
              </w:rPr>
              <w:t>82/144 (57%)</w:t>
            </w:r>
          </w:p>
        </w:tc>
      </w:tr>
      <w:tr>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Full model (no pruning)</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0.731</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144/144 (100%)</w:t>
            </w:r>
          </w:p>
        </w:tc>
      </w:tr>
    </w:tbl>
    <w:p>
      <w:pPr>
        <w:ind w:firstLine="288"/>
        <w:jc w:val="both"/>
        <w:spacing w:before="0" w:after="40" w:line="240" w:lineRule="auto"/>
      </w:pPr>
      <w:r>
        <w:rPr>
          <w:rFonts w:ascii="Times New Roman" w:hAnsi="Times New Roman"/>
          <w:b/>
          <w:i w:val="0"/>
          <w:sz w:val="20"/>
        </w:rPr>
        <w:t>TABLE XI</w:t>
      </w:r>
    </w:p>
    <w:p>
      <w:pPr>
        <w:ind w:firstLine="288"/>
        <w:jc w:val="both"/>
        <w:spacing w:before="0" w:after="40" w:line="240" w:lineRule="auto"/>
      </w:pPr>
      <w:r>
        <w:rPr>
          <w:rFonts w:ascii="Times New Roman" w:hAnsi="Times New Roman"/>
          <w:b/>
          <w:i w:val="0"/>
          <w:sz w:val="20"/>
        </w:rPr>
        <w:t>TEXT Characteristic SELECTION (∼2000-D BINARY)</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Composite Fitness</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Selected Features (of 2000)</w:t>
            </w:r>
          </w:p>
        </w:tc>
      </w:tr>
      <w:tr>
        <w:tc>
          <w:tcPr>
            <w:tcW w:type="dxa" w:w="3480"/>
          </w:tcPr>
          <w:p>
            <w:pPr>
              <w:jc w:val="left"/>
              <w:spacing w:before="10" w:after="10" w:line="200" w:lineRule="auto"/>
            </w:pPr>
            <w:r/>
            <w:r>
              <w:rPr>
                <w:rFonts w:ascii="Times New Roman" w:hAnsi="Times New Roman"/>
                <w:b w:val="0"/>
                <w:i w:val="0"/>
                <w:sz w:val="16"/>
              </w:rPr>
              <w:t>GA</w:t>
            </w:r>
          </w:p>
        </w:tc>
        <w:tc>
          <w:tcPr>
            <w:tcW w:type="dxa" w:w="3480"/>
          </w:tcPr>
          <w:p>
            <w:pPr>
              <w:jc w:val="left"/>
              <w:spacing w:before="10" w:after="10" w:line="200" w:lineRule="auto"/>
            </w:pPr>
            <w:r/>
            <w:r>
              <w:rPr>
                <w:rFonts w:ascii="Times New Roman" w:hAnsi="Times New Roman"/>
                <w:b w:val="0"/>
                <w:i w:val="0"/>
                <w:sz w:val="16"/>
              </w:rPr>
              <w:t>0.685</w:t>
            </w:r>
          </w:p>
        </w:tc>
        <w:tc>
          <w:tcPr>
            <w:tcW w:type="dxa" w:w="3480"/>
          </w:tcPr>
          <w:p>
            <w:pPr>
              <w:jc w:val="left"/>
              <w:spacing w:before="10" w:after="10" w:line="200" w:lineRule="auto"/>
            </w:pPr>
            <w:r/>
            <w:r>
              <w:rPr>
                <w:rFonts w:ascii="Times New Roman" w:hAnsi="Times New Roman"/>
                <w:b w:val="0"/>
                <w:i w:val="0"/>
                <w:sz w:val="16"/>
              </w:rPr>
              <w:t>820 (41%)</w:t>
            </w:r>
          </w:p>
        </w:tc>
      </w:tr>
      <w:tr>
        <w:tc>
          <w:tcPr>
            <w:tcW w:type="dxa" w:w="3480"/>
          </w:tcPr>
          <w:p>
            <w:pPr>
              <w:jc w:val="left"/>
              <w:spacing w:before="10" w:after="10" w:line="200" w:lineRule="auto"/>
            </w:pPr>
            <w:r/>
            <w:r>
              <w:rPr>
                <w:rFonts w:ascii="Times New Roman" w:hAnsi="Times New Roman"/>
                <w:b w:val="0"/>
                <w:i w:val="0"/>
                <w:sz w:val="16"/>
              </w:rPr>
              <w:t>PSO (BPSO)</w:t>
            </w:r>
          </w:p>
        </w:tc>
        <w:tc>
          <w:tcPr>
            <w:tcW w:type="dxa" w:w="3480"/>
          </w:tcPr>
          <w:p>
            <w:pPr>
              <w:jc w:val="left"/>
              <w:spacing w:before="10" w:after="10" w:line="200" w:lineRule="auto"/>
            </w:pPr>
            <w:r/>
            <w:r>
              <w:rPr>
                <w:rFonts w:ascii="Times New Roman" w:hAnsi="Times New Roman"/>
                <w:b w:val="0"/>
                <w:i w:val="0"/>
                <w:sz w:val="16"/>
              </w:rPr>
              <w:t>0.678</w:t>
            </w:r>
          </w:p>
        </w:tc>
        <w:tc>
          <w:tcPr>
            <w:tcW w:type="dxa" w:w="3480"/>
          </w:tcPr>
          <w:p>
            <w:pPr>
              <w:jc w:val="left"/>
              <w:spacing w:before="10" w:after="10" w:line="200" w:lineRule="auto"/>
            </w:pPr>
            <w:r/>
            <w:r>
              <w:rPr>
                <w:rFonts w:ascii="Times New Roman" w:hAnsi="Times New Roman"/>
                <w:b w:val="0"/>
                <w:i w:val="0"/>
                <w:sz w:val="16"/>
              </w:rPr>
              <w:t>910 (46%)</w:t>
            </w:r>
          </w:p>
        </w:tc>
      </w:tr>
      <w:tr>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Full characteristic set (LinearSVC)</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0.665</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2000 (100%)</w:t>
            </w:r>
          </w:p>
        </w:tc>
      </w:tr>
    </w:tbl>
    <w:p>
      <w:pPr>
        <w:ind w:firstLine="288"/>
        <w:jc w:val="both"/>
        <w:spacing w:before="0" w:after="40" w:line="240" w:lineRule="auto"/>
      </w:pPr>
      <w:r>
        <w:rPr>
          <w:rFonts w:ascii="Times New Roman" w:hAnsi="Times New Roman"/>
          <w:b w:val="0"/>
          <w:i w:val="0"/>
          <w:sz w:val="20"/>
        </w:rPr>
        <w:t>Both GA and BPSO improve over the full-attribute LinearSVC baseline, confirming that TF-IDF attribute spaces contain sizable redundancy for hate detection. More aggressive pruning without quality loss, according to gA's tighter selection (41% of features).</w:t>
      </w:r>
    </w:p>
    <w:p>
      <w:pPr>
        <w:ind w:firstLine="288"/>
        <w:jc w:val="both"/>
        <w:spacing w:before="0" w:after="40" w:line="240" w:lineRule="auto"/>
      </w:pPr>
      <w:r>
        <w:rPr>
          <w:rFonts w:ascii="Times New Roman" w:hAnsi="Times New Roman"/>
          <w:b/>
          <w:i w:val="0"/>
          <w:sz w:val="20"/>
        </w:rPr>
        <w:t>TABLE XII</w:t>
      </w:r>
    </w:p>
    <w:p>
      <w:pPr>
        <w:ind w:firstLine="288"/>
        <w:jc w:val="both"/>
        <w:spacing w:before="0" w:after="40" w:line="240" w:lineRule="auto"/>
      </w:pPr>
      <w:r>
        <w:rPr>
          <w:rFonts w:ascii="Times New Roman" w:hAnsi="Times New Roman"/>
          <w:b/>
          <w:i w:val="0"/>
          <w:sz w:val="20"/>
        </w:rPr>
        <w:t>MLP HEAD NAS (5-D CONTINUOUS)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80"/>
        <w:gridCol w:w="3480"/>
        <w:gridCol w:w="3480"/>
      </w:tblGrid>
      <w:tr>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F1</w:t>
            </w:r>
          </w:p>
        </w:tc>
        <w:tc>
          <w:tcPr>
            <w:tcW w:type="dxa" w:w="348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Structure Found</w:t>
            </w:r>
          </w:p>
        </w:tc>
      </w:tr>
      <w:tr>
        <w:tc>
          <w:tcPr>
            <w:tcW w:type="dxa" w:w="3480"/>
          </w:tcPr>
          <w:p>
            <w:pPr>
              <w:jc w:val="left"/>
              <w:spacing w:before="10" w:after="10" w:line="200" w:lineRule="auto"/>
            </w:pPr>
            <w:r/>
            <w:r>
              <w:rPr>
                <w:rFonts w:ascii="Times New Roman" w:hAnsi="Times New Roman"/>
                <w:b w:val="0"/>
                <w:i w:val="0"/>
                <w:sz w:val="16"/>
              </w:rPr>
              <w:t>DE</w:t>
            </w:r>
          </w:p>
        </w:tc>
        <w:tc>
          <w:tcPr>
            <w:tcW w:type="dxa" w:w="3480"/>
          </w:tcPr>
          <w:p>
            <w:pPr>
              <w:jc w:val="left"/>
              <w:spacing w:before="10" w:after="10" w:line="200" w:lineRule="auto"/>
            </w:pPr>
            <w:r/>
            <w:r>
              <w:rPr>
                <w:rFonts w:ascii="Times New Roman" w:hAnsi="Times New Roman"/>
                <w:b w:val="0"/>
                <w:i w:val="0"/>
                <w:sz w:val="16"/>
              </w:rPr>
              <w:t>0.502</w:t>
            </w:r>
          </w:p>
        </w:tc>
        <w:tc>
          <w:tcPr>
            <w:tcW w:type="dxa" w:w="3480"/>
          </w:tcPr>
          <w:p>
            <w:pPr>
              <w:jc w:val="left"/>
              <w:spacing w:before="10" w:after="10" w:line="200" w:lineRule="auto"/>
            </w:pPr>
            <w:r/>
            <w:r>
              <w:rPr>
                <w:rFonts w:ascii="Times New Roman" w:hAnsi="Times New Roman"/>
                <w:b w:val="0"/>
                <w:i w:val="0"/>
                <w:sz w:val="16"/>
              </w:rPr>
              <w:t>2 layers, 512-D, GELU, dropout 0.28, no BN</w:t>
            </w:r>
          </w:p>
        </w:tc>
      </w:tr>
      <w:tr>
        <w:tc>
          <w:tcPr>
            <w:tcW w:type="dxa" w:w="3480"/>
          </w:tcPr>
          <w:p>
            <w:pPr>
              <w:jc w:val="left"/>
              <w:spacing w:before="10" w:after="10" w:line="200" w:lineRule="auto"/>
            </w:pPr>
            <w:r/>
            <w:r>
              <w:rPr>
                <w:rFonts w:ascii="Times New Roman" w:hAnsi="Times New Roman"/>
                <w:b w:val="0"/>
                <w:i w:val="0"/>
                <w:sz w:val="16"/>
              </w:rPr>
              <w:t>PSO</w:t>
            </w:r>
          </w:p>
        </w:tc>
        <w:tc>
          <w:tcPr>
            <w:tcW w:type="dxa" w:w="3480"/>
          </w:tcPr>
          <w:p>
            <w:pPr>
              <w:jc w:val="left"/>
              <w:spacing w:before="10" w:after="10" w:line="200" w:lineRule="auto"/>
            </w:pPr>
            <w:r/>
            <w:r>
              <w:rPr>
                <w:rFonts w:ascii="Times New Roman" w:hAnsi="Times New Roman"/>
                <w:b w:val="0"/>
                <w:i w:val="0"/>
                <w:sz w:val="16"/>
              </w:rPr>
              <w:t>0.495</w:t>
            </w:r>
          </w:p>
        </w:tc>
        <w:tc>
          <w:tcPr>
            <w:tcW w:type="dxa" w:w="3480"/>
          </w:tcPr>
          <w:p>
            <w:pPr>
              <w:jc w:val="left"/>
              <w:spacing w:before="10" w:after="10" w:line="200" w:lineRule="auto"/>
            </w:pPr>
            <w:r/>
            <w:r>
              <w:rPr>
                <w:rFonts w:ascii="Times New Roman" w:hAnsi="Times New Roman"/>
                <w:b w:val="0"/>
                <w:i w:val="0"/>
                <w:sz w:val="16"/>
              </w:rPr>
              <w:t>2 layers, 256-D, ReLU, dropout 0.35, BN</w:t>
            </w:r>
          </w:p>
        </w:tc>
      </w:tr>
      <w:tr>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GWO</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0.488</w:t>
            </w:r>
          </w:p>
        </w:tc>
        <w:tc>
          <w:tcPr>
            <w:tcW w:type="dxa" w:w="3480"/>
            <w:tcBorders>
              <w:bottom w:val="single" w:sz="12" w:space="0" w:color="000000"/>
            </w:tcBorders>
          </w:tcPr>
          <w:p>
            <w:pPr>
              <w:jc w:val="left"/>
              <w:spacing w:before="10" w:after="10" w:line="200" w:lineRule="auto"/>
            </w:pPr>
            <w:r/>
            <w:r>
              <w:rPr>
                <w:rFonts w:ascii="Times New Roman" w:hAnsi="Times New Roman"/>
                <w:b w:val="0"/>
                <w:i w:val="0"/>
                <w:sz w:val="16"/>
              </w:rPr>
              <w:t>1 layer, 1024-D, SiLU, dropout 0.22, no BN</w:t>
            </w:r>
          </w:p>
        </w:tc>
      </w:tr>
    </w:tbl>
    <w:p>
      <w:pPr>
        <w:ind w:firstLine="288"/>
        <w:jc w:val="both"/>
        <w:spacing w:before="0" w:after="40" w:line="240" w:lineRule="auto"/>
      </w:pPr>
      <w:r>
        <w:rPr>
          <w:rFonts w:ascii="Times New Roman" w:hAnsi="Times New Roman"/>
          <w:b w:val="0"/>
          <w:i w:val="0"/>
          <w:sz w:val="20"/>
        </w:rPr>
        <w:t>DE finds the strongest architecture, which closely tracks manually designed high-width, two-layer heads for Hadamard-fused CLIP representations. The NAS result suggests that the original hand-designed HateCLIPper head is near-ideal for the Hadamard trait space at the given compute budget [28].</w:t>
      </w:r>
    </w:p>
    <w:p>
      <w:pPr>
        <w:ind w:firstLine="288"/>
        <w:jc w:val="both"/>
        <w:spacing w:before="0" w:after="40" w:line="240" w:lineRule="auto"/>
      </w:pPr>
      <w:r>
        <w:rPr>
          <w:rFonts w:ascii="Times New Roman" w:hAnsi="Times New Roman"/>
          <w:b/>
          <w:i w:val="0"/>
          <w:sz w:val="20"/>
        </w:rPr>
        <w:t>TABLE XIII</w:t>
      </w:r>
    </w:p>
    <w:p>
      <w:pPr>
        <w:ind w:firstLine="288"/>
        <w:jc w:val="both"/>
        <w:spacing w:before="0" w:after="40" w:line="240" w:lineRule="auto"/>
      </w:pPr>
      <w:r>
        <w:rPr>
          <w:rFonts w:ascii="Times New Roman" w:hAnsi="Times New Roman"/>
          <w:b/>
          <w:i w:val="0"/>
          <w:sz w:val="20"/>
        </w:rPr>
        <w:t>BERT HPO COMPARISON (7-D CONTINUOUS)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eval F1 (hate class)</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(3 seeds)</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Wall Time (mean)</w:t>
            </w:r>
          </w:p>
        </w:tc>
      </w:tr>
      <w:tr>
        <w:tc>
          <w:tcPr>
            <w:tcW w:type="dxa" w:w="2610"/>
          </w:tcPr>
          <w:p>
            <w:pPr>
              <w:jc w:val="left"/>
              <w:spacing w:before="10" w:after="10" w:line="200" w:lineRule="auto"/>
            </w:pPr>
            <w:r/>
            <w:r>
              <w:rPr>
                <w:rFonts w:ascii="Times New Roman" w:hAnsi="Times New Roman"/>
                <w:b w:val="0"/>
                <w:i w:val="0"/>
                <w:sz w:val="16"/>
              </w:rPr>
              <w:t>DE</w:t>
            </w:r>
          </w:p>
        </w:tc>
        <w:tc>
          <w:tcPr>
            <w:tcW w:type="dxa" w:w="2610"/>
          </w:tcPr>
          <w:p>
            <w:pPr>
              <w:jc w:val="left"/>
              <w:spacing w:before="10" w:after="10" w:line="200" w:lineRule="auto"/>
            </w:pPr>
            <w:r/>
            <w:r>
              <w:rPr>
                <w:rFonts w:ascii="Times New Roman" w:hAnsi="Times New Roman"/>
                <w:b w:val="0"/>
                <w:i w:val="0"/>
                <w:sz w:val="16"/>
              </w:rPr>
              <w:t>0.805</w:t>
            </w:r>
          </w:p>
        </w:tc>
        <w:tc>
          <w:tcPr>
            <w:tcW w:type="dxa" w:w="2610"/>
          </w:tcPr>
          <w:p>
            <w:pPr>
              <w:jc w:val="left"/>
              <w:spacing w:before="10" w:after="10" w:line="200" w:lineRule="auto"/>
            </w:pPr>
            <w:r/>
            <w:r>
              <w:rPr>
                <w:rFonts w:ascii="Times New Roman" w:hAnsi="Times New Roman"/>
                <w:b w:val="0"/>
                <w:i w:val="0"/>
                <w:sz w:val="16"/>
              </w:rPr>
              <w:t>0.792</w:t>
            </w:r>
          </w:p>
        </w:tc>
        <w:tc>
          <w:tcPr>
            <w:tcW w:type="dxa" w:w="2610"/>
          </w:tcPr>
          <w:p>
            <w:pPr>
              <w:jc w:val="left"/>
              <w:spacing w:before="10" w:after="10" w:line="200" w:lineRule="auto"/>
            </w:pPr>
            <w:r/>
            <w:r>
              <w:rPr>
                <w:rFonts w:ascii="Times New Roman" w:hAnsi="Times New Roman"/>
                <w:b w:val="0"/>
                <w:i w:val="0"/>
                <w:sz w:val="16"/>
              </w:rPr>
              <w:t>45 min/seed</w:t>
            </w:r>
          </w:p>
        </w:tc>
      </w:tr>
      <w:tr>
        <w:tc>
          <w:tcPr>
            <w:tcW w:type="dxa" w:w="2610"/>
          </w:tcPr>
          <w:p>
            <w:pPr>
              <w:jc w:val="left"/>
              <w:spacing w:before="10" w:after="10" w:line="200" w:lineRule="auto"/>
            </w:pPr>
            <w:r/>
            <w:r>
              <w:rPr>
                <w:rFonts w:ascii="Times New Roman" w:hAnsi="Times New Roman"/>
                <w:b w:val="0"/>
                <w:i w:val="0"/>
                <w:sz w:val="16"/>
              </w:rPr>
              <w:t>PSO</w:t>
            </w:r>
          </w:p>
        </w:tc>
        <w:tc>
          <w:tcPr>
            <w:tcW w:type="dxa" w:w="2610"/>
          </w:tcPr>
          <w:p>
            <w:pPr>
              <w:jc w:val="left"/>
              <w:spacing w:before="10" w:after="10" w:line="200" w:lineRule="auto"/>
            </w:pPr>
            <w:r/>
            <w:r>
              <w:rPr>
                <w:rFonts w:ascii="Times New Roman" w:hAnsi="Times New Roman"/>
                <w:b w:val="0"/>
                <w:i w:val="0"/>
                <w:sz w:val="16"/>
              </w:rPr>
              <w:t>0.798</w:t>
            </w:r>
          </w:p>
        </w:tc>
        <w:tc>
          <w:tcPr>
            <w:tcW w:type="dxa" w:w="2610"/>
          </w:tcPr>
          <w:p>
            <w:pPr>
              <w:jc w:val="left"/>
              <w:spacing w:before="10" w:after="10" w:line="200" w:lineRule="auto"/>
            </w:pPr>
            <w:r/>
            <w:r>
              <w:rPr>
                <w:rFonts w:ascii="Times New Roman" w:hAnsi="Times New Roman"/>
                <w:b w:val="0"/>
                <w:i w:val="0"/>
                <w:sz w:val="16"/>
              </w:rPr>
              <w:t>0.785</w:t>
            </w:r>
          </w:p>
        </w:tc>
        <w:tc>
          <w:tcPr>
            <w:tcW w:type="dxa" w:w="2610"/>
          </w:tcPr>
          <w:p>
            <w:pPr>
              <w:jc w:val="left"/>
              <w:spacing w:before="10" w:after="10" w:line="200" w:lineRule="auto"/>
            </w:pPr>
            <w:r/>
            <w:r>
              <w:rPr>
                <w:rFonts w:ascii="Times New Roman" w:hAnsi="Times New Roman"/>
                <w:b w:val="0"/>
                <w:i w:val="0"/>
                <w:sz w:val="16"/>
              </w:rPr>
              <w:t>42 min/seed</w:t>
            </w:r>
          </w:p>
        </w:tc>
      </w:tr>
      <w:tr>
        <w:tc>
          <w:tcPr>
            <w:tcW w:type="dxa" w:w="2610"/>
          </w:tcPr>
          <w:p>
            <w:pPr>
              <w:jc w:val="left"/>
              <w:spacing w:before="10" w:after="10" w:line="200" w:lineRule="auto"/>
            </w:pPr>
            <w:r/>
            <w:r>
              <w:rPr>
                <w:rFonts w:ascii="Times New Roman" w:hAnsi="Times New Roman"/>
                <w:b w:val="0"/>
                <w:i w:val="0"/>
                <w:sz w:val="16"/>
              </w:rPr>
              <w:t>GWO</w:t>
            </w:r>
          </w:p>
        </w:tc>
        <w:tc>
          <w:tcPr>
            <w:tcW w:type="dxa" w:w="2610"/>
          </w:tcPr>
          <w:p>
            <w:pPr>
              <w:jc w:val="left"/>
              <w:spacing w:before="10" w:after="10" w:line="200" w:lineRule="auto"/>
            </w:pPr>
            <w:r/>
            <w:r>
              <w:rPr>
                <w:rFonts w:ascii="Times New Roman" w:hAnsi="Times New Roman"/>
                <w:b w:val="0"/>
                <w:i w:val="0"/>
                <w:sz w:val="16"/>
              </w:rPr>
              <w:t>0.790</w:t>
            </w:r>
          </w:p>
        </w:tc>
        <w:tc>
          <w:tcPr>
            <w:tcW w:type="dxa" w:w="2610"/>
          </w:tcPr>
          <w:p>
            <w:pPr>
              <w:jc w:val="left"/>
              <w:spacing w:before="10" w:after="10" w:line="200" w:lineRule="auto"/>
            </w:pPr>
            <w:r/>
            <w:r>
              <w:rPr>
                <w:rFonts w:ascii="Times New Roman" w:hAnsi="Times New Roman"/>
                <w:b w:val="0"/>
                <w:i w:val="0"/>
                <w:sz w:val="16"/>
              </w:rPr>
              <w:t>0.778</w:t>
            </w:r>
          </w:p>
        </w:tc>
        <w:tc>
          <w:tcPr>
            <w:tcW w:type="dxa" w:w="2610"/>
          </w:tcPr>
          <w:p>
            <w:pPr>
              <w:jc w:val="left"/>
              <w:spacing w:before="10" w:after="10" w:line="200" w:lineRule="auto"/>
            </w:pPr>
            <w:r/>
            <w:r>
              <w:rPr>
                <w:rFonts w:ascii="Times New Roman" w:hAnsi="Times New Roman"/>
                <w:b w:val="0"/>
                <w:i w:val="0"/>
                <w:sz w:val="16"/>
              </w:rPr>
              <w:t>40 min/seed</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Optuna TPE (15 trials)</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0.802</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90 min total</w:t>
            </w:r>
          </w:p>
        </w:tc>
      </w:tr>
    </w:tbl>
    <w:p>
      <w:pPr>
        <w:ind w:firstLine="288"/>
        <w:jc w:val="both"/>
        <w:spacing w:before="0" w:after="40" w:line="240" w:lineRule="auto"/>
      </w:pPr>
      <w:r>
        <w:rPr>
          <w:rFonts w:ascii="Times New Roman" w:hAnsi="Times New Roman"/>
          <w:b w:val="0"/>
          <w:i w:val="0"/>
          <w:sz w:val="20"/>
        </w:rPr>
        <w:t>DE and Optuna achieve comparable peak performance, but DE requires 12 × (1+15) = 192 reviews across three seeds (64 per seed) versus Optuna's 15 trials for the logged comparison. The population-based strategy parallelizes naturally on multi-GPU systems, while TPE is by nature sequential [25].</w:t>
      </w:r>
    </w:p>
    <w:p>
      <w:pPr>
        <w:ind w:firstLine="288"/>
        <w:jc w:val="both"/>
        <w:spacing w:before="0" w:after="40" w:line="240" w:lineRule="auto"/>
      </w:pPr>
      <w:r>
        <w:rPr>
          <w:rFonts w:ascii="Times New Roman" w:hAnsi="Times New Roman"/>
          <w:b/>
          <w:i w:val="0"/>
          <w:sz w:val="20"/>
        </w:rPr>
        <w:t>TABLE XIV</w:t>
      </w:r>
    </w:p>
    <w:p>
      <w:pPr>
        <w:ind w:firstLine="288"/>
        <w:jc w:val="both"/>
        <w:spacing w:before="0" w:after="40" w:line="240" w:lineRule="auto"/>
      </w:pPr>
      <w:r>
        <w:rPr>
          <w:rFonts w:ascii="Times New Roman" w:hAnsi="Times New Roman"/>
          <w:b/>
          <w:i w:val="0"/>
          <w:sz w:val="20"/>
        </w:rPr>
        <w:t>JOINT FUSION+Limit (6-D CONTINUOUS)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Algorithm</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Composite Fitness</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τ</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Weight Config</w:t>
            </w:r>
          </w:p>
        </w:tc>
      </w:tr>
      <w:tr>
        <w:tc>
          <w:tcPr>
            <w:tcW w:type="dxa" w:w="2610"/>
          </w:tcPr>
          <w:p>
            <w:pPr>
              <w:jc w:val="left"/>
              <w:spacing w:before="10" w:after="10" w:line="200" w:lineRule="auto"/>
            </w:pPr>
            <w:r/>
            <w:r>
              <w:rPr>
                <w:rFonts w:ascii="Times New Roman" w:hAnsi="Times New Roman"/>
                <w:b w:val="0"/>
                <w:i w:val="0"/>
                <w:sz w:val="16"/>
              </w:rPr>
              <w:t>DE</w:t>
            </w:r>
          </w:p>
        </w:tc>
        <w:tc>
          <w:tcPr>
            <w:tcW w:type="dxa" w:w="2610"/>
          </w:tcPr>
          <w:p>
            <w:pPr>
              <w:jc w:val="left"/>
              <w:spacing w:before="10" w:after="10" w:line="200" w:lineRule="auto"/>
            </w:pPr>
            <w:r/>
            <w:r>
              <w:rPr>
                <w:rFonts w:ascii="Times New Roman" w:hAnsi="Times New Roman"/>
                <w:b w:val="0"/>
                <w:i w:val="0"/>
                <w:sz w:val="16"/>
              </w:rPr>
              <w:t>0.698</w:t>
            </w:r>
          </w:p>
        </w:tc>
        <w:tc>
          <w:tcPr>
            <w:tcW w:type="dxa" w:w="2610"/>
          </w:tcPr>
          <w:p>
            <w:pPr>
              <w:jc w:val="left"/>
              <w:spacing w:before="10" w:after="10" w:line="200" w:lineRule="auto"/>
            </w:pPr>
            <w:r/>
            <w:r>
              <w:rPr>
                <w:rFonts w:ascii="Times New Roman" w:hAnsi="Times New Roman"/>
                <w:b w:val="0"/>
                <w:i w:val="0"/>
                <w:sz w:val="16"/>
              </w:rPr>
              <w:t>0.46</w:t>
            </w:r>
          </w:p>
        </w:tc>
        <w:tc>
          <w:tcPr>
            <w:tcW w:type="dxa" w:w="2610"/>
          </w:tcPr>
          <w:p>
            <w:pPr>
              <w:jc w:val="left"/>
              <w:spacing w:before="10" w:after="10" w:line="200" w:lineRule="auto"/>
            </w:pPr>
            <w:r/>
            <w:r>
              <w:rPr>
                <w:rFonts w:ascii="Times New Roman" w:hAnsi="Times New Roman"/>
                <w:b w:val="0"/>
                <w:i w:val="0"/>
                <w:sz w:val="16"/>
              </w:rPr>
              <w:t>text 0.42, zs 0.08, hc 0.22, at 0.18, aa 0.10</w:t>
            </w:r>
          </w:p>
        </w:tc>
      </w:tr>
      <w:tr>
        <w:tc>
          <w:tcPr>
            <w:tcW w:type="dxa" w:w="2610"/>
          </w:tcPr>
          <w:p>
            <w:pPr>
              <w:jc w:val="left"/>
              <w:spacing w:before="10" w:after="10" w:line="200" w:lineRule="auto"/>
            </w:pPr>
            <w:r/>
            <w:r>
              <w:rPr>
                <w:rFonts w:ascii="Times New Roman" w:hAnsi="Times New Roman"/>
                <w:b w:val="0"/>
                <w:i w:val="0"/>
                <w:sz w:val="16"/>
              </w:rPr>
              <w:t>PSO</w:t>
            </w:r>
          </w:p>
        </w:tc>
        <w:tc>
          <w:tcPr>
            <w:tcW w:type="dxa" w:w="2610"/>
          </w:tcPr>
          <w:p>
            <w:pPr>
              <w:jc w:val="left"/>
              <w:spacing w:before="10" w:after="10" w:line="200" w:lineRule="auto"/>
            </w:pPr>
            <w:r/>
            <w:r>
              <w:rPr>
                <w:rFonts w:ascii="Times New Roman" w:hAnsi="Times New Roman"/>
                <w:b w:val="0"/>
                <w:i w:val="0"/>
                <w:sz w:val="16"/>
              </w:rPr>
              <w:t>0.692</w:t>
            </w:r>
          </w:p>
        </w:tc>
        <w:tc>
          <w:tcPr>
            <w:tcW w:type="dxa" w:w="2610"/>
          </w:tcPr>
          <w:p>
            <w:pPr>
              <w:jc w:val="left"/>
              <w:spacing w:before="10" w:after="10" w:line="200" w:lineRule="auto"/>
            </w:pPr>
            <w:r/>
            <w:r>
              <w:rPr>
                <w:rFonts w:ascii="Times New Roman" w:hAnsi="Times New Roman"/>
                <w:b w:val="0"/>
                <w:i w:val="0"/>
                <w:sz w:val="16"/>
              </w:rPr>
              <w:t>0.48</w:t>
            </w:r>
          </w:p>
        </w:tc>
        <w:tc>
          <w:tcPr>
            <w:tcW w:type="dxa" w:w="2610"/>
          </w:tcPr>
          <w:p>
            <w:pPr>
              <w:jc w:val="left"/>
              <w:spacing w:before="10" w:after="10" w:line="200" w:lineRule="auto"/>
            </w:pPr>
            <w:r/>
            <w:r>
              <w:rPr>
                <w:rFonts w:ascii="Times New Roman" w:hAnsi="Times New Roman"/>
                <w:b w:val="0"/>
                <w:i w:val="0"/>
                <w:sz w:val="16"/>
              </w:rPr>
              <w:t>text 0.38, zs 0.10, hc 0.25, at 0.17, aa 0.10</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GWO</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0.685</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0.50</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text 0.40, zs 0.12, hc 0.20, at 0.18, aa 0.10</w:t>
            </w:r>
          </w:p>
        </w:tc>
      </w:tr>
    </w:tbl>
    <w:p>
      <w:pPr>
        <w:ind w:firstLine="288"/>
        <w:jc w:val="both"/>
        <w:spacing w:before="0" w:after="40" w:line="240" w:lineRule="auto"/>
      </w:pPr>
      <w:r>
        <w:rPr>
          <w:rFonts w:ascii="Times New Roman" w:hAnsi="Times New Roman"/>
          <w:b/>
          <w:i w:val="0"/>
          <w:sz w:val="20"/>
        </w:rPr>
        <w:t xml:space="preserve">Interpretation. DE's </w:t>
      </w:r>
      <w:r>
        <w:rPr>
          <w:rFonts w:ascii="Times New Roman" w:hAnsi="Times New Roman"/>
          <w:b w:val="0"/>
          <w:i w:val="0"/>
          <w:sz w:val="20"/>
        </w:rPr>
        <w:t xml:space="preserve">self-adaptive mutation scales explain its edge on continuous fusion simplices [22]. PSO remains competitive in low-dimensional settings [23], while GWO's leader hierarchy reduces stagnation relative to canonical PSO variants [21]. FA's O(n2) attractor coupling is acceptable only for scalar cutoff tuning [24]. Crucially, no single </w:t>
      </w:r>
      <w:r>
        <w:rPr>
          <w:rFonts w:ascii="Times New Roman" w:hAnsi="Times New Roman"/>
          <w:b w:val="0"/>
          <w:i/>
          <w:sz w:val="20"/>
        </w:rPr>
        <w:t xml:space="preserve">metaheuristic universally dominates; instead, algorithm </w:t>
      </w:r>
      <w:r>
        <w:rPr>
          <w:rFonts w:ascii="Times New Roman" w:hAnsi="Times New Roman"/>
          <w:b w:val="0"/>
          <w:i w:val="0"/>
          <w:sz w:val="20"/>
        </w:rPr>
        <w:t>choice should track problem dimensionality, evaluation cost. Noise level-precisely the axis along which we partitioned tasks in the implementation roadmap.</w:t>
      </w:r>
    </w:p>
    <w:p>
      <w:pPr>
        <w:jc w:val="center"/>
        <w:spacing w:before="120" w:after="40" w:line="240" w:lineRule="auto"/>
      </w:pPr>
      <w:r>
        <w:drawing>
          <wp:inline xmlns:a="http://schemas.openxmlformats.org/drawingml/2006/main" xmlns:pic="http://schemas.openxmlformats.org/drawingml/2006/picture">
            <wp:extent cx="2926080" cy="1141280"/>
            <wp:docPr id="16" name="Picture 16"/>
            <wp:cNvGraphicFramePr>
              <a:graphicFrameLocks noChangeAspect="1"/>
            </wp:cNvGraphicFramePr>
            <a:graphic>
              <a:graphicData uri="http://schemas.openxmlformats.org/drawingml/2006/picture">
                <pic:pic>
                  <pic:nvPicPr>
                    <pic:cNvPr id="0" name="fig6_metaheuristic_convergence.png"/>
                    <pic:cNvPicPr/>
                  </pic:nvPicPr>
                  <pic:blipFill>
                    <a:blip r:embed="rId24"/>
                    <a:stretch>
                      <a:fillRect/>
                    </a:stretch>
                  </pic:blipFill>
                  <pic:spPr>
                    <a:xfrm>
                      <a:off x="0" y="0"/>
                      <a:ext cx="2926080" cy="1141280"/>
                    </a:xfrm>
                    <a:prstGeom prst="rect"/>
                  </pic:spPr>
                </pic:pic>
              </a:graphicData>
            </a:graphic>
          </wp:inline>
        </w:drawing>
      </w:r>
    </w:p>
    <w:p>
      <w:pPr>
        <w:jc w:val="center"/>
        <w:spacing w:before="20" w:after="100" w:line="220" w:lineRule="auto"/>
      </w:pPr>
      <w:r>
        <w:rPr>
          <w:rFonts w:ascii="Times New Roman" w:hAnsi="Times New Roman"/>
          <w:b w:val="0"/>
          <w:i w:val="0"/>
          <w:sz w:val="16"/>
        </w:rPr>
        <w:t>Fig. 6: Metaheuristic convergence curves for fusion weight optimization (5-D). Mean best-fitness-so-far across five seeds with shaded standard deviation. DE converges fastest and attains the highest terminal fitness.</w:t>
      </w:r>
    </w:p>
    <w:p>
      <w:pPr>
        <w:jc w:val="center"/>
        <w:spacing w:before="120" w:after="40" w:line="240" w:lineRule="auto"/>
      </w:pPr>
      <w:r>
        <w:drawing>
          <wp:inline xmlns:a="http://schemas.openxmlformats.org/drawingml/2006/main" xmlns:pic="http://schemas.openxmlformats.org/drawingml/2006/picture">
            <wp:extent cx="2926080" cy="1648415"/>
            <wp:docPr id="17" name="Picture 17"/>
            <wp:cNvGraphicFramePr>
              <a:graphicFrameLocks noChangeAspect="1"/>
            </wp:cNvGraphicFramePr>
            <a:graphic>
              <a:graphicData uri="http://schemas.openxmlformats.org/drawingml/2006/picture">
                <pic:pic>
                  <pic:nvPicPr>
                    <pic:cNvPr id="0" name="fig8_metaheuristic_boxplots.png"/>
                    <pic:cNvPicPr/>
                  </pic:nvPicPr>
                  <pic:blipFill>
                    <a:blip r:embed="rId25"/>
                    <a:stretch>
                      <a:fillRect/>
                    </a:stretch>
                  </pic:blipFill>
                  <pic:spPr>
                    <a:xfrm>
                      <a:off x="0" y="0"/>
                      <a:ext cx="2926080" cy="1648415"/>
                    </a:xfrm>
                    <a:prstGeom prst="rect"/>
                  </pic:spPr>
                </pic:pic>
              </a:graphicData>
            </a:graphic>
          </wp:inline>
        </w:drawing>
      </w:r>
    </w:p>
    <w:p>
      <w:pPr>
        <w:jc w:val="center"/>
        <w:spacing w:before="20" w:after="100" w:line="220" w:lineRule="auto"/>
      </w:pPr>
      <w:r>
        <w:rPr>
          <w:rFonts w:ascii="Times New Roman" w:hAnsi="Times New Roman"/>
          <w:b w:val="0"/>
          <w:i w:val="0"/>
          <w:sz w:val="16"/>
        </w:rPr>
        <w:t>Fig. 8: Box plots of best fitness across five seeds for each metaheuristic on the fusion weight and boundary tasks. The tightest interquartile range and highest median on the fusion task, as shown by dE.</w:t>
      </w:r>
    </w:p>
    <w:p>
      <w:pPr>
        <w:jc w:val="left"/>
        <w:spacing w:before="120" w:after="40" w:line="240" w:lineRule="auto"/>
      </w:pPr>
      <w:r>
        <w:rPr>
          <w:rFonts w:ascii="Times New Roman" w:hAnsi="Times New Roman"/>
          <w:b w:val="0"/>
          <w:i/>
          <w:sz w:val="20"/>
        </w:rPr>
        <w:t>6.6 Error Analysis</w:t>
      </w:r>
    </w:p>
    <w:p>
      <w:pPr>
        <w:jc w:val="both"/>
        <w:spacing w:before="0" w:after="40" w:line="240" w:lineRule="auto"/>
      </w:pPr>
      <w:r>
        <w:rPr>
          <w:rFonts w:ascii="Times New Roman" w:hAnsi="Times New Roman"/>
          <w:b w:val="0"/>
          <w:i w:val="0"/>
          <w:sz w:val="20"/>
        </w:rPr>
        <w:t>Systematic error study across channels reveals several recurring failure patterns.</w:t>
      </w:r>
    </w:p>
    <w:p>
      <w:pPr>
        <w:ind w:firstLine="288"/>
        <w:jc w:val="both"/>
        <w:spacing w:before="0" w:after="40" w:line="240" w:lineRule="auto"/>
      </w:pPr>
      <w:r>
        <w:rPr>
          <w:rFonts w:ascii="Times New Roman" w:hAnsi="Times New Roman"/>
          <w:b/>
          <w:i w:val="0"/>
          <w:sz w:val="20"/>
        </w:rPr>
        <w:t xml:space="preserve">False positives </w:t>
      </w:r>
      <w:r>
        <w:rPr>
          <w:rFonts w:ascii="Times New Roman" w:hAnsi="Times New Roman"/>
          <w:b w:val="0"/>
          <w:i w:val="0"/>
          <w:sz w:val="20"/>
        </w:rPr>
        <w:t>(over-flagging): The most frequent false positive pattern involves texts that employ reclaimed slurs in non-hateful contexts (e.g., in-group usage of racial terms, song lyrics, academic quotations). around 35% of false positives in the English test split fall into this category. The model detects the lexical presence of a slur without understanding pragmatic context. A second pattern involves memes using dark humor that's offensive but not targeted hate-a distinction the binary classification boundary can't capture when operational policies treat offensive and hateful spans as a single actionable set.</w:t>
      </w:r>
    </w:p>
    <w:p>
      <w:pPr>
        <w:ind w:firstLine="288"/>
        <w:jc w:val="both"/>
        <w:spacing w:before="0" w:after="40" w:line="240" w:lineRule="auto"/>
      </w:pPr>
      <w:r>
        <w:rPr>
          <w:rFonts w:ascii="Times New Roman" w:hAnsi="Times New Roman"/>
          <w:b/>
          <w:i w:val="0"/>
          <w:sz w:val="20"/>
        </w:rPr>
        <w:t xml:space="preserve">False negatives (missed </w:t>
      </w:r>
      <w:r>
        <w:rPr>
          <w:rFonts w:ascii="Times New Roman" w:hAnsi="Times New Roman"/>
          <w:b w:val="0"/>
          <w:i w:val="0"/>
          <w:sz w:val="20"/>
        </w:rPr>
        <w:t>hate): The dominant false negative pattern involves implicit hate expressed through metaphor, historical allusion, or coded language ("dog whistles") that doesn't contain clearly hateful vocabulary. about 40% of missed hateful content in the code-mixed Hindi-English subset uses transliterated slurs in Latin script that are out-of-vocabulary for multilingual BERT's WordPiece tokenizer. In the vision pipeline, false negatives cluster around memes that require world knowledge (e.g., awareness that a particular person's image is being used in a dehumanizing context), echoing known failure modes for visually grounded hate [11], [20], [35].</w:t>
      </w:r>
    </w:p>
    <w:p>
      <w:pPr>
        <w:ind w:firstLine="288"/>
        <w:jc w:val="both"/>
        <w:spacing w:before="0" w:after="40" w:line="240" w:lineRule="auto"/>
      </w:pPr>
      <w:r>
        <w:rPr>
          <w:rFonts w:ascii="Times New Roman" w:hAnsi="Times New Roman"/>
          <w:b/>
          <w:i w:val="0"/>
          <w:sz w:val="20"/>
        </w:rPr>
        <w:t xml:space="preserve">Cross-modal disagreements: In roughly </w:t>
      </w:r>
      <w:r>
        <w:rPr>
          <w:rFonts w:ascii="Times New Roman" w:hAnsi="Times New Roman"/>
          <w:b w:val="0"/>
          <w:i w:val="0"/>
          <w:sz w:val="20"/>
        </w:rPr>
        <w:t>12% of HateMM dev samples, the text and audio branches produce opposing predictions (one above cutoff, one below). In 60% of these disagreement cases, the text branch is correct, supporting our default weight allocation that prioritizes text (wtext = 0.40). The remaining 40% represent cases where prosodic or acoustic cues (sarcasm, shouting) carry hate signal absent from the transcript-precisely the cases that justify including the acoustic branch rather than relying on ASR alone [26].</w:t>
      </w:r>
    </w:p>
    <w:p>
      <w:pPr>
        <w:jc w:val="left"/>
        <w:spacing w:before="120" w:after="40" w:line="240" w:lineRule="auto"/>
      </w:pPr>
      <w:r>
        <w:rPr>
          <w:rFonts w:ascii="Times New Roman" w:hAnsi="Times New Roman"/>
          <w:b w:val="0"/>
          <w:i/>
          <w:sz w:val="20"/>
        </w:rPr>
        <w:t>6.7 Computational Cost Analysis</w:t>
      </w:r>
    </w:p>
    <w:p>
      <w:pPr>
        <w:jc w:val="both"/>
        <w:spacing w:before="0" w:after="40" w:line="240" w:lineRule="auto"/>
      </w:pPr>
      <w:r>
        <w:rPr>
          <w:rFonts w:ascii="Times New Roman" w:hAnsi="Times New Roman"/>
          <w:b w:val="0"/>
          <w:i w:val="0"/>
          <w:sz w:val="20"/>
        </w:rPr>
        <w:t>Table XV summarizes wall-clock times for key metaheuristic experiments, revealing the cost-performance trade-off across tasks. Cheap replay tasks-fusion weights and cutoff search over cached logits-complete in sub-second wall times per seed, while head selection, feature selection, NAS. BERT HPO incur per-review costs dominated by forward passes or gradient steps on GPU.</w:t>
      </w:r>
    </w:p>
    <w:p>
      <w:pPr>
        <w:ind w:firstLine="288"/>
        <w:jc w:val="both"/>
        <w:spacing w:before="0" w:after="40" w:line="240" w:lineRule="auto"/>
      </w:pPr>
      <w:r>
        <w:rPr>
          <w:rFonts w:ascii="Times New Roman" w:hAnsi="Times New Roman"/>
          <w:b/>
          <w:i w:val="0"/>
          <w:sz w:val="20"/>
        </w:rPr>
        <w:t>TABLE XV</w:t>
      </w:r>
    </w:p>
    <w:p>
      <w:pPr>
        <w:ind w:firstLine="288"/>
        <w:jc w:val="both"/>
        <w:spacing w:before="0" w:after="40" w:line="240" w:lineRule="auto"/>
      </w:pPr>
      <w:r>
        <w:rPr>
          <w:rFonts w:ascii="Times New Roman" w:hAnsi="Times New Roman"/>
          <w:b/>
          <w:i w:val="0"/>
          <w:sz w:val="20"/>
        </w:rPr>
        <w:t>METAHEURISTIC Processing COST</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088"/>
        <w:gridCol w:w="2088"/>
        <w:gridCol w:w="2088"/>
        <w:gridCol w:w="2088"/>
        <w:gridCol w:w="2088"/>
      </w:tblGrid>
      <w:tr>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Task</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Eval Cost</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n\mathrmpop × n\mathrmiter</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Evals/Run</w:t>
            </w:r>
          </w:p>
        </w:tc>
        <w:tc>
          <w:tcPr>
            <w:tcW w:type="dxa" w:w="2088"/>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Wall Time/Seed</w:t>
            </w:r>
          </w:p>
        </w:tc>
      </w:tr>
      <w:tr>
        <w:tc>
          <w:tcPr>
            <w:tcW w:type="dxa" w:w="2088"/>
          </w:tcPr>
          <w:p>
            <w:pPr>
              <w:jc w:val="left"/>
              <w:spacing w:before="10" w:after="10" w:line="200" w:lineRule="auto"/>
            </w:pPr>
            <w:r/>
            <w:r>
              <w:rPr>
                <w:rFonts w:ascii="Times New Roman" w:hAnsi="Times New Roman"/>
                <w:b w:val="0"/>
                <w:i w:val="0"/>
                <w:sz w:val="16"/>
              </w:rPr>
              <w:t>Fusion weights (5-D)</w:t>
            </w:r>
          </w:p>
        </w:tc>
        <w:tc>
          <w:tcPr>
            <w:tcW w:type="dxa" w:w="2088"/>
          </w:tcPr>
          <w:p>
            <w:pPr>
              <w:jc w:val="left"/>
              <w:spacing w:before="10" w:after="10" w:line="200" w:lineRule="auto"/>
            </w:pPr>
            <w:r/>
            <w:r>
              <w:rPr>
                <w:rFonts w:ascii="Times New Roman" w:hAnsi="Times New Roman"/>
                <w:b w:val="0"/>
                <w:i w:val="0"/>
                <w:sz w:val="16"/>
              </w:rPr>
              <w:t>≈ 0.1 ms</w:t>
            </w:r>
          </w:p>
        </w:tc>
        <w:tc>
          <w:tcPr>
            <w:tcW w:type="dxa" w:w="2088"/>
          </w:tcPr>
          <w:p>
            <w:pPr>
              <w:jc w:val="left"/>
              <w:spacing w:before="10" w:after="10" w:line="200" w:lineRule="auto"/>
            </w:pPr>
            <w:r/>
            <w:r>
              <w:rPr>
                <w:rFonts w:ascii="Times New Roman" w:hAnsi="Times New Roman"/>
                <w:b w:val="0"/>
                <w:i w:val="0"/>
                <w:sz w:val="16"/>
              </w:rPr>
              <w:t>30 × 100</w:t>
            </w:r>
          </w:p>
        </w:tc>
        <w:tc>
          <w:tcPr>
            <w:tcW w:type="dxa" w:w="2088"/>
          </w:tcPr>
          <w:p>
            <w:pPr>
              <w:jc w:val="left"/>
              <w:spacing w:before="10" w:after="10" w:line="200" w:lineRule="auto"/>
            </w:pPr>
            <w:r/>
            <w:r>
              <w:rPr>
                <w:rFonts w:ascii="Times New Roman" w:hAnsi="Times New Roman"/>
                <w:b w:val="0"/>
                <w:i w:val="0"/>
                <w:sz w:val="16"/>
              </w:rPr>
              <w:t>3,030</w:t>
            </w:r>
          </w:p>
        </w:tc>
        <w:tc>
          <w:tcPr>
            <w:tcW w:type="dxa" w:w="2088"/>
          </w:tcPr>
          <w:p>
            <w:pPr>
              <w:jc w:val="left"/>
              <w:spacing w:before="10" w:after="10" w:line="200" w:lineRule="auto"/>
            </w:pPr>
            <w:r/>
            <w:r>
              <w:rPr>
                <w:rFonts w:ascii="Times New Roman" w:hAnsi="Times New Roman"/>
                <w:b w:val="0"/>
                <w:i w:val="0"/>
                <w:sz w:val="16"/>
              </w:rPr>
              <w:t>≈ 0.3 s</w:t>
            </w:r>
          </w:p>
        </w:tc>
      </w:tr>
      <w:tr>
        <w:tc>
          <w:tcPr>
            <w:tcW w:type="dxa" w:w="2088"/>
          </w:tcPr>
          <w:p>
            <w:pPr>
              <w:jc w:val="left"/>
              <w:spacing w:before="10" w:after="10" w:line="200" w:lineRule="auto"/>
            </w:pPr>
            <w:r/>
            <w:r>
              <w:rPr>
                <w:rFonts w:ascii="Times New Roman" w:hAnsi="Times New Roman"/>
                <w:b w:val="0"/>
                <w:i w:val="0"/>
                <w:sz w:val="16"/>
              </w:rPr>
              <w:t>Boundary (1-D)</w:t>
            </w:r>
          </w:p>
        </w:tc>
        <w:tc>
          <w:tcPr>
            <w:tcW w:type="dxa" w:w="2088"/>
          </w:tcPr>
          <w:p>
            <w:pPr>
              <w:jc w:val="left"/>
              <w:spacing w:before="10" w:after="10" w:line="200" w:lineRule="auto"/>
            </w:pPr>
            <w:r/>
            <w:r>
              <w:rPr>
                <w:rFonts w:ascii="Times New Roman" w:hAnsi="Times New Roman"/>
                <w:b w:val="0"/>
                <w:i w:val="0"/>
                <w:sz w:val="16"/>
              </w:rPr>
              <w:t>≈ 0.05 ms</w:t>
            </w:r>
          </w:p>
        </w:tc>
        <w:tc>
          <w:tcPr>
            <w:tcW w:type="dxa" w:w="2088"/>
          </w:tcPr>
          <w:p>
            <w:pPr>
              <w:jc w:val="left"/>
              <w:spacing w:before="10" w:after="10" w:line="200" w:lineRule="auto"/>
            </w:pPr>
            <w:r/>
            <w:r>
              <w:rPr>
                <w:rFonts w:ascii="Times New Roman" w:hAnsi="Times New Roman"/>
                <w:b w:val="0"/>
                <w:i w:val="0"/>
                <w:sz w:val="16"/>
              </w:rPr>
              <w:t>20 × 200</w:t>
            </w:r>
          </w:p>
        </w:tc>
        <w:tc>
          <w:tcPr>
            <w:tcW w:type="dxa" w:w="2088"/>
          </w:tcPr>
          <w:p>
            <w:pPr>
              <w:jc w:val="left"/>
              <w:spacing w:before="10" w:after="10" w:line="200" w:lineRule="auto"/>
            </w:pPr>
            <w:r/>
            <w:r>
              <w:rPr>
                <w:rFonts w:ascii="Times New Roman" w:hAnsi="Times New Roman"/>
                <w:b w:val="0"/>
                <w:i w:val="0"/>
                <w:sz w:val="16"/>
              </w:rPr>
              <w:t>4,020</w:t>
            </w:r>
          </w:p>
        </w:tc>
        <w:tc>
          <w:tcPr>
            <w:tcW w:type="dxa" w:w="2088"/>
          </w:tcPr>
          <w:p>
            <w:pPr>
              <w:jc w:val="left"/>
              <w:spacing w:before="10" w:after="10" w:line="200" w:lineRule="auto"/>
            </w:pPr>
            <w:r/>
            <w:r>
              <w:rPr>
                <w:rFonts w:ascii="Times New Roman" w:hAnsi="Times New Roman"/>
                <w:b w:val="0"/>
                <w:i w:val="0"/>
                <w:sz w:val="16"/>
              </w:rPr>
              <w:t>≈ 0.2 s</w:t>
            </w:r>
          </w:p>
        </w:tc>
      </w:tr>
      <w:tr>
        <w:tc>
          <w:tcPr>
            <w:tcW w:type="dxa" w:w="2088"/>
          </w:tcPr>
          <w:p>
            <w:pPr>
              <w:jc w:val="left"/>
              <w:spacing w:before="10" w:after="10" w:line="200" w:lineRule="auto"/>
            </w:pPr>
            <w:r/>
            <w:r>
              <w:rPr>
                <w:rFonts w:ascii="Times New Roman" w:hAnsi="Times New Roman"/>
                <w:b w:val="0"/>
                <w:i w:val="0"/>
                <w:sz w:val="16"/>
              </w:rPr>
              <w:t>Branch selection (5-D)</w:t>
            </w:r>
          </w:p>
        </w:tc>
        <w:tc>
          <w:tcPr>
            <w:tcW w:type="dxa" w:w="2088"/>
          </w:tcPr>
          <w:p>
            <w:pPr>
              <w:jc w:val="left"/>
              <w:spacing w:before="10" w:after="10" w:line="200" w:lineRule="auto"/>
            </w:pPr>
            <w:r/>
            <w:r>
              <w:rPr>
                <w:rFonts w:ascii="Times New Roman" w:hAnsi="Times New Roman"/>
                <w:b w:val="0"/>
                <w:i w:val="0"/>
                <w:sz w:val="16"/>
              </w:rPr>
              <w:t>≈ 0.1 ms</w:t>
            </w:r>
          </w:p>
        </w:tc>
        <w:tc>
          <w:tcPr>
            <w:tcW w:type="dxa" w:w="2088"/>
          </w:tcPr>
          <w:p>
            <w:pPr>
              <w:jc w:val="left"/>
              <w:spacing w:before="10" w:after="10" w:line="200" w:lineRule="auto"/>
            </w:pPr>
            <w:r/>
            <w:r>
              <w:rPr>
                <w:rFonts w:ascii="Times New Roman" w:hAnsi="Times New Roman"/>
                <w:b w:val="0"/>
                <w:i w:val="0"/>
                <w:sz w:val="16"/>
              </w:rPr>
              <w:t>10 × 30</w:t>
            </w:r>
          </w:p>
        </w:tc>
        <w:tc>
          <w:tcPr>
            <w:tcW w:type="dxa" w:w="2088"/>
          </w:tcPr>
          <w:p>
            <w:pPr>
              <w:jc w:val="left"/>
              <w:spacing w:before="10" w:after="10" w:line="200" w:lineRule="auto"/>
            </w:pPr>
            <w:r/>
            <w:r>
              <w:rPr>
                <w:rFonts w:ascii="Times New Roman" w:hAnsi="Times New Roman"/>
                <w:b w:val="0"/>
                <w:i w:val="0"/>
                <w:sz w:val="16"/>
              </w:rPr>
              <w:t>310</w:t>
            </w:r>
          </w:p>
        </w:tc>
        <w:tc>
          <w:tcPr>
            <w:tcW w:type="dxa" w:w="2088"/>
          </w:tcPr>
          <w:p>
            <w:pPr>
              <w:jc w:val="left"/>
              <w:spacing w:before="10" w:after="10" w:line="200" w:lineRule="auto"/>
            </w:pPr>
            <w:r/>
            <w:r>
              <w:rPr>
                <w:rFonts w:ascii="Times New Roman" w:hAnsi="Times New Roman"/>
                <w:b w:val="0"/>
                <w:i w:val="0"/>
                <w:sz w:val="16"/>
              </w:rPr>
              <w:t>≈ 0.03 s</w:t>
            </w:r>
          </w:p>
        </w:tc>
      </w:tr>
      <w:tr>
        <w:tc>
          <w:tcPr>
            <w:tcW w:type="dxa" w:w="2088"/>
          </w:tcPr>
          <w:p>
            <w:pPr>
              <w:jc w:val="left"/>
              <w:spacing w:before="10" w:after="10" w:line="200" w:lineRule="auto"/>
            </w:pPr>
            <w:r/>
            <w:r>
              <w:rPr>
                <w:rFonts w:ascii="Times New Roman" w:hAnsi="Times New Roman"/>
                <w:b w:val="0"/>
                <w:i w:val="0"/>
                <w:sz w:val="16"/>
              </w:rPr>
              <w:t>Head selection (144-D)</w:t>
            </w:r>
          </w:p>
        </w:tc>
        <w:tc>
          <w:tcPr>
            <w:tcW w:type="dxa" w:w="2088"/>
          </w:tcPr>
          <w:p>
            <w:pPr>
              <w:jc w:val="left"/>
              <w:spacing w:before="10" w:after="10" w:line="200" w:lineRule="auto"/>
            </w:pPr>
            <w:r/>
            <w:r>
              <w:rPr>
                <w:rFonts w:ascii="Times New Roman" w:hAnsi="Times New Roman"/>
                <w:b w:val="0"/>
                <w:i w:val="0"/>
                <w:sz w:val="16"/>
              </w:rPr>
              <w:t>≈ 2 s</w:t>
            </w:r>
          </w:p>
        </w:tc>
        <w:tc>
          <w:tcPr>
            <w:tcW w:type="dxa" w:w="2088"/>
          </w:tcPr>
          <w:p>
            <w:pPr>
              <w:jc w:val="left"/>
              <w:spacing w:before="10" w:after="10" w:line="200" w:lineRule="auto"/>
            </w:pPr>
            <w:r/>
            <w:r>
              <w:rPr>
                <w:rFonts w:ascii="Times New Roman" w:hAnsi="Times New Roman"/>
                <w:b w:val="0"/>
                <w:i w:val="0"/>
                <w:sz w:val="16"/>
              </w:rPr>
              <w:t>20 × 30</w:t>
            </w:r>
          </w:p>
        </w:tc>
        <w:tc>
          <w:tcPr>
            <w:tcW w:type="dxa" w:w="2088"/>
          </w:tcPr>
          <w:p>
            <w:pPr>
              <w:jc w:val="left"/>
              <w:spacing w:before="10" w:after="10" w:line="200" w:lineRule="auto"/>
            </w:pPr>
            <w:r/>
            <w:r>
              <w:rPr>
                <w:rFonts w:ascii="Times New Roman" w:hAnsi="Times New Roman"/>
                <w:b w:val="0"/>
                <w:i w:val="0"/>
                <w:sz w:val="16"/>
              </w:rPr>
              <w:t>620</w:t>
            </w:r>
          </w:p>
        </w:tc>
        <w:tc>
          <w:tcPr>
            <w:tcW w:type="dxa" w:w="2088"/>
          </w:tcPr>
          <w:p>
            <w:pPr>
              <w:jc w:val="left"/>
              <w:spacing w:before="10" w:after="10" w:line="200" w:lineRule="auto"/>
            </w:pPr>
            <w:r/>
            <w:r>
              <w:rPr>
                <w:rFonts w:ascii="Times New Roman" w:hAnsi="Times New Roman"/>
                <w:b w:val="0"/>
                <w:i w:val="0"/>
                <w:sz w:val="16"/>
              </w:rPr>
              <w:t>≈ 21 min</w:t>
            </w:r>
          </w:p>
        </w:tc>
      </w:tr>
      <w:tr>
        <w:tc>
          <w:tcPr>
            <w:tcW w:type="dxa" w:w="2088"/>
          </w:tcPr>
          <w:p>
            <w:pPr>
              <w:jc w:val="left"/>
              <w:spacing w:before="10" w:after="10" w:line="200" w:lineRule="auto"/>
            </w:pPr>
            <w:r/>
            <w:r>
              <w:rPr>
                <w:rFonts w:ascii="Times New Roman" w:hAnsi="Times New Roman"/>
                <w:b w:val="0"/>
                <w:i w:val="0"/>
                <w:sz w:val="16"/>
              </w:rPr>
              <w:t>Attribute selection (∼200-D)</w:t>
            </w:r>
          </w:p>
        </w:tc>
        <w:tc>
          <w:tcPr>
            <w:tcW w:type="dxa" w:w="2088"/>
          </w:tcPr>
          <w:p>
            <w:pPr>
              <w:jc w:val="left"/>
              <w:spacing w:before="10" w:after="10" w:line="200" w:lineRule="auto"/>
            </w:pPr>
            <w:r/>
            <w:r>
              <w:rPr>
                <w:rFonts w:ascii="Times New Roman" w:hAnsi="Times New Roman"/>
                <w:b w:val="0"/>
                <w:i w:val="0"/>
                <w:sz w:val="16"/>
              </w:rPr>
              <w:t>≈ 0.5 s</w:t>
            </w:r>
          </w:p>
        </w:tc>
        <w:tc>
          <w:tcPr>
            <w:tcW w:type="dxa" w:w="2088"/>
          </w:tcPr>
          <w:p>
            <w:pPr>
              <w:jc w:val="left"/>
              <w:spacing w:before="10" w:after="10" w:line="200" w:lineRule="auto"/>
            </w:pPr>
            <w:r/>
            <w:r>
              <w:rPr>
                <w:rFonts w:ascii="Times New Roman" w:hAnsi="Times New Roman"/>
                <w:b w:val="0"/>
                <w:i w:val="0"/>
                <w:sz w:val="16"/>
              </w:rPr>
              <w:t>20 × 40</w:t>
            </w:r>
          </w:p>
        </w:tc>
        <w:tc>
          <w:tcPr>
            <w:tcW w:type="dxa" w:w="2088"/>
          </w:tcPr>
          <w:p>
            <w:pPr>
              <w:jc w:val="left"/>
              <w:spacing w:before="10" w:after="10" w:line="200" w:lineRule="auto"/>
            </w:pPr>
            <w:r/>
            <w:r>
              <w:rPr>
                <w:rFonts w:ascii="Times New Roman" w:hAnsi="Times New Roman"/>
                <w:b w:val="0"/>
                <w:i w:val="0"/>
                <w:sz w:val="16"/>
              </w:rPr>
              <w:t>820</w:t>
            </w:r>
          </w:p>
        </w:tc>
        <w:tc>
          <w:tcPr>
            <w:tcW w:type="dxa" w:w="2088"/>
          </w:tcPr>
          <w:p>
            <w:pPr>
              <w:jc w:val="left"/>
              <w:spacing w:before="10" w:after="10" w:line="200" w:lineRule="auto"/>
            </w:pPr>
            <w:r/>
            <w:r>
              <w:rPr>
                <w:rFonts w:ascii="Times New Roman" w:hAnsi="Times New Roman"/>
                <w:b w:val="0"/>
                <w:i w:val="0"/>
                <w:sz w:val="16"/>
              </w:rPr>
              <w:t>≈ 7 min</w:t>
            </w:r>
          </w:p>
        </w:tc>
      </w:tr>
      <w:tr>
        <w:tc>
          <w:tcPr>
            <w:tcW w:type="dxa" w:w="2088"/>
          </w:tcPr>
          <w:p>
            <w:pPr>
              <w:jc w:val="left"/>
              <w:spacing w:before="10" w:after="10" w:line="200" w:lineRule="auto"/>
            </w:pPr>
            <w:r/>
            <w:r>
              <w:rPr>
                <w:rFonts w:ascii="Times New Roman" w:hAnsi="Times New Roman"/>
                <w:b w:val="0"/>
                <w:i w:val="0"/>
                <w:sz w:val="16"/>
              </w:rPr>
              <w:t>MLP NAS (5-D)</w:t>
            </w:r>
          </w:p>
        </w:tc>
        <w:tc>
          <w:tcPr>
            <w:tcW w:type="dxa" w:w="2088"/>
          </w:tcPr>
          <w:p>
            <w:pPr>
              <w:jc w:val="left"/>
              <w:spacing w:before="10" w:after="10" w:line="200" w:lineRule="auto"/>
            </w:pPr>
            <w:r/>
            <w:r>
              <w:rPr>
                <w:rFonts w:ascii="Times New Roman" w:hAnsi="Times New Roman"/>
                <w:b w:val="0"/>
                <w:i w:val="0"/>
                <w:sz w:val="16"/>
              </w:rPr>
              <w:t>≈ 15 s</w:t>
            </w:r>
          </w:p>
        </w:tc>
        <w:tc>
          <w:tcPr>
            <w:tcW w:type="dxa" w:w="2088"/>
          </w:tcPr>
          <w:p>
            <w:pPr>
              <w:jc w:val="left"/>
              <w:spacing w:before="10" w:after="10" w:line="200" w:lineRule="auto"/>
            </w:pPr>
            <w:r/>
            <w:r>
              <w:rPr>
                <w:rFonts w:ascii="Times New Roman" w:hAnsi="Times New Roman"/>
                <w:b w:val="0"/>
                <w:i w:val="0"/>
                <w:sz w:val="16"/>
              </w:rPr>
              <w:t>10 × 15</w:t>
            </w:r>
          </w:p>
        </w:tc>
        <w:tc>
          <w:tcPr>
            <w:tcW w:type="dxa" w:w="2088"/>
          </w:tcPr>
          <w:p>
            <w:pPr>
              <w:jc w:val="left"/>
              <w:spacing w:before="10" w:after="10" w:line="200" w:lineRule="auto"/>
            </w:pPr>
            <w:r/>
            <w:r>
              <w:rPr>
                <w:rFonts w:ascii="Times New Roman" w:hAnsi="Times New Roman"/>
                <w:b w:val="0"/>
                <w:i w:val="0"/>
                <w:sz w:val="16"/>
              </w:rPr>
              <w:t>160</w:t>
            </w:r>
          </w:p>
        </w:tc>
        <w:tc>
          <w:tcPr>
            <w:tcW w:type="dxa" w:w="2088"/>
          </w:tcPr>
          <w:p>
            <w:pPr>
              <w:jc w:val="left"/>
              <w:spacing w:before="10" w:after="10" w:line="200" w:lineRule="auto"/>
            </w:pPr>
            <w:r/>
            <w:r>
              <w:rPr>
                <w:rFonts w:ascii="Times New Roman" w:hAnsi="Times New Roman"/>
                <w:b w:val="0"/>
                <w:i w:val="0"/>
                <w:sz w:val="16"/>
              </w:rPr>
              <w:t>≈ 40 min</w:t>
            </w:r>
          </w:p>
        </w:tc>
      </w:tr>
      <w:tr>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BERT HPO (7-D)</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 3 min</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12 × 15</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192</w:t>
            </w:r>
          </w:p>
        </w:tc>
        <w:tc>
          <w:tcPr>
            <w:tcW w:type="dxa" w:w="2088"/>
            <w:tcBorders>
              <w:bottom w:val="single" w:sz="12" w:space="0" w:color="000000"/>
            </w:tcBorders>
          </w:tcPr>
          <w:p>
            <w:pPr>
              <w:jc w:val="left"/>
              <w:spacing w:before="10" w:after="10" w:line="200" w:lineRule="auto"/>
            </w:pPr>
            <w:r/>
            <w:r>
              <w:rPr>
                <w:rFonts w:ascii="Times New Roman" w:hAnsi="Times New Roman"/>
                <w:b w:val="0"/>
                <w:i w:val="0"/>
                <w:sz w:val="16"/>
              </w:rPr>
              <w:t>≈ 10 h</w:t>
            </w:r>
          </w:p>
        </w:tc>
      </w:tr>
    </w:tbl>
    <w:p>
      <w:pPr>
        <w:ind w:firstLine="288"/>
        <w:jc w:val="both"/>
        <w:spacing w:before="0" w:after="40" w:line="240" w:lineRule="auto"/>
      </w:pPr>
      <w:r>
        <w:rPr>
          <w:rFonts w:ascii="Times New Roman" w:hAnsi="Times New Roman"/>
          <w:b w:val="0"/>
          <w:i w:val="0"/>
          <w:sz w:val="20"/>
        </w:rPr>
        <w:t>The three orders of magnitude separating cached-probability tasks (milliseconds per testing) from model-training tasks (minutes per evaluation) explains our split seed strategy: five seeds for cheap tasks, three for expensive ones, trading statistical thoroughness against wall-clock feasibility on a single T4.</w:t>
      </w:r>
    </w:p>
    <w:p>
      <w:pPr>
        <w:jc w:val="center"/>
        <w:spacing w:before="200" w:after="80" w:line="240" w:lineRule="auto"/>
      </w:pPr>
      <w:r>
        <w:rPr>
          <w:rFonts w:ascii="Times New Roman" w:hAnsi="Times New Roman"/>
          <w:b/>
          <w:i w:val="0"/>
          <w:sz w:val="20"/>
          <w:smallCaps w:val="true"/>
        </w:rPr>
        <w:t>VII. ABLATION STUDIES</w:t>
      </w:r>
    </w:p>
    <w:p>
      <w:pPr>
        <w:jc w:val="left"/>
        <w:spacing w:before="120" w:after="40" w:line="240" w:lineRule="auto"/>
      </w:pPr>
      <w:r>
        <w:rPr>
          <w:rFonts w:ascii="Times New Roman" w:hAnsi="Times New Roman"/>
          <w:b w:val="0"/>
          <w:i/>
          <w:sz w:val="20"/>
        </w:rPr>
        <w:t>7.1 Fusion Variant Ablation</w:t>
      </w:r>
    </w:p>
    <w:p>
      <w:pPr>
        <w:jc w:val="both"/>
        <w:spacing w:before="0" w:after="40" w:line="240" w:lineRule="auto"/>
      </w:pPr>
      <w:r>
        <w:rPr>
          <w:rFonts w:ascii="Times New Roman" w:hAnsi="Times New Roman"/>
          <w:b w:val="0"/>
          <w:i w:val="0"/>
          <w:sz w:val="20"/>
        </w:rPr>
        <w:t xml:space="preserve">When concatenated with text, and supervised vision </w:t>
      </w:r>
      <w:r>
        <w:rPr>
          <w:rFonts w:ascii="Times New Roman" w:hAnsi="Times New Roman"/>
          <w:b/>
          <w:i w:val="0"/>
          <w:sz w:val="20"/>
        </w:rPr>
        <w:t xml:space="preserve">contributes more </w:t>
      </w:r>
      <w:r>
        <w:rPr>
          <w:rFonts w:ascii="Times New Roman" w:hAnsi="Times New Roman"/>
          <w:b w:val="0"/>
          <w:i w:val="0"/>
          <w:sz w:val="20"/>
        </w:rPr>
        <w:t xml:space="preserve">than zero-shot vision (0.59 vs. 0.58 when paired with </w:t>
      </w:r>
      <w:r>
        <w:rPr>
          <w:rFonts w:ascii="Times New Roman" w:hAnsi="Times New Roman"/>
          <w:b/>
          <w:i w:val="0"/>
          <w:sz w:val="20"/>
        </w:rPr>
        <w:t xml:space="preserve">text), section 6.4 </w:t>
      </w:r>
      <w:r>
        <w:rPr>
          <w:rFonts w:ascii="Times New Roman" w:hAnsi="Times New Roman"/>
          <w:b w:val="0"/>
          <w:i w:val="0"/>
          <w:sz w:val="20"/>
        </w:rPr>
        <w:t xml:space="preserve">quantifies </w:t>
      </w:r>
      <w:r>
        <w:rPr>
          <w:rFonts w:ascii="Times New Roman" w:hAnsi="Times New Roman"/>
          <w:b/>
          <w:i w:val="0"/>
          <w:sz w:val="20"/>
        </w:rPr>
        <w:t xml:space="preserve">marginal utility: text </w:t>
      </w:r>
      <w:r>
        <w:rPr>
          <w:rFonts w:ascii="Times New Roman" w:hAnsi="Times New Roman"/>
          <w:b w:val="0"/>
          <w:i w:val="0"/>
          <w:sz w:val="20"/>
        </w:rPr>
        <w:t xml:space="preserve">supplies the </w:t>
      </w:r>
      <w:r>
        <w:rPr>
          <w:rFonts w:ascii="Times New Roman" w:hAnsi="Times New Roman"/>
          <w:b/>
          <w:i w:val="0"/>
          <w:sz w:val="20"/>
        </w:rPr>
        <w:t xml:space="preserve">strongest unimodal </w:t>
      </w:r>
      <w:r>
        <w:rPr>
          <w:rFonts w:ascii="Times New Roman" w:hAnsi="Times New Roman"/>
          <w:b w:val="0"/>
          <w:i w:val="0"/>
          <w:sz w:val="20"/>
        </w:rPr>
        <w:t xml:space="preserve">signal (F1 0.62), audio fusion adds +0.02-0.03 absolute F1. </w:t>
      </w:r>
      <w:r>
        <w:rPr>
          <w:rFonts w:ascii="Times New Roman" w:hAnsi="Times New Roman"/>
          <w:b/>
          <w:i w:val="0"/>
          <w:sz w:val="20"/>
        </w:rPr>
        <w:t xml:space="preserve">Isolated zero-shot vision </w:t>
      </w:r>
      <w:r>
        <w:rPr>
          <w:rFonts w:ascii="Times New Roman" w:hAnsi="Times New Roman"/>
          <w:b w:val="0"/>
          <w:i w:val="0"/>
          <w:sz w:val="20"/>
        </w:rPr>
        <w:t xml:space="preserve">remains weak (0.35), validating </w:t>
      </w:r>
      <w:r>
        <w:rPr>
          <w:rFonts w:ascii="Times New Roman" w:hAnsi="Times New Roman"/>
          <w:b/>
          <w:i w:val="0"/>
          <w:sz w:val="20"/>
        </w:rPr>
        <w:t xml:space="preserve">investment in </w:t>
      </w:r>
      <w:r>
        <w:rPr>
          <w:rFonts w:ascii="Times New Roman" w:hAnsi="Times New Roman"/>
          <w:b w:val="0"/>
          <w:i w:val="0"/>
          <w:sz w:val="20"/>
        </w:rPr>
        <w:t xml:space="preserve">HateCLIPper fine-tuning </w:t>
      </w:r>
      <w:r>
        <w:rPr>
          <w:rFonts w:ascii="Times New Roman" w:hAnsi="Times New Roman"/>
          <w:b/>
          <w:i w:val="0"/>
          <w:sz w:val="20"/>
        </w:rPr>
        <w:t>[28]</w:t>
      </w:r>
      <w:r>
        <w:rPr>
          <w:rFonts w:ascii="Times New Roman" w:hAnsi="Times New Roman"/>
          <w:b w:val="0"/>
          <w:i w:val="0"/>
          <w:sz w:val="20"/>
        </w:rPr>
        <w:t>.</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The incremental analysis (Table VIII) reveals a non-monotonic relationship between branch count and performance. Adding the HateCLIPper branch to text-only actually reduces F1 by 0.03 on the HateMM audio benchmark-unsurprising, since HateCLIPper was optimized for meme-style content, not video thumbnails. Adding audio text (Whisper+mBERT) provides the largest single-branch lift (+0.05), confirming that ASR transcripts are complementary to natively digital text. The acoustic branch contributes a further +0.02, and vision zero-shot (without weight optimization) degrades performance by 0.06. Only after SA limit optimization do all five branches collectively outperform the text-only baseline, attaining F1 = 0.674-a relative improvement of 8.7% over text alone.</w:t>
      </w:r>
    </w:p>
    <w:p>
      <w:pPr>
        <w:jc w:val="left"/>
        <w:spacing w:before="120" w:after="40" w:line="240" w:lineRule="auto"/>
      </w:pPr>
      <w:r>
        <w:rPr>
          <w:rFonts w:ascii="Times New Roman" w:hAnsi="Times New Roman"/>
          <w:b w:val="0"/>
          <w:i/>
          <w:sz w:val="20"/>
        </w:rPr>
        <w:t>7.2 Threshold Impact Analysis</w:t>
      </w:r>
    </w:p>
    <w:p>
      <w:pPr>
        <w:jc w:val="both"/>
        <w:spacing w:before="0" w:after="40" w:line="240" w:lineRule="auto"/>
      </w:pPr>
      <w:r>
        <w:rPr>
          <w:rFonts w:ascii="Times New Roman" w:hAnsi="Times New Roman"/>
          <w:b w:val="0"/>
          <w:i w:val="0"/>
          <w:sz w:val="20"/>
        </w:rPr>
        <w:t xml:space="preserve">Threshold sweeps on the multilingual text head expose a classic precision-recall trade-off [3]. Low τ prioritizes user safety (high recall) at the expense of moderator workload (low precision), while elevated τ flips the imbalance. Because our logits are produced by a softmax/sigmoid head trained with class reweighting, the raw scores aren't guaranteed to be </w:t>
      </w:r>
      <w:r>
        <w:rPr>
          <w:rFonts w:ascii="Times New Roman" w:hAnsi="Times New Roman"/>
          <w:b w:val="0"/>
          <w:i/>
          <w:sz w:val="20"/>
        </w:rPr>
        <w:t xml:space="preserve">probability-calibrated in the strict </w:t>
      </w:r>
      <w:r>
        <w:rPr>
          <w:rFonts w:ascii="Times New Roman" w:hAnsi="Times New Roman"/>
          <w:b w:val="0"/>
          <w:i w:val="0"/>
          <w:sz w:val="20"/>
        </w:rPr>
        <w:t xml:space="preserve">sense: τ = 0.5 is a geometric default, not a claim of indifference priors. Metaheuristic search therefore functions as a post-hoc calibration stage </w:t>
      </w:r>
      <w:r>
        <w:rPr>
          <w:rFonts w:ascii="Times New Roman" w:hAnsi="Times New Roman"/>
          <w:b w:val="0"/>
          <w:i/>
          <w:sz w:val="20"/>
        </w:rPr>
        <w:t xml:space="preserve">that aligns the decision boundary </w:t>
      </w:r>
      <w:r>
        <w:rPr>
          <w:rFonts w:ascii="Times New Roman" w:hAnsi="Times New Roman"/>
          <w:b w:val="0"/>
          <w:i w:val="0"/>
          <w:sz w:val="20"/>
        </w:rPr>
        <w:t xml:space="preserve">with through experiments measured validation behavior under class imbalance [25], [29]. When the validation shard is small, limit estimates inherit sampling noise; this is one reason fused multimodal pipelines benefit from the same SA sweep applied after late fusion rather than reusing text-only </w:t>
      </w:r>
      <w:r>
        <w:rPr>
          <w:rFonts w:ascii="Times New Roman" w:hAnsi="Times New Roman"/>
          <w:b w:val="0"/>
          <w:i/>
          <w:sz w:val="20"/>
        </w:rPr>
        <w:t>optim</w:t>
      </w:r>
      <w:r>
        <w:rPr>
          <w:rFonts w:ascii="Times New Roman" w:hAnsi="Times New Roman"/>
          <w:b w:val="0"/>
          <w:i w:val="0"/>
          <w:sz w:val="20"/>
        </w:rPr>
        <w:t>a.</w:t>
      </w:r>
    </w:p>
    <w:p>
      <w:pPr>
        <w:ind w:firstLine="288"/>
        <w:jc w:val="both"/>
        <w:spacing w:before="0" w:after="40" w:line="240" w:lineRule="auto"/>
      </w:pPr>
      <w:r>
        <w:rPr>
          <w:rFonts w:ascii="Times New Roman" w:hAnsi="Times New Roman"/>
          <w:b w:val="0"/>
          <w:i w:val="0"/>
          <w:sz w:val="20"/>
        </w:rPr>
        <w:t>Representative operating points on the multilingual binary text head are summarized below; intermediate τ values trace the usual precision-recall frontier [3]. The false-positive rate column is computed on the binary toxic-vs-normal slice of the merged test partition and should be interpreted as an approximate moderator load proxy rather than a user-level prevalence estimate, because platform base rates differ sharply from academic benchmarks [2], [3].</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τ</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Precision</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Recall</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False Positive Rate</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Operational Regime</w:t>
            </w:r>
          </w:p>
        </w:tc>
      </w:tr>
      <w:tr>
        <w:tc>
          <w:tcPr>
            <w:tcW w:type="dxa" w:w="1740"/>
          </w:tcPr>
          <w:p>
            <w:pPr>
              <w:jc w:val="left"/>
              <w:spacing w:before="10" w:after="10" w:line="200" w:lineRule="auto"/>
            </w:pPr>
            <w:r/>
            <w:r>
              <w:rPr>
                <w:rFonts w:ascii="Times New Roman" w:hAnsi="Times New Roman"/>
                <w:b w:val="0"/>
                <w:i w:val="0"/>
                <w:sz w:val="16"/>
              </w:rPr>
              <w:t>0.20</w:t>
            </w:r>
          </w:p>
        </w:tc>
        <w:tc>
          <w:tcPr>
            <w:tcW w:type="dxa" w:w="1740"/>
          </w:tcPr>
          <w:p>
            <w:pPr>
              <w:jc w:val="left"/>
              <w:spacing w:before="10" w:after="10" w:line="200" w:lineRule="auto"/>
            </w:pPr>
            <w:r/>
            <w:r>
              <w:rPr>
                <w:rFonts w:ascii="Times New Roman" w:hAnsi="Times New Roman"/>
                <w:b w:val="0"/>
                <w:i w:val="0"/>
                <w:sz w:val="16"/>
              </w:rPr>
              <w:t>0.42</w:t>
            </w:r>
          </w:p>
        </w:tc>
        <w:tc>
          <w:tcPr>
            <w:tcW w:type="dxa" w:w="1740"/>
          </w:tcPr>
          <w:p>
            <w:pPr>
              <w:jc w:val="left"/>
              <w:spacing w:before="10" w:after="10" w:line="200" w:lineRule="auto"/>
            </w:pPr>
            <w:r/>
            <w:r>
              <w:rPr>
                <w:rFonts w:ascii="Times New Roman" w:hAnsi="Times New Roman"/>
                <w:b w:val="0"/>
                <w:i w:val="0"/>
                <w:sz w:val="16"/>
              </w:rPr>
              <w:t>0.95</w:t>
            </w:r>
          </w:p>
        </w:tc>
        <w:tc>
          <w:tcPr>
            <w:tcW w:type="dxa" w:w="1740"/>
          </w:tcPr>
          <w:p>
            <w:pPr>
              <w:jc w:val="left"/>
              <w:spacing w:before="10" w:after="10" w:line="200" w:lineRule="auto"/>
            </w:pPr>
            <w:r/>
            <w:r>
              <w:rPr>
                <w:rFonts w:ascii="Times New Roman" w:hAnsi="Times New Roman"/>
                <w:b w:val="0"/>
                <w:i w:val="0"/>
                <w:sz w:val="16"/>
              </w:rPr>
              <w:t>0.58</w:t>
            </w:r>
          </w:p>
        </w:tc>
        <w:tc>
          <w:tcPr>
            <w:tcW w:type="dxa" w:w="1740"/>
          </w:tcPr>
          <w:p>
            <w:pPr>
              <w:jc w:val="left"/>
              <w:spacing w:before="10" w:after="10" w:line="200" w:lineRule="auto"/>
            </w:pPr>
            <w:r/>
            <w:r>
              <w:rPr>
                <w:rFonts w:ascii="Times New Roman" w:hAnsi="Times New Roman"/>
                <w:b w:val="0"/>
                <w:i w:val="0"/>
                <w:sz w:val="16"/>
              </w:rPr>
              <w:t>0.38</w:t>
            </w:r>
          </w:p>
        </w:tc>
        <w:tc>
          <w:tcPr>
            <w:tcW w:type="dxa" w:w="1740"/>
          </w:tcPr>
          <w:p>
            <w:pPr>
              <w:jc w:val="left"/>
              <w:spacing w:before="10" w:after="10" w:line="200" w:lineRule="auto"/>
            </w:pPr>
            <w:r/>
            <w:r>
              <w:rPr>
                <w:rFonts w:ascii="Times New Roman" w:hAnsi="Times New Roman"/>
                <w:b w:val="0"/>
                <w:i w:val="0"/>
                <w:sz w:val="16"/>
              </w:rPr>
              <w:t>Maximum safety (flag everything)</w:t>
            </w:r>
          </w:p>
        </w:tc>
      </w:tr>
      <w:tr>
        <w:tc>
          <w:tcPr>
            <w:tcW w:type="dxa" w:w="1740"/>
          </w:tcPr>
          <w:p>
            <w:pPr>
              <w:jc w:val="left"/>
              <w:spacing w:before="10" w:after="10" w:line="200" w:lineRule="auto"/>
            </w:pPr>
            <w:r/>
            <w:r>
              <w:rPr>
                <w:rFonts w:ascii="Times New Roman" w:hAnsi="Times New Roman"/>
                <w:b w:val="0"/>
                <w:i w:val="0"/>
                <w:sz w:val="16"/>
              </w:rPr>
              <w:t>0.30</w:t>
            </w:r>
          </w:p>
        </w:tc>
        <w:tc>
          <w:tcPr>
            <w:tcW w:type="dxa" w:w="1740"/>
          </w:tcPr>
          <w:p>
            <w:pPr>
              <w:jc w:val="left"/>
              <w:spacing w:before="10" w:after="10" w:line="200" w:lineRule="auto"/>
            </w:pPr>
            <w:r/>
            <w:r>
              <w:rPr>
                <w:rFonts w:ascii="Times New Roman" w:hAnsi="Times New Roman"/>
                <w:b w:val="0"/>
                <w:i w:val="0"/>
                <w:sz w:val="16"/>
              </w:rPr>
              <w:t>0.55</w:t>
            </w:r>
          </w:p>
        </w:tc>
        <w:tc>
          <w:tcPr>
            <w:tcW w:type="dxa" w:w="1740"/>
          </w:tcPr>
          <w:p>
            <w:pPr>
              <w:jc w:val="left"/>
              <w:spacing w:before="10" w:after="10" w:line="200" w:lineRule="auto"/>
            </w:pPr>
            <w:r/>
            <w:r>
              <w:rPr>
                <w:rFonts w:ascii="Times New Roman" w:hAnsi="Times New Roman"/>
                <w:b w:val="0"/>
                <w:i w:val="0"/>
                <w:sz w:val="16"/>
              </w:rPr>
              <w:t>0.90</w:t>
            </w:r>
          </w:p>
        </w:tc>
        <w:tc>
          <w:tcPr>
            <w:tcW w:type="dxa" w:w="1740"/>
          </w:tcPr>
          <w:p>
            <w:pPr>
              <w:jc w:val="left"/>
              <w:spacing w:before="10" w:after="10" w:line="200" w:lineRule="auto"/>
            </w:pPr>
            <w:r/>
            <w:r>
              <w:rPr>
                <w:rFonts w:ascii="Times New Roman" w:hAnsi="Times New Roman"/>
                <w:b w:val="0"/>
                <w:i w:val="0"/>
                <w:sz w:val="16"/>
              </w:rPr>
              <w:t>0.68</w:t>
            </w:r>
          </w:p>
        </w:tc>
        <w:tc>
          <w:tcPr>
            <w:tcW w:type="dxa" w:w="1740"/>
          </w:tcPr>
          <w:p>
            <w:pPr>
              <w:jc w:val="left"/>
              <w:spacing w:before="10" w:after="10" w:line="200" w:lineRule="auto"/>
            </w:pPr>
            <w:r/>
            <w:r>
              <w:rPr>
                <w:rFonts w:ascii="Times New Roman" w:hAnsi="Times New Roman"/>
                <w:b w:val="0"/>
                <w:i w:val="0"/>
                <w:sz w:val="16"/>
              </w:rPr>
              <w:t>0.22</w:t>
            </w:r>
          </w:p>
        </w:tc>
        <w:tc>
          <w:tcPr>
            <w:tcW w:type="dxa" w:w="1740"/>
          </w:tcPr>
          <w:p>
            <w:pPr>
              <w:jc w:val="left"/>
              <w:spacing w:before="10" w:after="10" w:line="200" w:lineRule="auto"/>
            </w:pPr>
            <w:r/>
            <w:r>
              <w:rPr>
                <w:rFonts w:ascii="Times New Roman" w:hAnsi="Times New Roman"/>
                <w:b w:val="0"/>
                <w:i w:val="0"/>
                <w:sz w:val="16"/>
              </w:rPr>
              <w:t>High-recall moderation</w:t>
            </w:r>
          </w:p>
        </w:tc>
      </w:tr>
      <w:tr>
        <w:tc>
          <w:tcPr>
            <w:tcW w:type="dxa" w:w="1740"/>
          </w:tcPr>
          <w:p>
            <w:pPr>
              <w:jc w:val="left"/>
              <w:spacing w:before="10" w:after="10" w:line="200" w:lineRule="auto"/>
            </w:pPr>
            <w:r/>
            <w:r>
              <w:rPr>
                <w:rFonts w:ascii="Times New Roman" w:hAnsi="Times New Roman"/>
                <w:b w:val="0"/>
                <w:i w:val="0"/>
                <w:sz w:val="16"/>
              </w:rPr>
              <w:t>0.40</w:t>
            </w:r>
          </w:p>
        </w:tc>
        <w:tc>
          <w:tcPr>
            <w:tcW w:type="dxa" w:w="1740"/>
          </w:tcPr>
          <w:p>
            <w:pPr>
              <w:jc w:val="left"/>
              <w:spacing w:before="10" w:after="10" w:line="200" w:lineRule="auto"/>
            </w:pPr>
            <w:r/>
            <w:r>
              <w:rPr>
                <w:rFonts w:ascii="Times New Roman" w:hAnsi="Times New Roman"/>
                <w:b w:val="0"/>
                <w:i w:val="0"/>
                <w:sz w:val="16"/>
              </w:rPr>
              <w:t>0.70</w:t>
            </w:r>
          </w:p>
        </w:tc>
        <w:tc>
          <w:tcPr>
            <w:tcW w:type="dxa" w:w="1740"/>
          </w:tcPr>
          <w:p>
            <w:pPr>
              <w:jc w:val="left"/>
              <w:spacing w:before="10" w:after="10" w:line="200" w:lineRule="auto"/>
            </w:pPr>
            <w:r/>
            <w:r>
              <w:rPr>
                <w:rFonts w:ascii="Times New Roman" w:hAnsi="Times New Roman"/>
                <w:b w:val="0"/>
                <w:i w:val="0"/>
                <w:sz w:val="16"/>
              </w:rPr>
              <w:t>0.85</w:t>
            </w:r>
          </w:p>
        </w:tc>
        <w:tc>
          <w:tcPr>
            <w:tcW w:type="dxa" w:w="1740"/>
          </w:tcPr>
          <w:p>
            <w:pPr>
              <w:jc w:val="left"/>
              <w:spacing w:before="10" w:after="10" w:line="200" w:lineRule="auto"/>
            </w:pPr>
            <w:r/>
            <w:r>
              <w:rPr>
                <w:rFonts w:ascii="Times New Roman" w:hAnsi="Times New Roman"/>
                <w:b w:val="0"/>
                <w:i w:val="0"/>
                <w:sz w:val="16"/>
              </w:rPr>
              <w:t>0.77</w:t>
            </w:r>
          </w:p>
        </w:tc>
        <w:tc>
          <w:tcPr>
            <w:tcW w:type="dxa" w:w="1740"/>
          </w:tcPr>
          <w:p>
            <w:pPr>
              <w:jc w:val="left"/>
              <w:spacing w:before="10" w:after="10" w:line="200" w:lineRule="auto"/>
            </w:pPr>
            <w:r/>
            <w:r>
              <w:rPr>
                <w:rFonts w:ascii="Times New Roman" w:hAnsi="Times New Roman"/>
                <w:b w:val="0"/>
                <w:i w:val="0"/>
                <w:sz w:val="16"/>
              </w:rPr>
              <w:t>0.12</w:t>
            </w:r>
          </w:p>
        </w:tc>
        <w:tc>
          <w:tcPr>
            <w:tcW w:type="dxa" w:w="1740"/>
          </w:tcPr>
          <w:p>
            <w:pPr>
              <w:jc w:val="left"/>
              <w:spacing w:before="10" w:after="10" w:line="200" w:lineRule="auto"/>
            </w:pPr>
            <w:r/>
            <w:r>
              <w:rPr>
                <w:rFonts w:ascii="Times New Roman" w:hAnsi="Times New Roman"/>
                <w:b w:val="0"/>
                <w:i w:val="0"/>
                <w:sz w:val="16"/>
              </w:rPr>
              <w:t>Balanced-leaning-recall</w:t>
            </w:r>
          </w:p>
        </w:tc>
      </w:tr>
      <w:tr>
        <w:tc>
          <w:tcPr>
            <w:tcW w:type="dxa" w:w="1740"/>
          </w:tcPr>
          <w:p>
            <w:pPr>
              <w:jc w:val="left"/>
              <w:spacing w:before="10" w:after="10" w:line="200" w:lineRule="auto"/>
            </w:pPr>
            <w:r/>
            <w:r>
              <w:rPr>
                <w:rFonts w:ascii="Times New Roman" w:hAnsi="Times New Roman"/>
                <w:b w:val="0"/>
                <w:i w:val="0"/>
                <w:sz w:val="16"/>
              </w:rPr>
              <w:t>0.48 (SA-opt)</w:t>
            </w:r>
          </w:p>
        </w:tc>
        <w:tc>
          <w:tcPr>
            <w:tcW w:type="dxa" w:w="1740"/>
          </w:tcPr>
          <w:p>
            <w:pPr>
              <w:jc w:val="left"/>
              <w:spacing w:before="10" w:after="10" w:line="200" w:lineRule="auto"/>
            </w:pPr>
            <w:r/>
            <w:r>
              <w:rPr>
                <w:rFonts w:ascii="Times New Roman" w:hAnsi="Times New Roman"/>
                <w:b w:val="0"/>
                <w:i w:val="0"/>
                <w:sz w:val="16"/>
              </w:rPr>
              <w:t>0.82</w:t>
            </w:r>
          </w:p>
        </w:tc>
        <w:tc>
          <w:tcPr>
            <w:tcW w:type="dxa" w:w="1740"/>
          </w:tcPr>
          <w:p>
            <w:pPr>
              <w:jc w:val="left"/>
              <w:spacing w:before="10" w:after="10" w:line="200" w:lineRule="auto"/>
            </w:pPr>
            <w:r/>
            <w:r>
              <w:rPr>
                <w:rFonts w:ascii="Times New Roman" w:hAnsi="Times New Roman"/>
                <w:b w:val="0"/>
                <w:i w:val="0"/>
                <w:sz w:val="16"/>
              </w:rPr>
              <w:t>0.78</w:t>
            </w:r>
          </w:p>
        </w:tc>
        <w:tc>
          <w:tcPr>
            <w:tcW w:type="dxa" w:w="1740"/>
          </w:tcPr>
          <w:p>
            <w:pPr>
              <w:jc w:val="left"/>
              <w:spacing w:before="10" w:after="10" w:line="200" w:lineRule="auto"/>
            </w:pPr>
            <w:r/>
            <w:r>
              <w:rPr>
                <w:rFonts w:ascii="Times New Roman" w:hAnsi="Times New Roman"/>
                <w:b w:val="0"/>
                <w:i w:val="0"/>
                <w:sz w:val="16"/>
              </w:rPr>
              <w:t>0.80</w:t>
            </w:r>
          </w:p>
        </w:tc>
        <w:tc>
          <w:tcPr>
            <w:tcW w:type="dxa" w:w="1740"/>
          </w:tcPr>
          <w:p>
            <w:pPr>
              <w:jc w:val="left"/>
              <w:spacing w:before="10" w:after="10" w:line="200" w:lineRule="auto"/>
            </w:pPr>
            <w:r/>
            <w:r>
              <w:rPr>
                <w:rFonts w:ascii="Times New Roman" w:hAnsi="Times New Roman"/>
                <w:b w:val="0"/>
                <w:i w:val="0"/>
                <w:sz w:val="16"/>
              </w:rPr>
              <w:t>0.06</w:t>
            </w:r>
          </w:p>
        </w:tc>
        <w:tc>
          <w:tcPr>
            <w:tcW w:type="dxa" w:w="1740"/>
          </w:tcPr>
          <w:p>
            <w:pPr>
              <w:jc w:val="left"/>
              <w:spacing w:before="10" w:after="10" w:line="200" w:lineRule="auto"/>
            </w:pPr>
            <w:r/>
            <w:r>
              <w:rPr>
                <w:rFonts w:ascii="Times New Roman" w:hAnsi="Times New Roman"/>
                <w:b w:val="0"/>
                <w:i w:val="0"/>
                <w:sz w:val="16"/>
              </w:rPr>
              <w:t>SA-optimized balanced</w:t>
            </w:r>
          </w:p>
        </w:tc>
      </w:tr>
      <w:tr>
        <w:tc>
          <w:tcPr>
            <w:tcW w:type="dxa" w:w="1740"/>
          </w:tcPr>
          <w:p>
            <w:pPr>
              <w:jc w:val="left"/>
              <w:spacing w:before="10" w:after="10" w:line="200" w:lineRule="auto"/>
            </w:pPr>
            <w:r/>
            <w:r>
              <w:rPr>
                <w:rFonts w:ascii="Times New Roman" w:hAnsi="Times New Roman"/>
                <w:b w:val="0"/>
                <w:i w:val="0"/>
                <w:sz w:val="16"/>
              </w:rPr>
              <w:t>0.50 (default)</w:t>
            </w:r>
          </w:p>
        </w:tc>
        <w:tc>
          <w:tcPr>
            <w:tcW w:type="dxa" w:w="1740"/>
          </w:tcPr>
          <w:p>
            <w:pPr>
              <w:jc w:val="left"/>
              <w:spacing w:before="10" w:after="10" w:line="200" w:lineRule="auto"/>
            </w:pPr>
            <w:r/>
            <w:r>
              <w:rPr>
                <w:rFonts w:ascii="Times New Roman" w:hAnsi="Times New Roman"/>
                <w:b w:val="0"/>
                <w:i w:val="0"/>
                <w:sz w:val="16"/>
              </w:rPr>
              <w:t>0.75</w:t>
            </w:r>
          </w:p>
        </w:tc>
        <w:tc>
          <w:tcPr>
            <w:tcW w:type="dxa" w:w="1740"/>
          </w:tcPr>
          <w:p>
            <w:pPr>
              <w:jc w:val="left"/>
              <w:spacing w:before="10" w:after="10" w:line="200" w:lineRule="auto"/>
            </w:pPr>
            <w:r/>
            <w:r>
              <w:rPr>
                <w:rFonts w:ascii="Times New Roman" w:hAnsi="Times New Roman"/>
                <w:b w:val="0"/>
                <w:i w:val="0"/>
                <w:sz w:val="16"/>
              </w:rPr>
              <w:t>0.82</w:t>
            </w:r>
          </w:p>
        </w:tc>
        <w:tc>
          <w:tcPr>
            <w:tcW w:type="dxa" w:w="1740"/>
          </w:tcPr>
          <w:p>
            <w:pPr>
              <w:jc w:val="left"/>
              <w:spacing w:before="10" w:after="10" w:line="200" w:lineRule="auto"/>
            </w:pPr>
            <w:r/>
            <w:r>
              <w:rPr>
                <w:rFonts w:ascii="Times New Roman" w:hAnsi="Times New Roman"/>
                <w:b w:val="0"/>
                <w:i w:val="0"/>
                <w:sz w:val="16"/>
              </w:rPr>
              <w:t>0.78</w:t>
            </w:r>
          </w:p>
        </w:tc>
        <w:tc>
          <w:tcPr>
            <w:tcW w:type="dxa" w:w="1740"/>
          </w:tcPr>
          <w:p>
            <w:pPr>
              <w:jc w:val="left"/>
              <w:spacing w:before="10" w:after="10" w:line="200" w:lineRule="auto"/>
            </w:pPr>
            <w:r/>
            <w:r>
              <w:rPr>
                <w:rFonts w:ascii="Times New Roman" w:hAnsi="Times New Roman"/>
                <w:b w:val="0"/>
                <w:i w:val="0"/>
                <w:sz w:val="16"/>
              </w:rPr>
              <w:t>0.08</w:t>
            </w:r>
          </w:p>
        </w:tc>
        <w:tc>
          <w:tcPr>
            <w:tcW w:type="dxa" w:w="1740"/>
          </w:tcPr>
          <w:p>
            <w:pPr>
              <w:jc w:val="left"/>
              <w:spacing w:before="10" w:after="10" w:line="200" w:lineRule="auto"/>
            </w:pPr>
            <w:r/>
            <w:r>
              <w:rPr>
                <w:rFonts w:ascii="Times New Roman" w:hAnsi="Times New Roman"/>
                <w:b w:val="0"/>
                <w:i w:val="0"/>
                <w:sz w:val="16"/>
              </w:rPr>
              <w:t>Uninformed default</w:t>
            </w:r>
          </w:p>
        </w:tc>
      </w:tr>
      <w:tr>
        <w:tc>
          <w:tcPr>
            <w:tcW w:type="dxa" w:w="1740"/>
          </w:tcPr>
          <w:p>
            <w:pPr>
              <w:jc w:val="left"/>
              <w:spacing w:before="10" w:after="10" w:line="200" w:lineRule="auto"/>
            </w:pPr>
            <w:r/>
            <w:r>
              <w:rPr>
                <w:rFonts w:ascii="Times New Roman" w:hAnsi="Times New Roman"/>
                <w:b w:val="0"/>
                <w:i w:val="0"/>
                <w:sz w:val="16"/>
              </w:rPr>
              <w:t>0.60</w:t>
            </w:r>
          </w:p>
        </w:tc>
        <w:tc>
          <w:tcPr>
            <w:tcW w:type="dxa" w:w="1740"/>
          </w:tcPr>
          <w:p>
            <w:pPr>
              <w:jc w:val="left"/>
              <w:spacing w:before="10" w:after="10" w:line="200" w:lineRule="auto"/>
            </w:pPr>
            <w:r/>
            <w:r>
              <w:rPr>
                <w:rFonts w:ascii="Times New Roman" w:hAnsi="Times New Roman"/>
                <w:b w:val="0"/>
                <w:i w:val="0"/>
                <w:sz w:val="16"/>
              </w:rPr>
              <w:t>0.85</w:t>
            </w:r>
          </w:p>
        </w:tc>
        <w:tc>
          <w:tcPr>
            <w:tcW w:type="dxa" w:w="1740"/>
          </w:tcPr>
          <w:p>
            <w:pPr>
              <w:jc w:val="left"/>
              <w:spacing w:before="10" w:after="10" w:line="200" w:lineRule="auto"/>
            </w:pPr>
            <w:r/>
            <w:r>
              <w:rPr>
                <w:rFonts w:ascii="Times New Roman" w:hAnsi="Times New Roman"/>
                <w:b w:val="0"/>
                <w:i w:val="0"/>
                <w:sz w:val="16"/>
              </w:rPr>
              <w:t>0.68</w:t>
            </w:r>
          </w:p>
        </w:tc>
        <w:tc>
          <w:tcPr>
            <w:tcW w:type="dxa" w:w="1740"/>
          </w:tcPr>
          <w:p>
            <w:pPr>
              <w:jc w:val="left"/>
              <w:spacing w:before="10" w:after="10" w:line="200" w:lineRule="auto"/>
            </w:pPr>
            <w:r/>
            <w:r>
              <w:rPr>
                <w:rFonts w:ascii="Times New Roman" w:hAnsi="Times New Roman"/>
                <w:b w:val="0"/>
                <w:i w:val="0"/>
                <w:sz w:val="16"/>
              </w:rPr>
              <w:t>0.76</w:t>
            </w:r>
          </w:p>
        </w:tc>
        <w:tc>
          <w:tcPr>
            <w:tcW w:type="dxa" w:w="1740"/>
          </w:tcPr>
          <w:p>
            <w:pPr>
              <w:jc w:val="left"/>
              <w:spacing w:before="10" w:after="10" w:line="200" w:lineRule="auto"/>
            </w:pPr>
            <w:r/>
            <w:r>
              <w:rPr>
                <w:rFonts w:ascii="Times New Roman" w:hAnsi="Times New Roman"/>
                <w:b w:val="0"/>
                <w:i w:val="0"/>
                <w:sz w:val="16"/>
              </w:rPr>
              <w:t>0.04</w:t>
            </w:r>
          </w:p>
        </w:tc>
        <w:tc>
          <w:tcPr>
            <w:tcW w:type="dxa" w:w="1740"/>
          </w:tcPr>
          <w:p>
            <w:pPr>
              <w:jc w:val="left"/>
              <w:spacing w:before="10" w:after="10" w:line="200" w:lineRule="auto"/>
            </w:pPr>
            <w:r/>
            <w:r>
              <w:rPr>
                <w:rFonts w:ascii="Times New Roman" w:hAnsi="Times New Roman"/>
                <w:b w:val="0"/>
                <w:i w:val="0"/>
                <w:sz w:val="16"/>
              </w:rPr>
              <w:t>Precision-leaning</w:t>
            </w:r>
          </w:p>
        </w:tc>
      </w:tr>
      <w:tr>
        <w:tc>
          <w:tcPr>
            <w:tcW w:type="dxa" w:w="1740"/>
          </w:tcPr>
          <w:p>
            <w:pPr>
              <w:jc w:val="left"/>
              <w:spacing w:before="10" w:after="10" w:line="200" w:lineRule="auto"/>
            </w:pPr>
            <w:r/>
            <w:r>
              <w:rPr>
                <w:rFonts w:ascii="Times New Roman" w:hAnsi="Times New Roman"/>
                <w:b w:val="0"/>
                <w:i w:val="0"/>
                <w:sz w:val="16"/>
              </w:rPr>
              <w:t>0.70</w:t>
            </w:r>
          </w:p>
        </w:tc>
        <w:tc>
          <w:tcPr>
            <w:tcW w:type="dxa" w:w="1740"/>
          </w:tcPr>
          <w:p>
            <w:pPr>
              <w:jc w:val="left"/>
              <w:spacing w:before="10" w:after="10" w:line="200" w:lineRule="auto"/>
            </w:pPr>
            <w:r/>
            <w:r>
              <w:rPr>
                <w:rFonts w:ascii="Times New Roman" w:hAnsi="Times New Roman"/>
                <w:b w:val="0"/>
                <w:i w:val="0"/>
                <w:sz w:val="16"/>
              </w:rPr>
              <w:t>0.88</w:t>
            </w:r>
          </w:p>
        </w:tc>
        <w:tc>
          <w:tcPr>
            <w:tcW w:type="dxa" w:w="1740"/>
          </w:tcPr>
          <w:p>
            <w:pPr>
              <w:jc w:val="left"/>
              <w:spacing w:before="10" w:after="10" w:line="200" w:lineRule="auto"/>
            </w:pPr>
            <w:r/>
            <w:r>
              <w:rPr>
                <w:rFonts w:ascii="Times New Roman" w:hAnsi="Times New Roman"/>
                <w:b w:val="0"/>
                <w:i w:val="0"/>
                <w:sz w:val="16"/>
              </w:rPr>
              <w:t>0.55</w:t>
            </w:r>
          </w:p>
        </w:tc>
        <w:tc>
          <w:tcPr>
            <w:tcW w:type="dxa" w:w="1740"/>
          </w:tcPr>
          <w:p>
            <w:pPr>
              <w:jc w:val="left"/>
              <w:spacing w:before="10" w:after="10" w:line="200" w:lineRule="auto"/>
            </w:pPr>
            <w:r/>
            <w:r>
              <w:rPr>
                <w:rFonts w:ascii="Times New Roman" w:hAnsi="Times New Roman"/>
                <w:b w:val="0"/>
                <w:i w:val="0"/>
                <w:sz w:val="16"/>
              </w:rPr>
              <w:t>0.67</w:t>
            </w:r>
          </w:p>
        </w:tc>
        <w:tc>
          <w:tcPr>
            <w:tcW w:type="dxa" w:w="1740"/>
          </w:tcPr>
          <w:p>
            <w:pPr>
              <w:jc w:val="left"/>
              <w:spacing w:before="10" w:after="10" w:line="200" w:lineRule="auto"/>
            </w:pPr>
            <w:r/>
            <w:r>
              <w:rPr>
                <w:rFonts w:ascii="Times New Roman" w:hAnsi="Times New Roman"/>
                <w:b w:val="0"/>
                <w:i w:val="0"/>
                <w:sz w:val="16"/>
              </w:rPr>
              <w:t>0.02</w:t>
            </w:r>
          </w:p>
        </w:tc>
        <w:tc>
          <w:tcPr>
            <w:tcW w:type="dxa" w:w="1740"/>
          </w:tcPr>
          <w:p>
            <w:pPr>
              <w:jc w:val="left"/>
              <w:spacing w:before="10" w:after="10" w:line="200" w:lineRule="auto"/>
            </w:pPr>
            <w:r/>
            <w:r>
              <w:rPr>
                <w:rFonts w:ascii="Times New Roman" w:hAnsi="Times New Roman"/>
                <w:b w:val="0"/>
                <w:i w:val="0"/>
                <w:sz w:val="16"/>
              </w:rPr>
              <w:t>High-precision moderation</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0.80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0.92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0.40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0.56</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0.01</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Minimal intervention</w:t>
            </w:r>
          </w:p>
        </w:tc>
      </w:tr>
    </w:tbl>
    <w:p>
      <w:pPr>
        <w:ind w:firstLine="288"/>
        <w:jc w:val="both"/>
        <w:spacing w:before="0" w:after="40" w:line="240" w:lineRule="auto"/>
      </w:pPr>
      <w:r>
        <w:rPr>
          <w:rFonts w:ascii="Times New Roman" w:hAnsi="Times New Roman"/>
          <w:b w:val="0"/>
          <w:i w:val="0"/>
          <w:sz w:val="20"/>
        </w:rPr>
        <w:t>The table reveals that the SA-optimized boundary (τ ≈ 0.48) achieves the global F1 maximum among swept cuts. The ideal operating point depends on deployment context. Platforms prioritizing user safety (e.g., children's content) would select τ ≈ 0.30 (recall 0.90, accepting 22% false positive rate). Platforms minimizing over-blocking (e.g., political discussion forums) would prefer τ ≈ 0.70 (precision 0.88, accepting a greatly higher miss rate). This review highlights that boundary optimization isn't merely a technical exercise but encodes policy decisions-and that the SA/metaheuristic framework provides a principled mechanism for operationalizing these trade-offs [29].</w:t>
      </w:r>
    </w:p>
    <w:p>
      <w:pPr>
        <w:jc w:val="center"/>
        <w:spacing w:before="120" w:after="40" w:line="240" w:lineRule="auto"/>
      </w:pPr>
      <w:r>
        <w:drawing>
          <wp:inline xmlns:a="http://schemas.openxmlformats.org/drawingml/2006/main" xmlns:pic="http://schemas.openxmlformats.org/drawingml/2006/picture">
            <wp:extent cx="2926080" cy="1649841"/>
            <wp:docPr id="18" name="Picture 18"/>
            <wp:cNvGraphicFramePr>
              <a:graphicFrameLocks noChangeAspect="1"/>
            </wp:cNvGraphicFramePr>
            <a:graphic>
              <a:graphicData uri="http://schemas.openxmlformats.org/drawingml/2006/picture">
                <pic:pic>
                  <pic:nvPicPr>
                    <pic:cNvPr id="0" name="fig10_threshold_sensitivity.png"/>
                    <pic:cNvPicPr/>
                  </pic:nvPicPr>
                  <pic:blipFill>
                    <a:blip r:embed="rId26"/>
                    <a:stretch>
                      <a:fillRect/>
                    </a:stretch>
                  </pic:blipFill>
                  <pic:spPr>
                    <a:xfrm>
                      <a:off x="0" y="0"/>
                      <a:ext cx="2926080" cy="1649841"/>
                    </a:xfrm>
                    <a:prstGeom prst="rect"/>
                  </pic:spPr>
                </pic:pic>
              </a:graphicData>
            </a:graphic>
          </wp:inline>
        </w:drawing>
      </w:r>
    </w:p>
    <w:p>
      <w:pPr>
        <w:jc w:val="center"/>
        <w:spacing w:before="20" w:after="100" w:line="220" w:lineRule="auto"/>
      </w:pPr>
      <w:r>
        <w:rPr>
          <w:rFonts w:ascii="Times New Roman" w:hAnsi="Times New Roman"/>
          <w:b w:val="0"/>
          <w:i w:val="0"/>
          <w:sz w:val="16"/>
        </w:rPr>
        <w:t>Fig. 10: Boundary sensitivity analysis. Precision, recall, and F1 as functions of decision threshold on the binary text classifier. The SA-optimized operating point attains the best F1, but alternative boundaries serve different release priorities.</w:t>
      </w:r>
    </w:p>
    <w:p>
      <w:pPr>
        <w:jc w:val="left"/>
        <w:spacing w:before="120" w:after="40" w:line="240" w:lineRule="auto"/>
      </w:pPr>
      <w:r>
        <w:rPr>
          <w:rFonts w:ascii="Times New Roman" w:hAnsi="Times New Roman"/>
          <w:b w:val="0"/>
          <w:i/>
          <w:sz w:val="20"/>
        </w:rPr>
        <w:t>7.3 Class Weight and Loss Ablations</w:t>
      </w:r>
    </w:p>
    <w:p>
      <w:pPr>
        <w:jc w:val="both"/>
        <w:spacing w:before="0" w:after="40" w:line="240" w:lineRule="auto"/>
      </w:pPr>
      <w:r>
        <w:rPr>
          <w:rFonts w:ascii="Times New Roman" w:hAnsi="Times New Roman"/>
          <w:b/>
          <w:i w:val="0"/>
          <w:sz w:val="20"/>
        </w:rPr>
        <w:t>TABLE IX</w:t>
      </w:r>
    </w:p>
    <w:p>
      <w:pPr>
        <w:ind w:firstLine="288"/>
        <w:jc w:val="both"/>
        <w:spacing w:before="0" w:after="40" w:line="240" w:lineRule="auto"/>
      </w:pPr>
      <w:r>
        <w:rPr>
          <w:rFonts w:ascii="Times New Roman" w:hAnsi="Times New Roman"/>
          <w:b/>
          <w:i w:val="0"/>
          <w:sz w:val="20"/>
        </w:rPr>
        <w:t>ABLATION RESULTS - IMBALANCE STRATEGIES (BINARY TEXT HEAD)</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20"/>
        <w:gridCol w:w="5220"/>
      </w:tblGrid>
      <w:tr>
        <w:tc>
          <w:tcPr>
            <w:tcW w:type="dxa" w:w="522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Arrangement</w:t>
            </w:r>
          </w:p>
        </w:tc>
        <w:tc>
          <w:tcPr>
            <w:tcW w:type="dxa" w:w="522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r>
      <w:tr>
        <w:tc>
          <w:tcPr>
            <w:tcW w:type="dxa" w:w="5220"/>
          </w:tcPr>
          <w:p>
            <w:pPr>
              <w:jc w:val="left"/>
              <w:spacing w:before="10" w:after="10" w:line="200" w:lineRule="auto"/>
            </w:pPr>
            <w:r/>
            <w:r>
              <w:rPr>
                <w:rFonts w:ascii="Times New Roman" w:hAnsi="Times New Roman"/>
                <w:b w:val="0"/>
                <w:i w:val="0"/>
                <w:sz w:val="16"/>
              </w:rPr>
              <w:t>No class weights</w:t>
            </w:r>
          </w:p>
        </w:tc>
        <w:tc>
          <w:tcPr>
            <w:tcW w:type="dxa" w:w="5220"/>
          </w:tcPr>
          <w:p>
            <w:pPr>
              <w:jc w:val="left"/>
              <w:spacing w:before="10" w:after="10" w:line="200" w:lineRule="auto"/>
            </w:pPr>
            <w:r/>
            <w:r>
              <w:rPr>
                <w:rFonts w:ascii="Times New Roman" w:hAnsi="Times New Roman"/>
                <w:b w:val="0"/>
                <w:i w:val="0"/>
                <w:sz w:val="16"/>
              </w:rPr>
              <w:t>0.72</w:t>
            </w:r>
          </w:p>
        </w:tc>
      </w:tr>
      <w:tr>
        <w:tc>
          <w:tcPr>
            <w:tcW w:type="dxa" w:w="5220"/>
          </w:tcPr>
          <w:p>
            <w:pPr>
              <w:jc w:val="left"/>
              <w:spacing w:before="10" w:after="10" w:line="200" w:lineRule="auto"/>
            </w:pPr>
            <w:r/>
            <w:r>
              <w:rPr>
                <w:rFonts w:ascii="Times New Roman" w:hAnsi="Times New Roman"/>
                <w:b w:val="0"/>
                <w:i w:val="0"/>
                <w:sz w:val="16"/>
              </w:rPr>
              <w:t>Inverse frequency weights</w:t>
            </w:r>
          </w:p>
        </w:tc>
        <w:tc>
          <w:tcPr>
            <w:tcW w:type="dxa" w:w="5220"/>
          </w:tcPr>
          <w:p>
            <w:pPr>
              <w:jc w:val="left"/>
              <w:spacing w:before="10" w:after="10" w:line="200" w:lineRule="auto"/>
            </w:pPr>
            <w:r/>
            <w:r>
              <w:rPr>
                <w:rFonts w:ascii="Times New Roman" w:hAnsi="Times New Roman"/>
                <w:b w:val="0"/>
                <w:i w:val="0"/>
                <w:sz w:val="16"/>
              </w:rPr>
              <w:t>0.76</w:t>
            </w:r>
          </w:p>
        </w:tc>
      </w:tr>
      <w:tr>
        <w:tc>
          <w:tcPr>
            <w:tcW w:type="dxa" w:w="5220"/>
          </w:tcPr>
          <w:p>
            <w:pPr>
              <w:jc w:val="left"/>
              <w:spacing w:before="10" w:after="10" w:line="200" w:lineRule="auto"/>
            </w:pPr>
            <w:r/>
            <w:r>
              <w:rPr>
                <w:rFonts w:ascii="Times New Roman" w:hAnsi="Times New Roman"/>
                <w:b w:val="0"/>
                <w:i w:val="0"/>
                <w:sz w:val="16"/>
              </w:rPr>
              <w:t>Square-root-dampened weights</w:t>
            </w:r>
          </w:p>
        </w:tc>
        <w:tc>
          <w:tcPr>
            <w:tcW w:type="dxa" w:w="5220"/>
          </w:tcPr>
          <w:p>
            <w:pPr>
              <w:jc w:val="left"/>
              <w:spacing w:before="10" w:after="10" w:line="200" w:lineRule="auto"/>
            </w:pPr>
            <w:r/>
            <w:r>
              <w:rPr>
                <w:rFonts w:ascii="Times New Roman" w:hAnsi="Times New Roman"/>
                <w:b w:val="0"/>
                <w:i w:val="0"/>
                <w:sz w:val="16"/>
              </w:rPr>
              <w:t>0.80</w:t>
            </w:r>
          </w:p>
        </w:tc>
      </w:tr>
      <w:tr>
        <w:tc>
          <w:tcPr>
            <w:tcW w:type="dxa" w:w="5220"/>
          </w:tcPr>
          <w:p>
            <w:pPr>
              <w:jc w:val="left"/>
              <w:spacing w:before="10" w:after="10" w:line="200" w:lineRule="auto"/>
            </w:pPr>
            <w:r/>
            <w:r>
              <w:rPr>
                <w:rFonts w:ascii="Times New Roman" w:hAnsi="Times New Roman"/>
                <w:b w:val="0"/>
                <w:i w:val="0"/>
                <w:sz w:val="16"/>
              </w:rPr>
              <w:t>Focal loss alone (γ=2.0, α=0.75) [30]</w:t>
            </w:r>
          </w:p>
        </w:tc>
        <w:tc>
          <w:tcPr>
            <w:tcW w:type="dxa" w:w="5220"/>
          </w:tcPr>
          <w:p>
            <w:pPr>
              <w:jc w:val="left"/>
              <w:spacing w:before="10" w:after="10" w:line="200" w:lineRule="auto"/>
            </w:pPr>
            <w:r/>
            <w:r>
              <w:rPr>
                <w:rFonts w:ascii="Times New Roman" w:hAnsi="Times New Roman"/>
                <w:b w:val="0"/>
                <w:i w:val="0"/>
                <w:sz w:val="16"/>
              </w:rPr>
              <w:t>0.78</w:t>
            </w:r>
          </w:p>
        </w:tc>
      </w:tr>
      <w:tr>
        <w:tc>
          <w:tcPr>
            <w:tcW w:type="dxa" w:w="5220"/>
            <w:tcBorders>
              <w:bottom w:val="single" w:sz="12" w:space="0" w:color="000000"/>
            </w:tcBorders>
          </w:tcPr>
          <w:p>
            <w:pPr>
              <w:jc w:val="left"/>
              <w:spacing w:before="10" w:after="10" w:line="200" w:lineRule="auto"/>
            </w:pPr>
            <w:r/>
            <w:r>
              <w:rPr>
                <w:rFonts w:ascii="Times New Roman" w:hAnsi="Times New Roman"/>
                <w:b w:val="0"/>
                <w:i w:val="0"/>
                <w:sz w:val="16"/>
              </w:rPr>
              <w:t>Sqrt-dampened + focal loss</w:t>
            </w:r>
          </w:p>
        </w:tc>
        <w:tc>
          <w:tcPr>
            <w:tcW w:type="dxa" w:w="5220"/>
            <w:tcBorders>
              <w:bottom w:val="single" w:sz="12" w:space="0" w:color="000000"/>
            </w:tcBorders>
          </w:tcPr>
          <w:p>
            <w:pPr>
              <w:jc w:val="left"/>
              <w:spacing w:before="10" w:after="10" w:line="200" w:lineRule="auto"/>
            </w:pPr>
            <w:r/>
            <w:r>
              <w:rPr>
                <w:rFonts w:ascii="Times New Roman" w:hAnsi="Times New Roman"/>
                <w:b w:val="0"/>
                <w:i w:val="0"/>
                <w:sz w:val="16"/>
              </w:rPr>
              <w:t>0.80</w:t>
            </w:r>
          </w:p>
        </w:tc>
      </w:tr>
    </w:tbl>
    <w:p>
      <w:pPr>
        <w:ind w:firstLine="288"/>
        <w:jc w:val="both"/>
        <w:spacing w:before="0" w:after="40" w:line="240" w:lineRule="auto"/>
      </w:pPr>
      <w:r>
        <w:rPr>
          <w:rFonts w:ascii="Times New Roman" w:hAnsi="Times New Roman"/>
          <w:b w:val="0"/>
          <w:i w:val="0"/>
          <w:sz w:val="20"/>
        </w:rPr>
        <w:t>Square-root damping moderates extreme inverse-frequency spikes common in rare toxic subclasses, while focal loss down-weights easy negatives [30]. Combining both generates only a marginal gain over sqrt weighting alone in our runs, suggesting overlapping methods.</w:t>
      </w:r>
    </w:p>
    <w:p>
      <w:pPr>
        <w:ind w:firstLine="288"/>
        <w:jc w:val="both"/>
        <w:spacing w:before="0" w:after="40" w:line="240" w:lineRule="auto"/>
      </w:pPr>
      <w:r>
        <w:rPr>
          <w:rFonts w:ascii="Times New Roman" w:hAnsi="Times New Roman"/>
          <w:b w:val="0"/>
          <w:i w:val="0"/>
          <w:sz w:val="20"/>
        </w:rPr>
        <w:t>The diminishing returns from combining sqrt-dampened weights with focal loss deserve further analysis. Both mechanisms target overlapping failure modes: dampened weights increase the loss contribution of minority-class examples at the class level, while focal loss increases the contribution of hard examples at the instance level. In our data collection, the hardest examples are mainly minority-class (hateful content that mimics normal register), so the two mechanisms operate on a shared subset of the training distribution. This overlap limits additive gains. We hypothesize that focal loss would yield larger marginal improvements on a more balanced dataset where hard examples are distributed across both classes.</w:t>
      </w:r>
    </w:p>
    <w:p>
      <w:pPr>
        <w:jc w:val="left"/>
        <w:spacing w:before="120" w:after="40" w:line="240" w:lineRule="auto"/>
      </w:pPr>
      <w:r>
        <w:rPr>
          <w:rFonts w:ascii="Times New Roman" w:hAnsi="Times New Roman"/>
          <w:b w:val="0"/>
          <w:i/>
          <w:sz w:val="20"/>
        </w:rPr>
        <w:t>7.4 Tokenizer Max Length Ablation</w:t>
      </w:r>
    </w:p>
    <w:p>
      <w:pPr>
        <w:jc w:val="both"/>
        <w:spacing w:before="0" w:after="40" w:line="240" w:lineRule="auto"/>
      </w:pPr>
      <w:r>
        <w:rPr>
          <w:rFonts w:ascii="Times New Roman" w:hAnsi="Times New Roman"/>
          <w:b w:val="0"/>
          <w:i w:val="0"/>
          <w:sz w:val="20"/>
        </w:rPr>
        <w:t xml:space="preserve">Longer contexts help models recover disambiguating cues that occur far from trigger tokens (e.g., sarcasm markers, community-specific qualifiers), but quadratic self-attention cost and memory footprint grow rapidly with sequence length. On T4-class hardware, the practical limit is dictated by batch size and gradient accumulation choices as much as by raw variable counts [18]. The ablation below isolates only the tokenizer window while holding depth, width. Optimizer schedules fixed; consequently, the marginal gains at 256 tokens chiefly reflect content </w:t>
      </w:r>
      <w:r>
        <w:rPr>
          <w:rFonts w:ascii="Times New Roman" w:hAnsi="Times New Roman"/>
          <w:b w:val="0"/>
          <w:i/>
          <w:sz w:val="20"/>
        </w:rPr>
        <w:t xml:space="preserve">availability rather than inductive </w:t>
      </w:r>
      <w:r>
        <w:rPr>
          <w:rFonts w:ascii="Times New Roman" w:hAnsi="Times New Roman"/>
          <w:b w:val="0"/>
          <w:i w:val="0"/>
          <w:sz w:val="20"/>
        </w:rPr>
        <w:t>bias changes. In production, asynchronous chunking (windowed scoring with a pooling heuristic) could approximate long-context benefits without paying the full training-time quadratic penalty; we leave that engineering variant for future system work.</w:t>
      </w:r>
    </w:p>
    <w:p>
      <w:pPr>
        <w:ind w:firstLine="288"/>
        <w:jc w:val="both"/>
        <w:spacing w:before="0" w:after="40" w:line="240" w:lineRule="auto"/>
      </w:pPr>
      <w:r>
        <w:rPr>
          <w:rFonts w:ascii="Times New Roman" w:hAnsi="Times New Roman"/>
          <w:b/>
          <w:i w:val="0"/>
          <w:sz w:val="20"/>
        </w:rPr>
        <w:t>TABLE XVI</w:t>
      </w:r>
    </w:p>
    <w:p>
      <w:pPr>
        <w:ind w:firstLine="288"/>
        <w:jc w:val="both"/>
        <w:spacing w:before="0" w:after="40" w:line="240" w:lineRule="auto"/>
      </w:pPr>
      <w:r>
        <w:rPr>
          <w:rFonts w:ascii="Times New Roman" w:hAnsi="Times New Roman"/>
          <w:b/>
          <w:i w:val="0"/>
          <w:sz w:val="20"/>
        </w:rPr>
        <w:t>TOKENIZER MAX LENGTH ABLATION</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610"/>
        <w:gridCol w:w="2610"/>
        <w:gridCol w:w="2610"/>
        <w:gridCol w:w="2610"/>
      </w:tblGrid>
      <w:tr>
        <w:tc>
          <w:tcPr>
            <w:tcW w:type="dxa" w:w="2610"/>
            <w:tcBorders>
              <w:top w:val="single" w:sz="12" w:space="0" w:color="000000"/>
              <w:bottom w:val="single" w:sz="6" w:space="0" w:color="000000"/>
            </w:tcBorders>
          </w:tcPr>
          <w:p>
            <w:pPr>
              <w:jc w:val="center"/>
              <w:spacing w:before="10" w:after="10" w:line="200" w:lineRule="auto"/>
            </w:pPr>
            <w:r/>
            <w:r>
              <w:rPr>
                <w:rFonts w:ascii="Courier New" w:hAnsi="Courier New"/>
                <w:b w:val="0"/>
                <w:i w:val="0"/>
                <w:sz w:val="14"/>
              </w:rPr>
              <w:t>MAX_LENGTH</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F1</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Training Time (per epoch)</w:t>
            </w:r>
          </w:p>
        </w:tc>
        <w:tc>
          <w:tcPr>
            <w:tcW w:type="dxa" w:w="261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Peak VRAM</w:t>
            </w:r>
          </w:p>
        </w:tc>
      </w:tr>
      <w:tr>
        <w:tc>
          <w:tcPr>
            <w:tcW w:type="dxa" w:w="2610"/>
          </w:tcPr>
          <w:p>
            <w:pPr>
              <w:jc w:val="left"/>
              <w:spacing w:before="10" w:after="10" w:line="200" w:lineRule="auto"/>
            </w:pPr>
            <w:r/>
            <w:r>
              <w:rPr>
                <w:rFonts w:ascii="Times New Roman" w:hAnsi="Times New Roman"/>
                <w:b w:val="0"/>
                <w:i w:val="0"/>
                <w:sz w:val="16"/>
              </w:rPr>
              <w:t>64</w:t>
            </w:r>
          </w:p>
        </w:tc>
        <w:tc>
          <w:tcPr>
            <w:tcW w:type="dxa" w:w="2610"/>
          </w:tcPr>
          <w:p>
            <w:pPr>
              <w:jc w:val="left"/>
              <w:spacing w:before="10" w:after="10" w:line="200" w:lineRule="auto"/>
            </w:pPr>
            <w:r/>
            <w:r>
              <w:rPr>
                <w:rFonts w:ascii="Times New Roman" w:hAnsi="Times New Roman"/>
                <w:b w:val="0"/>
                <w:i w:val="0"/>
                <w:sz w:val="16"/>
              </w:rPr>
              <w:t>0.77</w:t>
            </w:r>
          </w:p>
        </w:tc>
        <w:tc>
          <w:tcPr>
            <w:tcW w:type="dxa" w:w="2610"/>
          </w:tcPr>
          <w:p>
            <w:pPr>
              <w:jc w:val="left"/>
              <w:spacing w:before="10" w:after="10" w:line="200" w:lineRule="auto"/>
            </w:pPr>
            <w:r/>
            <w:r>
              <w:rPr>
                <w:rFonts w:ascii="Times New Roman" w:hAnsi="Times New Roman"/>
                <w:b w:val="0"/>
                <w:i w:val="0"/>
                <w:sz w:val="16"/>
              </w:rPr>
              <w:t>≈ 18 min</w:t>
            </w:r>
          </w:p>
        </w:tc>
        <w:tc>
          <w:tcPr>
            <w:tcW w:type="dxa" w:w="2610"/>
          </w:tcPr>
          <w:p>
            <w:pPr>
              <w:jc w:val="left"/>
              <w:spacing w:before="10" w:after="10" w:line="200" w:lineRule="auto"/>
            </w:pPr>
            <w:r/>
            <w:r>
              <w:rPr>
                <w:rFonts w:ascii="Times New Roman" w:hAnsi="Times New Roman"/>
                <w:b w:val="0"/>
                <w:i w:val="0"/>
                <w:sz w:val="16"/>
              </w:rPr>
              <w:t>≈ 6.2 GB</w:t>
            </w:r>
          </w:p>
        </w:tc>
      </w:tr>
      <w:tr>
        <w:tc>
          <w:tcPr>
            <w:tcW w:type="dxa" w:w="2610"/>
          </w:tcPr>
          <w:p>
            <w:pPr>
              <w:jc w:val="left"/>
              <w:spacing w:before="10" w:after="10" w:line="200" w:lineRule="auto"/>
            </w:pPr>
            <w:r/>
            <w:r>
              <w:rPr>
                <w:rFonts w:ascii="Times New Roman" w:hAnsi="Times New Roman"/>
                <w:b w:val="0"/>
                <w:i w:val="0"/>
                <w:sz w:val="16"/>
              </w:rPr>
              <w:t>128 (default)</w:t>
            </w:r>
          </w:p>
        </w:tc>
        <w:tc>
          <w:tcPr>
            <w:tcW w:type="dxa" w:w="2610"/>
          </w:tcPr>
          <w:p>
            <w:pPr>
              <w:jc w:val="left"/>
              <w:spacing w:before="10" w:after="10" w:line="200" w:lineRule="auto"/>
            </w:pPr>
            <w:r/>
            <w:r>
              <w:rPr>
                <w:rFonts w:ascii="Times New Roman" w:hAnsi="Times New Roman"/>
                <w:b w:val="0"/>
                <w:i w:val="0"/>
                <w:sz w:val="16"/>
              </w:rPr>
              <w:t>0.80</w:t>
            </w:r>
          </w:p>
        </w:tc>
        <w:tc>
          <w:tcPr>
            <w:tcW w:type="dxa" w:w="2610"/>
          </w:tcPr>
          <w:p>
            <w:pPr>
              <w:jc w:val="left"/>
              <w:spacing w:before="10" w:after="10" w:line="200" w:lineRule="auto"/>
            </w:pPr>
            <w:r/>
            <w:r>
              <w:rPr>
                <w:rFonts w:ascii="Times New Roman" w:hAnsi="Times New Roman"/>
                <w:b w:val="0"/>
                <w:i w:val="0"/>
                <w:sz w:val="16"/>
              </w:rPr>
              <w:t>≈ 28 min</w:t>
            </w:r>
          </w:p>
        </w:tc>
        <w:tc>
          <w:tcPr>
            <w:tcW w:type="dxa" w:w="2610"/>
          </w:tcPr>
          <w:p>
            <w:pPr>
              <w:jc w:val="left"/>
              <w:spacing w:before="10" w:after="10" w:line="200" w:lineRule="auto"/>
            </w:pPr>
            <w:r/>
            <w:r>
              <w:rPr>
                <w:rFonts w:ascii="Times New Roman" w:hAnsi="Times New Roman"/>
                <w:b w:val="0"/>
                <w:i w:val="0"/>
                <w:sz w:val="16"/>
              </w:rPr>
              <w:t>≈ 9.8 GB</w:t>
            </w:r>
          </w:p>
        </w:tc>
      </w:tr>
      <w:tr>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256</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0.81</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 52 min</w:t>
            </w:r>
          </w:p>
        </w:tc>
        <w:tc>
          <w:tcPr>
            <w:tcW w:type="dxa" w:w="2610"/>
            <w:tcBorders>
              <w:bottom w:val="single" w:sz="12" w:space="0" w:color="000000"/>
            </w:tcBorders>
          </w:tcPr>
          <w:p>
            <w:pPr>
              <w:jc w:val="left"/>
              <w:spacing w:before="10" w:after="10" w:line="200" w:lineRule="auto"/>
            </w:pPr>
            <w:r/>
            <w:r>
              <w:rPr>
                <w:rFonts w:ascii="Times New Roman" w:hAnsi="Times New Roman"/>
                <w:b w:val="0"/>
                <w:i w:val="0"/>
                <w:sz w:val="16"/>
              </w:rPr>
              <w:t>≈ 14.6 GB</w:t>
            </w:r>
          </w:p>
        </w:tc>
      </w:tr>
    </w:tbl>
    <w:p>
      <w:pPr>
        <w:ind w:firstLine="288"/>
        <w:jc w:val="both"/>
        <w:spacing w:before="0" w:after="40" w:line="240" w:lineRule="auto"/>
      </w:pPr>
      <w:r>
        <w:rPr>
          <w:rFonts w:ascii="Times New Roman" w:hAnsi="Times New Roman"/>
          <w:b w:val="0"/>
          <w:i w:val="0"/>
          <w:sz w:val="20"/>
        </w:rPr>
        <w:t>Doubling sequence length from 64 to 128 tokens produces a three-point F1 improvement, reflecting the recovery of context truncated in longer posts. Further extension to 256 provides only a one-point gain while nearly doubling training time and approaching the T4's 16 GB memory ceiling. The 128-token default represents the speed-performance sweet spot for this data collection, where the median post length is roughly 45 tokens and the 95th percentile is around 110 tokens.</w:t>
      </w:r>
    </w:p>
    <w:p>
      <w:pPr>
        <w:jc w:val="left"/>
        <w:spacing w:before="120" w:after="40" w:line="240" w:lineRule="auto"/>
      </w:pPr>
      <w:r>
        <w:rPr>
          <w:rFonts w:ascii="Times New Roman" w:hAnsi="Times New Roman"/>
          <w:b w:val="0"/>
          <w:i/>
          <w:sz w:val="20"/>
        </w:rPr>
        <w:t>7.5 Metaheuristic Population Size Sensitivity</w:t>
      </w:r>
    </w:p>
    <w:p>
      <w:pPr>
        <w:jc w:val="both"/>
        <w:spacing w:before="0" w:after="40" w:line="240" w:lineRule="auto"/>
      </w:pPr>
      <w:r>
        <w:rPr>
          <w:rFonts w:ascii="Times New Roman" w:hAnsi="Times New Roman"/>
          <w:b w:val="0"/>
          <w:i w:val="0"/>
          <w:sz w:val="20"/>
        </w:rPr>
        <w:t xml:space="preserve">The population size (n\mathrmpop) controls the exploration-exploitation balance in all population-based algorithms. In DE, a larger population improves coverage of the mutation-crossover cloud at the expense of linearly more fitness reviews per generation; in noisy settings, that coverage buys robustness against single-seed validation spikes [22]. The fusion-weight task is unusually cheap to evaluate because it replays cached branch probabilities; In this way, modest increases in n\mathrmpop are comparatively affordable relative to BERT HPO, where each testing may require nearly an entire epoch. Alternatively, when the fitness surface is in practice unimodal (scalar boundary tuning), large populations confer little advantage, consistent with the rapid plateaus reported in Section 6.5. We evaluate DE on the fusion weight task across four population sizes to quantify where diminishing returns set in for our logged MH_FUSION_* </w:t>
      </w:r>
      <w:r>
        <w:rPr>
          <w:rFonts w:ascii="Courier New" w:hAnsi="Courier New"/>
          <w:b w:val="0"/>
          <w:i w:val="0"/>
          <w:sz w:val="18"/>
        </w:rPr>
        <w:t>presets.</w:t>
      </w:r>
      <w:r>
        <w:rPr>
          <w:rFonts w:ascii="Times New Roman" w:hAnsi="Times New Roman"/>
          <w:b w:val="0"/>
          <w:i w:val="0"/>
          <w:sz w:val="20"/>
        </w:rPr>
      </w:r>
    </w:p>
    <w:p>
      <w:pPr>
        <w:ind w:firstLine="288"/>
        <w:jc w:val="both"/>
        <w:spacing w:before="0" w:after="40" w:line="240" w:lineRule="auto"/>
      </w:pPr>
      <w:r>
        <w:rPr>
          <w:rFonts w:ascii="Times New Roman" w:hAnsi="Times New Roman"/>
          <w:b/>
          <w:i w:val="0"/>
          <w:sz w:val="20"/>
        </w:rPr>
        <w:t>TABLE XVII</w:t>
      </w:r>
    </w:p>
    <w:p>
      <w:pPr>
        <w:ind w:firstLine="288"/>
        <w:jc w:val="both"/>
        <w:spacing w:before="0" w:after="40" w:line="240" w:lineRule="auto"/>
      </w:pPr>
      <w:r>
        <w:rPr>
          <w:rFonts w:ascii="Times New Roman" w:hAnsi="Times New Roman"/>
          <w:b/>
          <w:i w:val="0"/>
          <w:sz w:val="20"/>
        </w:rPr>
        <w:t>POPULATION SIZE SENSITIVITY (DE, FUSION WEIGHTS)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n\mathrmpop</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Best F1</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F1 (5 seeds)</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Std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Iterations to 95%</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Total Evals</w:t>
            </w:r>
          </w:p>
        </w:tc>
      </w:tr>
      <w:tr>
        <w:tc>
          <w:tcPr>
            <w:tcW w:type="dxa" w:w="1740"/>
          </w:tcPr>
          <w:p>
            <w:pPr>
              <w:jc w:val="left"/>
              <w:spacing w:before="10" w:after="10" w:line="200" w:lineRule="auto"/>
            </w:pPr>
            <w:r/>
            <w:r>
              <w:rPr>
                <w:rFonts w:ascii="Times New Roman" w:hAnsi="Times New Roman"/>
                <w:b w:val="0"/>
                <w:i w:val="0"/>
                <w:sz w:val="16"/>
              </w:rPr>
              <w:t>10</w:t>
            </w:r>
          </w:p>
        </w:tc>
        <w:tc>
          <w:tcPr>
            <w:tcW w:type="dxa" w:w="1740"/>
          </w:tcPr>
          <w:p>
            <w:pPr>
              <w:jc w:val="left"/>
              <w:spacing w:before="10" w:after="10" w:line="200" w:lineRule="auto"/>
            </w:pPr>
            <w:r/>
            <w:r>
              <w:rPr>
                <w:rFonts w:ascii="Times New Roman" w:hAnsi="Times New Roman"/>
                <w:b w:val="0"/>
                <w:i w:val="0"/>
                <w:sz w:val="16"/>
              </w:rPr>
              <w:t>0.530</w:t>
            </w:r>
          </w:p>
        </w:tc>
        <w:tc>
          <w:tcPr>
            <w:tcW w:type="dxa" w:w="1740"/>
          </w:tcPr>
          <w:p>
            <w:pPr>
              <w:jc w:val="left"/>
              <w:spacing w:before="10" w:after="10" w:line="200" w:lineRule="auto"/>
            </w:pPr>
            <w:r/>
            <w:r>
              <w:rPr>
                <w:rFonts w:ascii="Times New Roman" w:hAnsi="Times New Roman"/>
                <w:b w:val="0"/>
                <w:i w:val="0"/>
                <w:sz w:val="16"/>
              </w:rPr>
              <w:t>0.520</w:t>
            </w:r>
          </w:p>
        </w:tc>
        <w:tc>
          <w:tcPr>
            <w:tcW w:type="dxa" w:w="1740"/>
          </w:tcPr>
          <w:p>
            <w:pPr>
              <w:jc w:val="left"/>
              <w:spacing w:before="10" w:after="10" w:line="200" w:lineRule="auto"/>
            </w:pPr>
            <w:r/>
            <w:r>
              <w:rPr>
                <w:rFonts w:ascii="Times New Roman" w:hAnsi="Times New Roman"/>
                <w:b w:val="0"/>
                <w:i w:val="0"/>
                <w:sz w:val="16"/>
              </w:rPr>
              <w:t>0.012</w:t>
            </w:r>
          </w:p>
        </w:tc>
        <w:tc>
          <w:tcPr>
            <w:tcW w:type="dxa" w:w="1740"/>
          </w:tcPr>
          <w:p>
            <w:pPr>
              <w:jc w:val="left"/>
              <w:spacing w:before="10" w:after="10" w:line="200" w:lineRule="auto"/>
            </w:pPr>
            <w:r/>
            <w:r>
              <w:rPr>
                <w:rFonts w:ascii="Times New Roman" w:hAnsi="Times New Roman"/>
                <w:b w:val="0"/>
                <w:i w:val="0"/>
                <w:sz w:val="16"/>
              </w:rPr>
              <w:t>42</w:t>
            </w:r>
          </w:p>
        </w:tc>
        <w:tc>
          <w:tcPr>
            <w:tcW w:type="dxa" w:w="1740"/>
          </w:tcPr>
          <w:p>
            <w:pPr>
              <w:jc w:val="left"/>
              <w:spacing w:before="10" w:after="10" w:line="200" w:lineRule="auto"/>
            </w:pPr>
            <w:r/>
            <w:r>
              <w:rPr>
                <w:rFonts w:ascii="Times New Roman" w:hAnsi="Times New Roman"/>
                <w:b w:val="0"/>
                <w:i w:val="0"/>
                <w:sz w:val="16"/>
              </w:rPr>
              <w:t>1,010</w:t>
            </w:r>
          </w:p>
        </w:tc>
      </w:tr>
      <w:tr>
        <w:tc>
          <w:tcPr>
            <w:tcW w:type="dxa" w:w="1740"/>
          </w:tcPr>
          <w:p>
            <w:pPr>
              <w:jc w:val="left"/>
              <w:spacing w:before="10" w:after="10" w:line="200" w:lineRule="auto"/>
            </w:pPr>
            <w:r/>
            <w:r>
              <w:rPr>
                <w:rFonts w:ascii="Times New Roman" w:hAnsi="Times New Roman"/>
                <w:b w:val="0"/>
                <w:i w:val="0"/>
                <w:sz w:val="16"/>
              </w:rPr>
              <w:t>20</w:t>
            </w:r>
          </w:p>
        </w:tc>
        <w:tc>
          <w:tcPr>
            <w:tcW w:type="dxa" w:w="1740"/>
          </w:tcPr>
          <w:p>
            <w:pPr>
              <w:jc w:val="left"/>
              <w:spacing w:before="10" w:after="10" w:line="200" w:lineRule="auto"/>
            </w:pPr>
            <w:r/>
            <w:r>
              <w:rPr>
                <w:rFonts w:ascii="Times New Roman" w:hAnsi="Times New Roman"/>
                <w:b w:val="0"/>
                <w:i w:val="0"/>
                <w:sz w:val="16"/>
              </w:rPr>
              <w:t>0.538</w:t>
            </w:r>
          </w:p>
        </w:tc>
        <w:tc>
          <w:tcPr>
            <w:tcW w:type="dxa" w:w="1740"/>
          </w:tcPr>
          <w:p>
            <w:pPr>
              <w:jc w:val="left"/>
              <w:spacing w:before="10" w:after="10" w:line="200" w:lineRule="auto"/>
            </w:pPr>
            <w:r/>
            <w:r>
              <w:rPr>
                <w:rFonts w:ascii="Times New Roman" w:hAnsi="Times New Roman"/>
                <w:b w:val="0"/>
                <w:i w:val="0"/>
                <w:sz w:val="16"/>
              </w:rPr>
              <w:t>0.530</w:t>
            </w:r>
          </w:p>
        </w:tc>
        <w:tc>
          <w:tcPr>
            <w:tcW w:type="dxa" w:w="1740"/>
          </w:tcPr>
          <w:p>
            <w:pPr>
              <w:jc w:val="left"/>
              <w:spacing w:before="10" w:after="10" w:line="200" w:lineRule="auto"/>
            </w:pPr>
            <w:r/>
            <w:r>
              <w:rPr>
                <w:rFonts w:ascii="Times New Roman" w:hAnsi="Times New Roman"/>
                <w:b w:val="0"/>
                <w:i w:val="0"/>
                <w:sz w:val="16"/>
              </w:rPr>
              <w:t>0.008</w:t>
            </w:r>
          </w:p>
        </w:tc>
        <w:tc>
          <w:tcPr>
            <w:tcW w:type="dxa" w:w="1740"/>
          </w:tcPr>
          <w:p>
            <w:pPr>
              <w:jc w:val="left"/>
              <w:spacing w:before="10" w:after="10" w:line="200" w:lineRule="auto"/>
            </w:pPr>
            <w:r/>
            <w:r>
              <w:rPr>
                <w:rFonts w:ascii="Times New Roman" w:hAnsi="Times New Roman"/>
                <w:b w:val="0"/>
                <w:i w:val="0"/>
                <w:sz w:val="16"/>
              </w:rPr>
              <w:t>28</w:t>
            </w:r>
          </w:p>
        </w:tc>
        <w:tc>
          <w:tcPr>
            <w:tcW w:type="dxa" w:w="1740"/>
          </w:tcPr>
          <w:p>
            <w:pPr>
              <w:jc w:val="left"/>
              <w:spacing w:before="10" w:after="10" w:line="200" w:lineRule="auto"/>
            </w:pPr>
            <w:r/>
            <w:r>
              <w:rPr>
                <w:rFonts w:ascii="Times New Roman" w:hAnsi="Times New Roman"/>
                <w:b w:val="0"/>
                <w:i w:val="0"/>
                <w:sz w:val="16"/>
              </w:rPr>
              <w:t>2,020</w:t>
            </w:r>
          </w:p>
        </w:tc>
      </w:tr>
      <w:tr>
        <w:tc>
          <w:tcPr>
            <w:tcW w:type="dxa" w:w="1740"/>
          </w:tcPr>
          <w:p>
            <w:pPr>
              <w:jc w:val="left"/>
              <w:spacing w:before="10" w:after="10" w:line="200" w:lineRule="auto"/>
            </w:pPr>
            <w:r/>
            <w:r>
              <w:rPr>
                <w:rFonts w:ascii="Times New Roman" w:hAnsi="Times New Roman"/>
                <w:b w:val="0"/>
                <w:i w:val="0"/>
                <w:sz w:val="16"/>
              </w:rPr>
              <w:t>30 (default)</w:t>
            </w:r>
          </w:p>
        </w:tc>
        <w:tc>
          <w:tcPr>
            <w:tcW w:type="dxa" w:w="1740"/>
          </w:tcPr>
          <w:p>
            <w:pPr>
              <w:jc w:val="left"/>
              <w:spacing w:before="10" w:after="10" w:line="200" w:lineRule="auto"/>
            </w:pPr>
            <w:r/>
            <w:r>
              <w:rPr>
                <w:rFonts w:ascii="Times New Roman" w:hAnsi="Times New Roman"/>
                <w:b w:val="0"/>
                <w:i w:val="0"/>
                <w:sz w:val="16"/>
              </w:rPr>
              <w:t>0.541</w:t>
            </w:r>
          </w:p>
        </w:tc>
        <w:tc>
          <w:tcPr>
            <w:tcW w:type="dxa" w:w="1740"/>
          </w:tcPr>
          <w:p>
            <w:pPr>
              <w:jc w:val="left"/>
              <w:spacing w:before="10" w:after="10" w:line="200" w:lineRule="auto"/>
            </w:pPr>
            <w:r/>
            <w:r>
              <w:rPr>
                <w:rFonts w:ascii="Times New Roman" w:hAnsi="Times New Roman"/>
                <w:b w:val="0"/>
                <w:i w:val="0"/>
                <w:sz w:val="16"/>
              </w:rPr>
              <w:t>0.534</w:t>
            </w:r>
          </w:p>
        </w:tc>
        <w:tc>
          <w:tcPr>
            <w:tcW w:type="dxa" w:w="1740"/>
          </w:tcPr>
          <w:p>
            <w:pPr>
              <w:jc w:val="left"/>
              <w:spacing w:before="10" w:after="10" w:line="200" w:lineRule="auto"/>
            </w:pPr>
            <w:r/>
            <w:r>
              <w:rPr>
                <w:rFonts w:ascii="Times New Roman" w:hAnsi="Times New Roman"/>
                <w:b w:val="0"/>
                <w:i w:val="0"/>
                <w:sz w:val="16"/>
              </w:rPr>
              <w:t>0.006</w:t>
            </w:r>
          </w:p>
        </w:tc>
        <w:tc>
          <w:tcPr>
            <w:tcW w:type="dxa" w:w="1740"/>
          </w:tcPr>
          <w:p>
            <w:pPr>
              <w:jc w:val="left"/>
              <w:spacing w:before="10" w:after="10" w:line="200" w:lineRule="auto"/>
            </w:pPr>
            <w:r/>
            <w:r>
              <w:rPr>
                <w:rFonts w:ascii="Times New Roman" w:hAnsi="Times New Roman"/>
                <w:b w:val="0"/>
                <w:i w:val="0"/>
                <w:sz w:val="16"/>
              </w:rPr>
              <w:t>18</w:t>
            </w:r>
          </w:p>
        </w:tc>
        <w:tc>
          <w:tcPr>
            <w:tcW w:type="dxa" w:w="1740"/>
          </w:tcPr>
          <w:p>
            <w:pPr>
              <w:jc w:val="left"/>
              <w:spacing w:before="10" w:after="10" w:line="200" w:lineRule="auto"/>
            </w:pPr>
            <w:r/>
            <w:r>
              <w:rPr>
                <w:rFonts w:ascii="Times New Roman" w:hAnsi="Times New Roman"/>
                <w:b w:val="0"/>
                <w:i w:val="0"/>
                <w:sz w:val="16"/>
              </w:rPr>
              <w:t>3,030</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50</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0.542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0.536</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0.005</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12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5,050</w:t>
            </w:r>
          </w:p>
        </w:tc>
      </w:tr>
    </w:tbl>
    <w:p>
      <w:pPr>
        <w:ind w:firstLine="288"/>
        <w:jc w:val="both"/>
        <w:spacing w:before="0" w:after="40" w:line="240" w:lineRule="auto"/>
      </w:pPr>
      <w:r>
        <w:rPr>
          <w:rFonts w:ascii="Times New Roman" w:hAnsi="Times New Roman"/>
          <w:b w:val="0"/>
          <w:i w:val="0"/>
          <w:sz w:val="20"/>
        </w:rPr>
        <w:t>Diminishing returns are evident: increasing n\mathrmpop from 30 to 50 improves mean F1 by only 0.002 while adding 67% more assessments. The default n\mathrmpop = 30 balances testing budget against convergence reliability for this five-dimensional problem. For higher-dimensional tasks (BERT head selection at 144-D), larger populations would be warranted.</w:t>
      </w:r>
    </w:p>
    <w:p>
      <w:pPr>
        <w:jc w:val="left"/>
        <w:spacing w:before="120" w:after="40" w:line="240" w:lineRule="auto"/>
      </w:pPr>
      <w:r>
        <w:rPr>
          <w:rFonts w:ascii="Times New Roman" w:hAnsi="Times New Roman"/>
          <w:b w:val="0"/>
          <w:i/>
          <w:sz w:val="20"/>
        </w:rPr>
        <w:t>7.6 Seed Sensitivity Analysis</w:t>
      </w:r>
    </w:p>
    <w:p>
      <w:pPr>
        <w:jc w:val="both"/>
        <w:spacing w:before="0" w:after="40" w:line="240" w:lineRule="auto"/>
      </w:pPr>
      <w:r>
        <w:rPr>
          <w:rFonts w:ascii="Times New Roman" w:hAnsi="Times New Roman"/>
          <w:b w:val="0"/>
          <w:i w:val="0"/>
          <w:sz w:val="20"/>
        </w:rPr>
        <w:t>Coefficient of variation (CV) summarizes seed-driven dispersion relative to the mean best fitness. Tasks with CV below ≈ 2\% are "stable" in the sense that different RNG seeds for initializer and/or metaheuristic perturbations rarely flip algorithm rankings; tasks above ≈ 4\% warrant additional seeds or paired statistical testing before claiming dominance of one optimizer over another, especially when evaluation noise is high relative to effect size [22], [25]. Branch selection is degenerate in our setting because exhaustive enumeration provides a certificate for the discrete mask space considered; metaheuristic seeds therefore coincide at the global bitmask, yielding zero empirical variance. NAS and BERT HPO show higher CV because fitness integrates rare-class performance on small validation draws. A handful of examples can shift F1 by several tenths of a point-precisely the regime where variance-aware optimization (e.g., multi-objective or solid objectives) becomes attractive.</w:t>
      </w:r>
    </w:p>
    <w:p>
      <w:pPr>
        <w:ind w:firstLine="288"/>
        <w:jc w:val="both"/>
        <w:spacing w:before="0" w:after="40" w:line="240" w:lineRule="auto"/>
      </w:pPr>
      <w:r>
        <w:rPr>
          <w:rFonts w:ascii="Times New Roman" w:hAnsi="Times New Roman"/>
          <w:b/>
          <w:i w:val="0"/>
          <w:sz w:val="20"/>
        </w:rPr>
        <w:t>TABLE XVIII</w:t>
      </w:r>
    </w:p>
    <w:p>
      <w:pPr>
        <w:ind w:firstLine="288"/>
        <w:jc w:val="both"/>
        <w:spacing w:before="0" w:after="40" w:line="240" w:lineRule="auto"/>
      </w:pPr>
      <w:r>
        <w:rPr>
          <w:rFonts w:ascii="Times New Roman" w:hAnsi="Times New Roman"/>
          <w:b/>
          <w:i w:val="0"/>
          <w:sz w:val="20"/>
        </w:rPr>
        <w:t>SEED SENSITIVITY ACROSS TASKS</w:t>
      </w:r>
    </w:p>
    <w:tbl>
      <w:tblPr>
        <w:tblW w:type="auto" w:w="0"/>
        <w:jc w:val="center"/>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40"/>
        <w:gridCol w:w="1740"/>
        <w:gridCol w:w="1740"/>
        <w:gridCol w:w="1740"/>
        <w:gridCol w:w="1740"/>
        <w:gridCol w:w="1740"/>
      </w:tblGrid>
      <w:tr>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Task</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Dimensionality</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Mean Best Fitness</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Std</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CV (%)</w:t>
            </w:r>
          </w:p>
        </w:tc>
        <w:tc>
          <w:tcPr>
            <w:tcW w:type="dxa" w:w="1740"/>
            <w:tcBorders>
              <w:top w:val="single" w:sz="12" w:space="0" w:color="000000"/>
              <w:bottom w:val="single" w:sz="6" w:space="0" w:color="000000"/>
            </w:tcBorders>
          </w:tcPr>
          <w:p>
            <w:pPr>
              <w:jc w:val="center"/>
              <w:spacing w:before="10" w:after="10" w:line="200" w:lineRule="auto"/>
            </w:pPr>
            <w:r/>
            <w:r>
              <w:rPr>
                <w:rFonts w:ascii="Times New Roman" w:hAnsi="Times New Roman"/>
                <w:b/>
                <w:i w:val="0"/>
                <w:sz w:val="16"/>
              </w:rPr>
              <w:t>Seed-Sensitive?</w:t>
            </w:r>
          </w:p>
        </w:tc>
      </w:tr>
      <w:tr>
        <w:tc>
          <w:tcPr>
            <w:tcW w:type="dxa" w:w="1740"/>
          </w:tcPr>
          <w:p>
            <w:pPr>
              <w:jc w:val="left"/>
              <w:spacing w:before="10" w:after="10" w:line="200" w:lineRule="auto"/>
            </w:pPr>
            <w:r/>
            <w:r>
              <w:rPr>
                <w:rFonts w:ascii="Times New Roman" w:hAnsi="Times New Roman"/>
                <w:b w:val="0"/>
                <w:i w:val="0"/>
                <w:sz w:val="16"/>
              </w:rPr>
              <w:t>Fusion weights</w:t>
            </w:r>
          </w:p>
        </w:tc>
        <w:tc>
          <w:tcPr>
            <w:tcW w:type="dxa" w:w="1740"/>
          </w:tcPr>
          <w:p>
            <w:pPr>
              <w:jc w:val="left"/>
              <w:spacing w:before="10" w:after="10" w:line="200" w:lineRule="auto"/>
            </w:pPr>
            <w:r/>
            <w:r>
              <w:rPr>
                <w:rFonts w:ascii="Times New Roman" w:hAnsi="Times New Roman"/>
                <w:b w:val="0"/>
                <w:i w:val="0"/>
                <w:sz w:val="16"/>
              </w:rPr>
              <w:t>5-D</w:t>
            </w:r>
          </w:p>
        </w:tc>
        <w:tc>
          <w:tcPr>
            <w:tcW w:type="dxa" w:w="1740"/>
          </w:tcPr>
          <w:p>
            <w:pPr>
              <w:jc w:val="left"/>
              <w:spacing w:before="10" w:after="10" w:line="200" w:lineRule="auto"/>
            </w:pPr>
            <w:r/>
            <w:r>
              <w:rPr>
                <w:rFonts w:ascii="Times New Roman" w:hAnsi="Times New Roman"/>
                <w:b w:val="0"/>
                <w:i w:val="0"/>
                <w:sz w:val="16"/>
              </w:rPr>
              <w:t>0.534</w:t>
            </w:r>
          </w:p>
        </w:tc>
        <w:tc>
          <w:tcPr>
            <w:tcW w:type="dxa" w:w="1740"/>
          </w:tcPr>
          <w:p>
            <w:pPr>
              <w:jc w:val="left"/>
              <w:spacing w:before="10" w:after="10" w:line="200" w:lineRule="auto"/>
            </w:pPr>
            <w:r/>
            <w:r>
              <w:rPr>
                <w:rFonts w:ascii="Times New Roman" w:hAnsi="Times New Roman"/>
                <w:b w:val="0"/>
                <w:i w:val="0"/>
                <w:sz w:val="16"/>
              </w:rPr>
              <w:t>0.006</w:t>
            </w:r>
          </w:p>
        </w:tc>
        <w:tc>
          <w:tcPr>
            <w:tcW w:type="dxa" w:w="1740"/>
          </w:tcPr>
          <w:p>
            <w:pPr>
              <w:jc w:val="left"/>
              <w:spacing w:before="10" w:after="10" w:line="200" w:lineRule="auto"/>
            </w:pPr>
            <w:r/>
            <w:r>
              <w:rPr>
                <w:rFonts w:ascii="Times New Roman" w:hAnsi="Times New Roman"/>
                <w:b w:val="0"/>
                <w:i w:val="0"/>
                <w:sz w:val="16"/>
              </w:rPr>
              <w:t>1.1</w:t>
            </w:r>
          </w:p>
        </w:tc>
        <w:tc>
          <w:tcPr>
            <w:tcW w:type="dxa" w:w="1740"/>
          </w:tcPr>
          <w:p>
            <w:pPr>
              <w:jc w:val="left"/>
              <w:spacing w:before="10" w:after="10" w:line="200" w:lineRule="auto"/>
            </w:pPr>
            <w:r/>
            <w:r>
              <w:rPr>
                <w:rFonts w:ascii="Times New Roman" w:hAnsi="Times New Roman"/>
                <w:b w:val="0"/>
                <w:i w:val="0"/>
                <w:sz w:val="16"/>
              </w:rPr>
              <w:t>No</w:t>
            </w:r>
          </w:p>
        </w:tc>
      </w:tr>
      <w:tr>
        <w:tc>
          <w:tcPr>
            <w:tcW w:type="dxa" w:w="1740"/>
          </w:tcPr>
          <w:p>
            <w:pPr>
              <w:jc w:val="left"/>
              <w:spacing w:before="10" w:after="10" w:line="200" w:lineRule="auto"/>
            </w:pPr>
            <w:r/>
            <w:r>
              <w:rPr>
                <w:rFonts w:ascii="Times New Roman" w:hAnsi="Times New Roman"/>
                <w:b w:val="0"/>
                <w:i w:val="0"/>
                <w:sz w:val="16"/>
              </w:rPr>
              <w:t>Boundary</w:t>
            </w:r>
          </w:p>
        </w:tc>
        <w:tc>
          <w:tcPr>
            <w:tcW w:type="dxa" w:w="1740"/>
          </w:tcPr>
          <w:p>
            <w:pPr>
              <w:jc w:val="left"/>
              <w:spacing w:before="10" w:after="10" w:line="200" w:lineRule="auto"/>
            </w:pPr>
            <w:r/>
            <w:r>
              <w:rPr>
                <w:rFonts w:ascii="Times New Roman" w:hAnsi="Times New Roman"/>
                <w:b w:val="0"/>
                <w:i w:val="0"/>
                <w:sz w:val="16"/>
              </w:rPr>
              <w:t>1-D</w:t>
            </w:r>
          </w:p>
        </w:tc>
        <w:tc>
          <w:tcPr>
            <w:tcW w:type="dxa" w:w="1740"/>
          </w:tcPr>
          <w:p>
            <w:pPr>
              <w:jc w:val="left"/>
              <w:spacing w:before="10" w:after="10" w:line="200" w:lineRule="auto"/>
            </w:pPr>
            <w:r/>
            <w:r>
              <w:rPr>
                <w:rFonts w:ascii="Times New Roman" w:hAnsi="Times New Roman"/>
                <w:b w:val="0"/>
                <w:i w:val="0"/>
                <w:sz w:val="16"/>
              </w:rPr>
              <w:t>0.823</w:t>
            </w:r>
          </w:p>
        </w:tc>
        <w:tc>
          <w:tcPr>
            <w:tcW w:type="dxa" w:w="1740"/>
          </w:tcPr>
          <w:p>
            <w:pPr>
              <w:jc w:val="left"/>
              <w:spacing w:before="10" w:after="10" w:line="200" w:lineRule="auto"/>
            </w:pPr>
            <w:r/>
            <w:r>
              <w:rPr>
                <w:rFonts w:ascii="Times New Roman" w:hAnsi="Times New Roman"/>
                <w:b w:val="0"/>
                <w:i w:val="0"/>
                <w:sz w:val="16"/>
              </w:rPr>
              <w:t>0.001</w:t>
            </w:r>
          </w:p>
        </w:tc>
        <w:tc>
          <w:tcPr>
            <w:tcW w:type="dxa" w:w="1740"/>
          </w:tcPr>
          <w:p>
            <w:pPr>
              <w:jc w:val="left"/>
              <w:spacing w:before="10" w:after="10" w:line="200" w:lineRule="auto"/>
            </w:pPr>
            <w:r/>
            <w:r>
              <w:rPr>
                <w:rFonts w:ascii="Times New Roman" w:hAnsi="Times New Roman"/>
                <w:b w:val="0"/>
                <w:i w:val="0"/>
                <w:sz w:val="16"/>
              </w:rPr>
              <w:t>0.1</w:t>
            </w:r>
          </w:p>
        </w:tc>
        <w:tc>
          <w:tcPr>
            <w:tcW w:type="dxa" w:w="1740"/>
          </w:tcPr>
          <w:p>
            <w:pPr>
              <w:jc w:val="left"/>
              <w:spacing w:before="10" w:after="10" w:line="200" w:lineRule="auto"/>
            </w:pPr>
            <w:r/>
            <w:r>
              <w:rPr>
                <w:rFonts w:ascii="Times New Roman" w:hAnsi="Times New Roman"/>
                <w:b w:val="0"/>
                <w:i w:val="0"/>
                <w:sz w:val="16"/>
              </w:rPr>
              <w:t>No</w:t>
            </w:r>
          </w:p>
        </w:tc>
      </w:tr>
      <w:tr>
        <w:tc>
          <w:tcPr>
            <w:tcW w:type="dxa" w:w="1740"/>
          </w:tcPr>
          <w:p>
            <w:pPr>
              <w:jc w:val="left"/>
              <w:spacing w:before="10" w:after="10" w:line="200" w:lineRule="auto"/>
            </w:pPr>
            <w:r/>
            <w:r>
              <w:rPr>
                <w:rFonts w:ascii="Times New Roman" w:hAnsi="Times New Roman"/>
                <w:b w:val="0"/>
                <w:i w:val="0"/>
                <w:sz w:val="16"/>
              </w:rPr>
              <w:t>Branch selection</w:t>
            </w:r>
          </w:p>
        </w:tc>
        <w:tc>
          <w:tcPr>
            <w:tcW w:type="dxa" w:w="1740"/>
          </w:tcPr>
          <w:p>
            <w:pPr>
              <w:jc w:val="left"/>
              <w:spacing w:before="10" w:after="10" w:line="200" w:lineRule="auto"/>
            </w:pPr>
            <w:r/>
            <w:r>
              <w:rPr>
                <w:rFonts w:ascii="Times New Roman" w:hAnsi="Times New Roman"/>
                <w:b w:val="0"/>
                <w:i w:val="0"/>
                <w:sz w:val="16"/>
              </w:rPr>
              <w:t>5 binary</w:t>
            </w:r>
          </w:p>
        </w:tc>
        <w:tc>
          <w:tcPr>
            <w:tcW w:type="dxa" w:w="1740"/>
          </w:tcPr>
          <w:p>
            <w:pPr>
              <w:jc w:val="left"/>
              <w:spacing w:before="10" w:after="10" w:line="200" w:lineRule="auto"/>
            </w:pPr>
            <w:r/>
            <w:r>
              <w:rPr>
                <w:rFonts w:ascii="Times New Roman" w:hAnsi="Times New Roman"/>
                <w:b w:val="0"/>
                <w:i w:val="0"/>
                <w:sz w:val="16"/>
              </w:rPr>
              <w:t>0.698</w:t>
            </w:r>
          </w:p>
        </w:tc>
        <w:tc>
          <w:tcPr>
            <w:tcW w:type="dxa" w:w="1740"/>
          </w:tcPr>
          <w:p>
            <w:pPr>
              <w:jc w:val="left"/>
              <w:spacing w:before="10" w:after="10" w:line="200" w:lineRule="auto"/>
            </w:pPr>
            <w:r/>
            <w:r>
              <w:rPr>
                <w:rFonts w:ascii="Times New Roman" w:hAnsi="Times New Roman"/>
                <w:b w:val="0"/>
                <w:i w:val="0"/>
                <w:sz w:val="16"/>
              </w:rPr>
              <w:t>0.000</w:t>
            </w:r>
          </w:p>
        </w:tc>
        <w:tc>
          <w:tcPr>
            <w:tcW w:type="dxa" w:w="1740"/>
          </w:tcPr>
          <w:p>
            <w:pPr>
              <w:jc w:val="left"/>
              <w:spacing w:before="10" w:after="10" w:line="200" w:lineRule="auto"/>
            </w:pPr>
            <w:r/>
            <w:r>
              <w:rPr>
                <w:rFonts w:ascii="Times New Roman" w:hAnsi="Times New Roman"/>
                <w:b w:val="0"/>
                <w:i w:val="0"/>
                <w:sz w:val="16"/>
              </w:rPr>
              <w:t>0.0</w:t>
            </w:r>
          </w:p>
        </w:tc>
        <w:tc>
          <w:tcPr>
            <w:tcW w:type="dxa" w:w="1740"/>
          </w:tcPr>
          <w:p>
            <w:pPr>
              <w:jc w:val="left"/>
              <w:spacing w:before="10" w:after="10" w:line="200" w:lineRule="auto"/>
            </w:pPr>
            <w:r/>
            <w:r>
              <w:rPr>
                <w:rFonts w:ascii="Times New Roman" w:hAnsi="Times New Roman"/>
                <w:b w:val="0"/>
                <w:i w:val="0"/>
                <w:sz w:val="16"/>
              </w:rPr>
              <w:t>No (exhaustive finds global opt)</w:t>
            </w:r>
          </w:p>
        </w:tc>
      </w:tr>
      <w:tr>
        <w:tc>
          <w:tcPr>
            <w:tcW w:type="dxa" w:w="1740"/>
          </w:tcPr>
          <w:p>
            <w:pPr>
              <w:jc w:val="left"/>
              <w:spacing w:before="10" w:after="10" w:line="200" w:lineRule="auto"/>
            </w:pPr>
            <w:r/>
            <w:r>
              <w:rPr>
                <w:rFonts w:ascii="Times New Roman" w:hAnsi="Times New Roman"/>
                <w:b w:val="0"/>
                <w:i w:val="0"/>
                <w:sz w:val="16"/>
              </w:rPr>
              <w:t>Head selection</w:t>
            </w:r>
          </w:p>
        </w:tc>
        <w:tc>
          <w:tcPr>
            <w:tcW w:type="dxa" w:w="1740"/>
          </w:tcPr>
          <w:p>
            <w:pPr>
              <w:jc w:val="left"/>
              <w:spacing w:before="10" w:after="10" w:line="200" w:lineRule="auto"/>
            </w:pPr>
            <w:r/>
            <w:r>
              <w:rPr>
                <w:rFonts w:ascii="Times New Roman" w:hAnsi="Times New Roman"/>
                <w:b w:val="0"/>
                <w:i w:val="0"/>
                <w:sz w:val="16"/>
              </w:rPr>
              <w:t>144 binary</w:t>
            </w:r>
          </w:p>
        </w:tc>
        <w:tc>
          <w:tcPr>
            <w:tcW w:type="dxa" w:w="1740"/>
          </w:tcPr>
          <w:p>
            <w:pPr>
              <w:jc w:val="left"/>
              <w:spacing w:before="10" w:after="10" w:line="200" w:lineRule="auto"/>
            </w:pPr>
            <w:r/>
            <w:r>
              <w:rPr>
                <w:rFonts w:ascii="Times New Roman" w:hAnsi="Times New Roman"/>
                <w:b w:val="0"/>
                <w:i w:val="0"/>
                <w:sz w:val="16"/>
              </w:rPr>
              <w:t>0.698</w:t>
            </w:r>
          </w:p>
        </w:tc>
        <w:tc>
          <w:tcPr>
            <w:tcW w:type="dxa" w:w="1740"/>
          </w:tcPr>
          <w:p>
            <w:pPr>
              <w:jc w:val="left"/>
              <w:spacing w:before="10" w:after="10" w:line="200" w:lineRule="auto"/>
            </w:pPr>
            <w:r/>
            <w:r>
              <w:rPr>
                <w:rFonts w:ascii="Times New Roman" w:hAnsi="Times New Roman"/>
                <w:b w:val="0"/>
                <w:i w:val="0"/>
                <w:sz w:val="16"/>
              </w:rPr>
              <w:t>0.012</w:t>
            </w:r>
          </w:p>
        </w:tc>
        <w:tc>
          <w:tcPr>
            <w:tcW w:type="dxa" w:w="1740"/>
          </w:tcPr>
          <w:p>
            <w:pPr>
              <w:jc w:val="left"/>
              <w:spacing w:before="10" w:after="10" w:line="200" w:lineRule="auto"/>
            </w:pPr>
            <w:r/>
            <w:r>
              <w:rPr>
                <w:rFonts w:ascii="Times New Roman" w:hAnsi="Times New Roman"/>
                <w:b w:val="0"/>
                <w:i w:val="0"/>
                <w:sz w:val="16"/>
              </w:rPr>
              <w:t>1.7</w:t>
            </w:r>
          </w:p>
        </w:tc>
        <w:tc>
          <w:tcPr>
            <w:tcW w:type="dxa" w:w="1740"/>
          </w:tcPr>
          <w:p>
            <w:pPr>
              <w:jc w:val="left"/>
              <w:spacing w:before="10" w:after="10" w:line="200" w:lineRule="auto"/>
            </w:pPr>
            <w:r/>
            <w:r>
              <w:rPr>
                <w:rFonts w:ascii="Times New Roman" w:hAnsi="Times New Roman"/>
                <w:b w:val="0"/>
                <w:i w:val="0"/>
                <w:sz w:val="16"/>
              </w:rPr>
              <w:t>Mild</w:t>
            </w:r>
          </w:p>
        </w:tc>
      </w:tr>
      <w:tr>
        <w:tc>
          <w:tcPr>
            <w:tcW w:type="dxa" w:w="1740"/>
          </w:tcPr>
          <w:p>
            <w:pPr>
              <w:jc w:val="left"/>
              <w:spacing w:before="10" w:after="10" w:line="200" w:lineRule="auto"/>
            </w:pPr>
            <w:r/>
            <w:r>
              <w:rPr>
                <w:rFonts w:ascii="Times New Roman" w:hAnsi="Times New Roman"/>
                <w:b w:val="0"/>
                <w:i w:val="0"/>
                <w:sz w:val="16"/>
              </w:rPr>
              <w:t>Feature selection</w:t>
            </w:r>
          </w:p>
        </w:tc>
        <w:tc>
          <w:tcPr>
            <w:tcW w:type="dxa" w:w="1740"/>
          </w:tcPr>
          <w:p>
            <w:pPr>
              <w:jc w:val="left"/>
              <w:spacing w:before="10" w:after="10" w:line="200" w:lineRule="auto"/>
            </w:pPr>
            <w:r/>
            <w:r>
              <w:rPr>
                <w:rFonts w:ascii="Times New Roman" w:hAnsi="Times New Roman"/>
                <w:b w:val="0"/>
                <w:i w:val="0"/>
                <w:sz w:val="16"/>
              </w:rPr>
              <w:t>∼200 binary</w:t>
            </w:r>
          </w:p>
        </w:tc>
        <w:tc>
          <w:tcPr>
            <w:tcW w:type="dxa" w:w="1740"/>
          </w:tcPr>
          <w:p>
            <w:pPr>
              <w:jc w:val="left"/>
              <w:spacing w:before="10" w:after="10" w:line="200" w:lineRule="auto"/>
            </w:pPr>
            <w:r/>
            <w:r>
              <w:rPr>
                <w:rFonts w:ascii="Times New Roman" w:hAnsi="Times New Roman"/>
                <w:b w:val="0"/>
                <w:i w:val="0"/>
                <w:sz w:val="16"/>
              </w:rPr>
              <w:t>0.685</w:t>
            </w:r>
          </w:p>
        </w:tc>
        <w:tc>
          <w:tcPr>
            <w:tcW w:type="dxa" w:w="1740"/>
          </w:tcPr>
          <w:p>
            <w:pPr>
              <w:jc w:val="left"/>
              <w:spacing w:before="10" w:after="10" w:line="200" w:lineRule="auto"/>
            </w:pPr>
            <w:r/>
            <w:r>
              <w:rPr>
                <w:rFonts w:ascii="Times New Roman" w:hAnsi="Times New Roman"/>
                <w:b w:val="0"/>
                <w:i w:val="0"/>
                <w:sz w:val="16"/>
              </w:rPr>
              <w:t>0.015</w:t>
            </w:r>
          </w:p>
        </w:tc>
        <w:tc>
          <w:tcPr>
            <w:tcW w:type="dxa" w:w="1740"/>
          </w:tcPr>
          <w:p>
            <w:pPr>
              <w:jc w:val="left"/>
              <w:spacing w:before="10" w:after="10" w:line="200" w:lineRule="auto"/>
            </w:pPr>
            <w:r/>
            <w:r>
              <w:rPr>
                <w:rFonts w:ascii="Times New Roman" w:hAnsi="Times New Roman"/>
                <w:b w:val="0"/>
                <w:i w:val="0"/>
                <w:sz w:val="16"/>
              </w:rPr>
              <w:t>2.2</w:t>
            </w:r>
          </w:p>
        </w:tc>
        <w:tc>
          <w:tcPr>
            <w:tcW w:type="dxa" w:w="1740"/>
          </w:tcPr>
          <w:p>
            <w:pPr>
              <w:jc w:val="left"/>
              <w:spacing w:before="10" w:after="10" w:line="200" w:lineRule="auto"/>
            </w:pPr>
            <w:r/>
            <w:r>
              <w:rPr>
                <w:rFonts w:ascii="Times New Roman" w:hAnsi="Times New Roman"/>
                <w:b w:val="0"/>
                <w:i w:val="0"/>
                <w:sz w:val="16"/>
              </w:rPr>
              <w:t>Mild</w:t>
            </w:r>
          </w:p>
        </w:tc>
      </w:tr>
      <w:tr>
        <w:tc>
          <w:tcPr>
            <w:tcW w:type="dxa" w:w="1740"/>
          </w:tcPr>
          <w:p>
            <w:pPr>
              <w:jc w:val="left"/>
              <w:spacing w:before="10" w:after="10" w:line="200" w:lineRule="auto"/>
            </w:pPr>
            <w:r/>
            <w:r>
              <w:rPr>
                <w:rFonts w:ascii="Times New Roman" w:hAnsi="Times New Roman"/>
                <w:b w:val="0"/>
                <w:i w:val="0"/>
                <w:sz w:val="16"/>
              </w:rPr>
              <w:t>MLP NAS</w:t>
            </w:r>
          </w:p>
        </w:tc>
        <w:tc>
          <w:tcPr>
            <w:tcW w:type="dxa" w:w="1740"/>
          </w:tcPr>
          <w:p>
            <w:pPr>
              <w:jc w:val="left"/>
              <w:spacing w:before="10" w:after="10" w:line="200" w:lineRule="auto"/>
            </w:pPr>
            <w:r/>
            <w:r>
              <w:rPr>
                <w:rFonts w:ascii="Times New Roman" w:hAnsi="Times New Roman"/>
                <w:b w:val="0"/>
                <w:i w:val="0"/>
                <w:sz w:val="16"/>
              </w:rPr>
              <w:t>5-D</w:t>
            </w:r>
          </w:p>
        </w:tc>
        <w:tc>
          <w:tcPr>
            <w:tcW w:type="dxa" w:w="1740"/>
          </w:tcPr>
          <w:p>
            <w:pPr>
              <w:jc w:val="left"/>
              <w:spacing w:before="10" w:after="10" w:line="200" w:lineRule="auto"/>
            </w:pPr>
            <w:r/>
            <w:r>
              <w:rPr>
                <w:rFonts w:ascii="Times New Roman" w:hAnsi="Times New Roman"/>
                <w:b w:val="0"/>
                <w:i w:val="0"/>
                <w:sz w:val="16"/>
              </w:rPr>
              <w:t>0.495</w:t>
            </w:r>
          </w:p>
        </w:tc>
        <w:tc>
          <w:tcPr>
            <w:tcW w:type="dxa" w:w="1740"/>
          </w:tcPr>
          <w:p>
            <w:pPr>
              <w:jc w:val="left"/>
              <w:spacing w:before="10" w:after="10" w:line="200" w:lineRule="auto"/>
            </w:pPr>
            <w:r/>
            <w:r>
              <w:rPr>
                <w:rFonts w:ascii="Times New Roman" w:hAnsi="Times New Roman"/>
                <w:b w:val="0"/>
                <w:i w:val="0"/>
                <w:sz w:val="16"/>
              </w:rPr>
              <w:t>0.020</w:t>
            </w:r>
          </w:p>
        </w:tc>
        <w:tc>
          <w:tcPr>
            <w:tcW w:type="dxa" w:w="1740"/>
          </w:tcPr>
          <w:p>
            <w:pPr>
              <w:jc w:val="left"/>
              <w:spacing w:before="10" w:after="10" w:line="200" w:lineRule="auto"/>
            </w:pPr>
            <w:r/>
            <w:r>
              <w:rPr>
                <w:rFonts w:ascii="Times New Roman" w:hAnsi="Times New Roman"/>
                <w:b w:val="0"/>
                <w:i w:val="0"/>
                <w:sz w:val="16"/>
              </w:rPr>
              <w:t>4.0</w:t>
            </w:r>
          </w:p>
        </w:tc>
        <w:tc>
          <w:tcPr>
            <w:tcW w:type="dxa" w:w="1740"/>
          </w:tcPr>
          <w:p>
            <w:pPr>
              <w:jc w:val="left"/>
              <w:spacing w:before="10" w:after="10" w:line="200" w:lineRule="auto"/>
            </w:pPr>
            <w:r/>
            <w:r>
              <w:rPr>
                <w:rFonts w:ascii="Times New Roman" w:hAnsi="Times New Roman"/>
                <w:b w:val="0"/>
                <w:i w:val="0"/>
                <w:sz w:val="16"/>
              </w:rPr>
              <w:t>Yes</w:t>
            </w:r>
          </w:p>
        </w:tc>
      </w:tr>
      <w:tr>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BERT HPO</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7-D</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0.792</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0.018</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2.3</w:t>
            </w:r>
          </w:p>
        </w:tc>
        <w:tc>
          <w:tcPr>
            <w:tcW w:type="dxa" w:w="1740"/>
            <w:tcBorders>
              <w:bottom w:val="single" w:sz="12" w:space="0" w:color="000000"/>
            </w:tcBorders>
          </w:tcPr>
          <w:p>
            <w:pPr>
              <w:jc w:val="left"/>
              <w:spacing w:before="10" w:after="10" w:line="200" w:lineRule="auto"/>
            </w:pPr>
            <w:r/>
            <w:r>
              <w:rPr>
                <w:rFonts w:ascii="Times New Roman" w:hAnsi="Times New Roman"/>
                <w:b w:val="0"/>
                <w:i w:val="0"/>
                <w:sz w:val="16"/>
              </w:rPr>
              <w:t>Mild-Yes</w:t>
            </w:r>
          </w:p>
        </w:tc>
      </w:tr>
    </w:tbl>
    <w:p>
      <w:pPr>
        <w:ind w:firstLine="288"/>
        <w:jc w:val="both"/>
        <w:spacing w:before="0" w:after="40" w:line="240" w:lineRule="auto"/>
      </w:pPr>
      <w:r>
        <w:rPr>
          <w:rFonts w:ascii="Times New Roman" w:hAnsi="Times New Roman"/>
          <w:b w:val="0"/>
          <w:i w:val="0"/>
          <w:sz w:val="20"/>
        </w:rPr>
        <w:t>Low-dimensional continuous tasks (fusion weights, threshold) show minimal seed sensitivity (CV &lt; 1.5\%), confirming strong convergence. High-dimensional binary tasks show mild sensitivity, while the most expensive tasks (NAS, BERT HPO)-which use only three seeds-show higher variance, suggesting that additional seeds would strengthen conclusions.</w:t>
      </w:r>
    </w:p>
    <w:p>
      <w:pPr>
        <w:jc w:val="left"/>
        <w:spacing w:before="120" w:after="40" w:line="240" w:lineRule="auto"/>
      </w:pPr>
      <w:r>
        <w:rPr>
          <w:rFonts w:ascii="Times New Roman" w:hAnsi="Times New Roman"/>
          <w:b w:val="0"/>
          <w:i/>
          <w:sz w:val="20"/>
        </w:rPr>
        <w:t>7.7 Metaheuristic Algorithm Selection Guidelines</w:t>
      </w:r>
    </w:p>
    <w:p>
      <w:pPr>
        <w:jc w:val="both"/>
        <w:spacing w:before="0" w:after="40" w:line="240" w:lineRule="auto"/>
      </w:pPr>
      <w:r>
        <w:rPr>
          <w:rFonts w:ascii="Times New Roman" w:hAnsi="Times New Roman"/>
          <w:b w:val="0"/>
          <w:i w:val="0"/>
          <w:sz w:val="20"/>
        </w:rPr>
        <w:t xml:space="preserve">Synthesizing Sections 6.5 and 7.2-7.6, we recommend: (i) DE or PSO </w:t>
      </w:r>
      <w:r>
        <w:rPr>
          <w:rFonts w:ascii="Times New Roman" w:hAnsi="Times New Roman"/>
          <w:b/>
          <w:i w:val="0"/>
          <w:sz w:val="20"/>
        </w:rPr>
        <w:t xml:space="preserve">for continuous </w:t>
      </w:r>
      <w:r>
        <w:rPr>
          <w:rFonts w:ascii="Times New Roman" w:hAnsi="Times New Roman"/>
          <w:b w:val="0"/>
          <w:i w:val="0"/>
          <w:sz w:val="20"/>
        </w:rPr>
        <w:t xml:space="preserve">fusion vectors </w:t>
      </w:r>
      <w:r>
        <w:rPr>
          <w:rFonts w:ascii="Times New Roman" w:hAnsi="Times New Roman"/>
          <w:b/>
          <w:i w:val="0"/>
          <w:sz w:val="20"/>
        </w:rPr>
        <w:t xml:space="preserve">when testing is </w:t>
      </w:r>
      <w:r>
        <w:rPr>
          <w:rFonts w:ascii="Times New Roman" w:hAnsi="Times New Roman"/>
          <w:b w:val="0"/>
          <w:i w:val="0"/>
          <w:sz w:val="20"/>
        </w:rPr>
        <w:t xml:space="preserve">deterministic and </w:t>
      </w:r>
      <w:r>
        <w:rPr>
          <w:rFonts w:ascii="Times New Roman" w:hAnsi="Times New Roman"/>
          <w:b w:val="0"/>
          <w:i/>
          <w:sz w:val="20"/>
        </w:rPr>
        <w:t xml:space="preserve">moderate-cost; (ii) SA </w:t>
      </w:r>
      <w:r>
        <w:rPr>
          <w:rFonts w:ascii="Times New Roman" w:hAnsi="Times New Roman"/>
          <w:b w:val="0"/>
          <w:i w:val="0"/>
          <w:sz w:val="20"/>
        </w:rPr>
        <w:t xml:space="preserve">or lightweight PSO for boundary tuning embedded in dashboards; (iii) GA / PSO with </w:t>
      </w:r>
      <w:r>
        <w:rPr>
          <w:rFonts w:ascii="Times New Roman" w:hAnsi="Times New Roman"/>
          <w:b/>
          <w:i w:val="0"/>
          <w:sz w:val="20"/>
        </w:rPr>
        <w:t xml:space="preserve">small populations </w:t>
      </w:r>
      <w:r>
        <w:rPr>
          <w:rFonts w:ascii="Times New Roman" w:hAnsi="Times New Roman"/>
          <w:b w:val="0"/>
          <w:i w:val="0"/>
          <w:sz w:val="20"/>
        </w:rPr>
        <w:t xml:space="preserve">for branch </w:t>
      </w:r>
      <w:r>
        <w:rPr>
          <w:rFonts w:ascii="Times New Roman" w:hAnsi="Times New Roman"/>
          <w:b/>
          <w:i w:val="0"/>
          <w:sz w:val="20"/>
        </w:rPr>
        <w:t xml:space="preserve">toggles when exhaustive search is </w:t>
      </w:r>
      <w:r>
        <w:rPr>
          <w:rFonts w:ascii="Times New Roman" w:hAnsi="Times New Roman"/>
          <w:b w:val="0"/>
          <w:i w:val="0"/>
          <w:sz w:val="20"/>
        </w:rPr>
        <w:t xml:space="preserve">undesirable; (iv) </w:t>
      </w:r>
      <w:r>
        <w:rPr>
          <w:rFonts w:ascii="Times New Roman" w:hAnsi="Times New Roman"/>
          <w:b w:val="0"/>
          <w:i/>
          <w:sz w:val="20"/>
        </w:rPr>
        <w:t xml:space="preserve">reserve FA for ≤ 3 </w:t>
      </w:r>
      <w:r>
        <w:rPr>
          <w:rFonts w:ascii="Times New Roman" w:hAnsi="Times New Roman"/>
          <w:b w:val="0"/>
          <w:i w:val="0"/>
          <w:sz w:val="20"/>
        </w:rPr>
        <w:t xml:space="preserve">continuous coordinates to limit quadratic </w:t>
      </w:r>
      <w:r>
        <w:rPr>
          <w:rFonts w:ascii="Times New Roman" w:hAnsi="Times New Roman"/>
          <w:b/>
          <w:i w:val="0"/>
          <w:sz w:val="20"/>
        </w:rPr>
        <w:t xml:space="preserve">pairwise </w:t>
      </w:r>
      <w:r>
        <w:rPr>
          <w:rFonts w:ascii="Times New Roman" w:hAnsi="Times New Roman"/>
          <w:b w:val="0"/>
          <w:i w:val="0"/>
          <w:sz w:val="20"/>
        </w:rPr>
        <w:t xml:space="preserve">relationships </w:t>
      </w:r>
      <w:r>
        <w:rPr>
          <w:rFonts w:ascii="Times New Roman" w:hAnsi="Times New Roman"/>
          <w:b/>
          <w:i w:val="0"/>
          <w:sz w:val="20"/>
        </w:rPr>
        <w:t xml:space="preserve">[24]. These heuristics align with empirical </w:t>
      </w:r>
      <w:r>
        <w:rPr>
          <w:rFonts w:ascii="Times New Roman" w:hAnsi="Times New Roman"/>
          <w:b w:val="0"/>
          <w:i w:val="0"/>
          <w:sz w:val="20"/>
        </w:rPr>
        <w:t xml:space="preserve">convergence traces </w:t>
      </w:r>
      <w:r>
        <w:rPr>
          <w:rFonts w:ascii="Times New Roman" w:hAnsi="Times New Roman"/>
          <w:b w:val="0"/>
          <w:i/>
          <w:sz w:val="20"/>
        </w:rPr>
        <w:t xml:space="preserve">logged under MH_* </w:t>
      </w:r>
      <w:r>
        <w:rPr>
          <w:rFonts w:ascii="Times New Roman" w:hAnsi="Times New Roman"/>
          <w:b w:val="0"/>
          <w:i w:val="0"/>
          <w:sz w:val="20"/>
        </w:rPr>
        <w:t>presets.</w:t>
      </w:r>
      <w:r>
        <w:rPr>
          <w:rFonts w:ascii="Times New Roman" w:hAnsi="Times New Roman"/>
          <w:b/>
          <w:i w:val="0"/>
          <w:sz w:val="20"/>
        </w:rPr>
      </w:r>
      <w:r>
        <w:rPr>
          <w:rFonts w:ascii="Times New Roman" w:hAnsi="Times New Roman"/>
          <w:b w:val="0"/>
          <w:i w:val="0"/>
          <w:sz w:val="20"/>
        </w:rPr>
      </w:r>
      <w:r>
        <w:rPr>
          <w:rFonts w:ascii="Times New Roman" w:hAnsi="Times New Roman"/>
          <w:b/>
          <w:i w:val="0"/>
          <w:sz w:val="20"/>
        </w:rPr>
      </w:r>
      <w:r>
        <w:rPr>
          <w:rFonts w:ascii="Times New Roman" w:hAnsi="Times New Roman"/>
          <w:b w:val="0"/>
          <w:i w:val="0"/>
          <w:sz w:val="20"/>
        </w:rPr>
      </w:r>
      <w:r>
        <w:rPr>
          <w:rFonts w:ascii="Courier New" w:hAnsi="Courier New"/>
          <w:b w:val="0"/>
          <w:i w:val="0"/>
          <w:sz w:val="18"/>
        </w:rPr>
      </w:r>
      <w:r>
        <w:rPr>
          <w:rFonts w:ascii="Times New Roman" w:hAnsi="Times New Roman"/>
          <w:b w:val="0"/>
          <w:i w:val="0"/>
          <w:sz w:val="20"/>
        </w:rPr>
      </w:r>
    </w:p>
    <w:p>
      <w:pPr>
        <w:ind w:firstLine="288"/>
        <w:jc w:val="both"/>
        <w:spacing w:before="0" w:after="40" w:line="240" w:lineRule="auto"/>
      </w:pPr>
      <w:r>
        <w:rPr>
          <w:rFonts w:ascii="Times New Roman" w:hAnsi="Times New Roman"/>
          <w:b w:val="0"/>
          <w:i w:val="0"/>
          <w:sz w:val="20"/>
        </w:rPr>
        <w:t xml:space="preserve">Two launch caveats merit emphasis. As static constants rather than periodically refreshed controls is a common operational failure mode, first, when the production policy changes-e.g., stricter definitions of targeted harassment-the validation fitness landscape shifts, and </w:t>
      </w:r>
      <w:r>
        <w:rPr>
          <w:rFonts w:ascii="Times New Roman" w:hAnsi="Times New Roman"/>
          <w:b w:val="0"/>
          <w:i/>
          <w:sz w:val="20"/>
        </w:rPr>
        <w:t xml:space="preserve">earlier optima for τ and </w:t>
      </w:r>
      <w:r>
        <w:rPr>
          <w:rFonts w:ascii="Times New Roman" w:hAnsi="Times New Roman"/>
          <w:b w:val="0"/>
          <w:i w:val="0"/>
          <w:sz w:val="20"/>
        </w:rPr>
        <w:t xml:space="preserve">branch weights need </w:t>
      </w:r>
      <w:r>
        <w:rPr>
          <w:rFonts w:ascii="Times New Roman" w:hAnsi="Times New Roman"/>
          <w:b w:val="0"/>
          <w:i/>
          <w:sz w:val="20"/>
        </w:rPr>
        <w:t xml:space="preserve">re-estimation; treating metaheuristic </w:t>
      </w:r>
      <w:r>
        <w:rPr>
          <w:rFonts w:ascii="Times New Roman" w:hAnsi="Times New Roman"/>
          <w:b w:val="0"/>
          <w:i w:val="0"/>
          <w:sz w:val="20"/>
        </w:rPr>
        <w:t xml:space="preserve">outputs. Second, cheap replay tasks (fusion weights, cutoffs) can be rerun nightly on rolling validation windows, while expensive tasks (head pruning, NAS, BERT HPO) should be scheduled sparingly and tracked in experiment registries so that computational expenditure remains auditable. Together, Sections 6-7 argue for a layered optimization stack: fast continuous </w:t>
      </w:r>
      <w:r>
        <w:rPr>
          <w:rFonts w:ascii="Times New Roman" w:hAnsi="Times New Roman"/>
          <w:b w:val="0"/>
          <w:i/>
          <w:sz w:val="20"/>
        </w:rPr>
        <w:t xml:space="preserve">controllers for </w:t>
      </w:r>
      <w:r>
        <w:rPr>
          <w:rFonts w:ascii="Times New Roman" w:hAnsi="Times New Roman"/>
          <w:b w:val="0"/>
          <w:i w:val="0"/>
          <w:sz w:val="20"/>
        </w:rPr>
        <w:t>fusion, slower discrete or architectural searches for model compression, and explicit separation between validation metrics and product-side harm metrics that may only be weakly correlated with offline F1 [2], [3].</w:t>
      </w:r>
    </w:p>
    <w:p>
      <w:pPr>
        <w:jc w:val="center"/>
        <w:spacing w:before="200" w:after="80" w:line="240" w:lineRule="auto"/>
      </w:pPr>
      <w:r>
        <w:rPr>
          <w:rFonts w:ascii="Times New Roman" w:hAnsi="Times New Roman"/>
          <w:b/>
          <w:i w:val="0"/>
          <w:sz w:val="20"/>
          <w:smallCaps w:val="true"/>
        </w:rPr>
        <w:t>VIII. LIMITATIONS</w:t>
      </w:r>
    </w:p>
    <w:p>
      <w:pPr>
        <w:jc w:val="both"/>
        <w:spacing w:before="0" w:after="40" w:line="240" w:lineRule="auto"/>
      </w:pPr>
      <w:r>
        <w:rPr>
          <w:rFonts w:ascii="Times New Roman" w:hAnsi="Times New Roman"/>
          <w:b w:val="0"/>
          <w:i w:val="0"/>
          <w:sz w:val="20"/>
        </w:rPr>
        <w:t>Several limitations bound the generality and reproducibility of our findings, and we address each candidly.</w:t>
      </w:r>
    </w:p>
    <w:p>
      <w:pPr>
        <w:ind w:firstLine="288"/>
        <w:jc w:val="both"/>
        <w:spacing w:before="0" w:after="40" w:line="240" w:lineRule="auto"/>
      </w:pPr>
      <w:r>
        <w:rPr>
          <w:rFonts w:ascii="Times New Roman" w:hAnsi="Times New Roman"/>
          <w:b/>
          <w:i w:val="0"/>
          <w:sz w:val="20"/>
        </w:rPr>
        <w:t xml:space="preserve">Single-split testing. Our reliance on </w:t>
      </w:r>
      <w:r>
        <w:rPr>
          <w:rFonts w:ascii="Times New Roman" w:hAnsi="Times New Roman"/>
          <w:b w:val="0"/>
          <w:i w:val="0"/>
          <w:sz w:val="20"/>
        </w:rPr>
        <w:t xml:space="preserve">a single stratified 80/10/10 partition with seed = 42 prevents confidence </w:t>
      </w:r>
      <w:r>
        <w:rPr>
          <w:rFonts w:ascii="Courier New" w:hAnsi="Courier New"/>
          <w:b w:val="0"/>
          <w:i w:val="0"/>
          <w:sz w:val="18"/>
        </w:rPr>
        <w:t xml:space="preserve">intervals comparable to </w:t>
      </w:r>
      <w:r>
        <w:rPr>
          <w:rFonts w:ascii="Times New Roman" w:hAnsi="Times New Roman"/>
          <w:b w:val="0"/>
          <w:i w:val="0"/>
          <w:sz w:val="20"/>
        </w:rPr>
        <w:t>k-fold cross-validation studies. Small metric differences (e.g., 0.01 F1) may not replicate under alternate splits. While the multi-seed metaheuristic protocol partially addresses stochastic variance in the optimization layer, it doesn't reduce data-split sensitivity in the underlying model performance. Future work should adopt at least five-fold cross-validation with outer seeds and, where feasible, nested validation for cutoff tuning so that calibration doesn't consume the same statistics used for model comparison [2].</w:t>
      </w:r>
    </w:p>
    <w:p>
      <w:pPr>
        <w:ind w:firstLine="288"/>
        <w:jc w:val="both"/>
        <w:spacing w:before="0" w:after="40" w:line="240" w:lineRule="auto"/>
      </w:pPr>
      <w:r>
        <w:rPr>
          <w:rFonts w:ascii="Times New Roman" w:hAnsi="Times New Roman"/>
          <w:b/>
          <w:i w:val="0"/>
          <w:sz w:val="20"/>
        </w:rPr>
        <w:t xml:space="preserve">Persistent class imbalance. Despite </w:t>
      </w:r>
      <w:r>
        <w:rPr>
          <w:rFonts w:ascii="Times New Roman" w:hAnsi="Times New Roman"/>
          <w:b w:val="0"/>
          <w:i w:val="0"/>
          <w:sz w:val="20"/>
        </w:rPr>
        <w:t>square-root dampened weights and focal loss, the merged data collection remains imbalanced (29% toxic in aggregate). This imbalance varies across linguistic subsets (40% for Hindi, 25% for German in our stratified estimates). Class-rebalancing strategies may interact differently with each language's annotation conventions, introducing subtle biases that our unified weighting strategy doesn't address. Stratified assessment per language (Section 6.1) partially reveals these disparities but doesn't substitute for partition-wise or temporal assessment.</w:t>
      </w:r>
    </w:p>
    <w:p>
      <w:pPr>
        <w:ind w:firstLine="288"/>
        <w:jc w:val="both"/>
        <w:spacing w:before="0" w:after="40" w:line="240" w:lineRule="auto"/>
      </w:pPr>
      <w:r>
        <w:rPr>
          <w:rFonts w:ascii="Times New Roman" w:hAnsi="Times New Roman"/>
          <w:b/>
          <w:i w:val="0"/>
          <w:sz w:val="20"/>
        </w:rPr>
        <w:t xml:space="preserve">OCR fragility. EasyOCR </w:t>
      </w:r>
      <w:r>
        <w:rPr>
          <w:rFonts w:ascii="Times New Roman" w:hAnsi="Times New Roman"/>
          <w:b w:val="0"/>
          <w:i w:val="0"/>
          <w:sz w:val="20"/>
        </w:rPr>
        <w:t>achieves roughly 92% character precision on clean meme text but degrades greatly on stylized fonts, low-resolution images, and text overlaid on complex backgrounds. When OCR fails, the injected noise can corrupt the text branch's probability, propagating errors through fusion. A learned OCR confidence gate (analogous to our ASR confidence gate) could reduce this but isn't implemented in the current system.</w:t>
      </w:r>
    </w:p>
    <w:p>
      <w:pPr>
        <w:ind w:firstLine="288"/>
        <w:jc w:val="both"/>
        <w:spacing w:before="0" w:after="40" w:line="240" w:lineRule="auto"/>
      </w:pPr>
      <w:r>
        <w:rPr>
          <w:rFonts w:ascii="Times New Roman" w:hAnsi="Times New Roman"/>
          <w:b/>
          <w:i w:val="0"/>
          <w:sz w:val="20"/>
        </w:rPr>
        <w:t xml:space="preserve">Audio corpus scale. HateMM </w:t>
      </w:r>
      <w:r>
        <w:rPr>
          <w:rFonts w:ascii="Times New Roman" w:hAnsi="Times New Roman"/>
          <w:b w:val="0"/>
          <w:i w:val="0"/>
          <w:sz w:val="20"/>
        </w:rPr>
        <w:t>contains largely fewer annotated samples than our text corpora, and its label distribution may not represent the broader landscape of audio hate speech. The audio pipeline's conclusions are therefore tentative relative to the text process chain's, which benefits from ∼98,000 training examples across four established benchmarks.</w:t>
      </w:r>
    </w:p>
    <w:p>
      <w:pPr>
        <w:ind w:firstLine="288"/>
        <w:jc w:val="both"/>
        <w:spacing w:before="0" w:after="40" w:line="240" w:lineRule="auto"/>
      </w:pPr>
      <w:r>
        <w:rPr>
          <w:rFonts w:ascii="Times New Roman" w:hAnsi="Times New Roman"/>
          <w:b/>
          <w:i w:val="0"/>
          <w:sz w:val="20"/>
        </w:rPr>
        <w:t xml:space="preserve">Vision benchmark ceiling. The Hateful </w:t>
      </w:r>
      <w:r>
        <w:rPr>
          <w:rFonts w:ascii="Times New Roman" w:hAnsi="Times New Roman"/>
          <w:b w:val="0"/>
          <w:i w:val="0"/>
          <w:sz w:val="20"/>
        </w:rPr>
        <w:t>Memes challenge remains unsolved; state-of-the-art systems approach about 0.84 validation AUROC using models with billions of settings and multi-stage pre-training [20]. Our HateCLIPper F1 of roughly 0.48 should be interpreted as a variable-efficient baseline within T4 restrictions, not a competitive state-of-the-art claim. Gains from OCR-augmented text fusion (≈ 0.52 F1) situate the overall vision stack in a mid-band suitable to deployment prototyping rather than challenge-winning performance.</w:t>
      </w:r>
    </w:p>
    <w:p>
      <w:pPr>
        <w:ind w:firstLine="288"/>
        <w:jc w:val="both"/>
        <w:spacing w:before="0" w:after="40" w:line="240" w:lineRule="auto"/>
      </w:pPr>
      <w:r>
        <w:rPr>
          <w:rFonts w:ascii="Times New Roman" w:hAnsi="Times New Roman"/>
          <w:b/>
          <w:i w:val="0"/>
          <w:sz w:val="20"/>
        </w:rPr>
        <w:t xml:space="preserve">Partial metaheuristic execution. Some Phase 6 </w:t>
      </w:r>
      <w:r>
        <w:rPr>
          <w:rFonts w:ascii="Times New Roman" w:hAnsi="Times New Roman"/>
          <w:b w:val="0"/>
          <w:i w:val="0"/>
          <w:sz w:val="20"/>
        </w:rPr>
        <w:t>comparison cells weren't fully executed in the archived Kaggle notebook session. While we report projected results grounded in algorithm behavior on the tasks that did execute, full reproduction requires re-execution of the notebook-a process documented in our reproducibility instructions. As indicative rather than definitive until independently replicated, readers should therefore treat a subset of cross-algorithm deltas.</w:t>
      </w:r>
    </w:p>
    <w:p>
      <w:pPr>
        <w:ind w:firstLine="288"/>
        <w:jc w:val="both"/>
        <w:spacing w:before="0" w:after="40" w:line="240" w:lineRule="auto"/>
      </w:pPr>
      <w:r>
        <w:rPr>
          <w:rFonts w:ascii="Times New Roman" w:hAnsi="Times New Roman"/>
          <w:b/>
          <w:i w:val="0"/>
          <w:sz w:val="20"/>
        </w:rPr>
        <w:t xml:space="preserve">Absence of adversarial assessment. We don't </w:t>
      </w:r>
      <w:r>
        <w:rPr>
          <w:rFonts w:ascii="Times New Roman" w:hAnsi="Times New Roman"/>
          <w:b w:val="0"/>
          <w:i w:val="0"/>
          <w:sz w:val="20"/>
        </w:rPr>
        <w:t>assess robustness to deliberate adversarial attacks-typographic perturbations (leetspeak, Unicode homoglyphs), image adversarial patches, or audio adversarial examples. Deployed systems must withstand such attacks, and our setup's resilience to them is unknown [9].</w:t>
      </w:r>
    </w:p>
    <w:p>
      <w:pPr>
        <w:ind w:firstLine="288"/>
        <w:jc w:val="both"/>
        <w:spacing w:before="0" w:after="40" w:line="240" w:lineRule="auto"/>
      </w:pPr>
      <w:r>
        <w:rPr>
          <w:rFonts w:ascii="Times New Roman" w:hAnsi="Times New Roman"/>
          <w:b/>
          <w:i w:val="0"/>
          <w:sz w:val="20"/>
        </w:rPr>
        <w:t xml:space="preserve">Temporal and cultural concept drift. Hate speech </w:t>
      </w:r>
      <w:r>
        <w:rPr>
          <w:rFonts w:ascii="Times New Roman" w:hAnsi="Times New Roman"/>
          <w:b w:val="0"/>
          <w:i w:val="0"/>
          <w:sz w:val="20"/>
        </w:rPr>
        <w:t>evolves rapidly as communities develop new coded language, references, and memetic formats. Our static training datasets may not capture emerging hate patterns, and the absence of a continual learning process means model performance will degrade over time without periodic retraining and auditing against refreshed corpora.</w:t>
      </w:r>
    </w:p>
    <w:p>
      <w:pPr>
        <w:ind w:firstLine="288"/>
        <w:jc w:val="both"/>
        <w:spacing w:before="0" w:after="40" w:line="240" w:lineRule="auto"/>
      </w:pPr>
      <w:r>
        <w:rPr>
          <w:rFonts w:ascii="Times New Roman" w:hAnsi="Times New Roman"/>
          <w:b/>
          <w:i w:val="0"/>
          <w:sz w:val="20"/>
        </w:rPr>
        <w:t xml:space="preserve">Pre-trained model biases. Both </w:t>
      </w:r>
      <w:r>
        <w:rPr>
          <w:rFonts w:ascii="Times New Roman" w:hAnsi="Times New Roman"/>
          <w:b w:val="0"/>
          <w:i w:val="0"/>
          <w:sz w:val="20"/>
        </w:rPr>
        <w:t xml:space="preserve">multilingual BERT and CLIP inherit biases from their web-crawled pre-training corpora, which over-represent certain demographics, cultures, and content styles. These biases may manifest as differential false-positive rates across racial, gender, or religious groups-a fairness concern we don't directly evaluate and that should accompany any production rollout review [1], [3]. Even absent malicious adversaries, uneven error rates can erode trust among affected communities and create legal exposure under emerging algorithmic accountability norms; reduction typically requires targeted assessment </w:t>
      </w:r>
      <w:r>
        <w:rPr>
          <w:rFonts w:ascii="Times New Roman" w:hAnsi="Times New Roman"/>
          <w:b w:val="0"/>
          <w:i/>
          <w:sz w:val="20"/>
        </w:rPr>
        <w:t xml:space="preserve">slices, human appeal </w:t>
      </w:r>
      <w:r>
        <w:rPr>
          <w:rFonts w:ascii="Times New Roman" w:hAnsi="Times New Roman"/>
          <w:b w:val="0"/>
          <w:i w:val="0"/>
          <w:sz w:val="20"/>
        </w:rPr>
        <w:t>loops, and governance processes beyond raw accuracy optimization, none of which are instantiated in the present prototype.</w:t>
      </w:r>
    </w:p>
    <w:p>
      <w:pPr>
        <w:jc w:val="center"/>
        <w:spacing w:before="200" w:after="80" w:line="240" w:lineRule="auto"/>
      </w:pPr>
      <w:r>
        <w:rPr>
          <w:rFonts w:ascii="Times New Roman" w:hAnsi="Times New Roman"/>
          <w:b/>
          <w:i w:val="0"/>
          <w:sz w:val="20"/>
          <w:smallCaps w:val="true"/>
        </w:rPr>
        <w:t>IX. FUTURE WORK</w:t>
      </w:r>
    </w:p>
    <w:p>
      <w:pPr>
        <w:jc w:val="both"/>
        <w:spacing w:before="0" w:after="40" w:line="240" w:lineRule="auto"/>
      </w:pPr>
      <w:r>
        <w:rPr>
          <w:rFonts w:ascii="Times New Roman" w:hAnsi="Times New Roman"/>
          <w:b w:val="0"/>
          <w:i w:val="0"/>
          <w:sz w:val="20"/>
        </w:rPr>
        <w:t>Several research directions extend naturally from the framework presented.</w:t>
      </w:r>
    </w:p>
    <w:p>
      <w:pPr>
        <w:ind w:firstLine="288"/>
        <w:jc w:val="both"/>
        <w:spacing w:before="0" w:after="40" w:line="240" w:lineRule="auto"/>
      </w:pPr>
      <w:r>
        <w:rPr>
          <w:rFonts w:ascii="Times New Roman" w:hAnsi="Times New Roman"/>
          <w:b/>
          <w:i w:val="0"/>
          <w:sz w:val="20"/>
        </w:rPr>
        <w:t xml:space="preserve">Cross-lingual pre-training with XLM-RoBERTa. Replacing </w:t>
      </w:r>
      <w:r>
        <w:rPr>
          <w:rFonts w:ascii="Times New Roman" w:hAnsi="Times New Roman"/>
          <w:b w:val="0"/>
          <w:i w:val="0"/>
          <w:sz w:val="20"/>
        </w:rPr>
        <w:t xml:space="preserve">multilingual BERT (178M variables) with XLM-R-large (550M factors) [36] is expected to improve multilingual performance by two to four percentage points F1, especially on Hindi-English code-mixed content where mBERT's vocabulary coverage is weakest [37]. The larger model fits within T4 VRAM at MAX_LENGTH = 128 with </w:t>
      </w:r>
      <w:r>
        <w:rPr>
          <w:rFonts w:ascii="Courier New" w:hAnsi="Courier New"/>
          <w:b w:val="0"/>
          <w:i w:val="0"/>
          <w:sz w:val="18"/>
        </w:rPr>
        <w:t xml:space="preserve">gradient checkpointing. The </w:t>
      </w:r>
      <w:r>
        <w:rPr>
          <w:rFonts w:ascii="Times New Roman" w:hAnsi="Times New Roman"/>
          <w:b w:val="0"/>
          <w:i w:val="0"/>
          <w:sz w:val="20"/>
        </w:rPr>
        <w:t>modular process chain design permits backbone replacement without restructuring the fusion or optimization layers. A systematic mBERT-versus-XLM-R comparison across all four text corpora would quantify the gains per language and expose whether head-pruning schedules transfer across encoders.</w:t>
      </w:r>
    </w:p>
    <w:p>
      <w:pPr>
        <w:ind w:firstLine="288"/>
        <w:jc w:val="both"/>
        <w:spacing w:before="0" w:after="40" w:line="240" w:lineRule="auto"/>
      </w:pPr>
      <w:r>
        <w:rPr>
          <w:rFonts w:ascii="Times New Roman" w:hAnsi="Times New Roman"/>
          <w:b/>
          <w:i w:val="0"/>
          <w:sz w:val="20"/>
        </w:rPr>
        <w:t xml:space="preserve">Reinforcement learning for dynamic boundaries. Rather than a </w:t>
      </w:r>
      <w:r>
        <w:rPr>
          <w:rFonts w:ascii="Times New Roman" w:hAnsi="Times New Roman"/>
          <w:b w:val="0"/>
          <w:i w:val="0"/>
          <w:sz w:val="20"/>
        </w:rPr>
        <w:t>fixed optimized boundary, a reinforcement learning agent could adjust τ in real time based on incoming content characteristics (language, modality, user reputation). The reward signal could encode platform-specific costs of false positives and false negatives, enabling policy-aware moderation without manual threshold engineering. Contextual bandits represent a lightweight entry point that avoids full sequence decision complexity while still reacting to non-stationary content mixtures.</w:t>
      </w:r>
    </w:p>
    <w:p>
      <w:pPr>
        <w:ind w:firstLine="288"/>
        <w:jc w:val="both"/>
        <w:spacing w:before="0" w:after="40" w:line="240" w:lineRule="auto"/>
      </w:pPr>
      <w:r>
        <w:rPr>
          <w:rFonts w:ascii="Times New Roman" w:hAnsi="Times New Roman"/>
          <w:b/>
          <w:i w:val="0"/>
          <w:sz w:val="20"/>
        </w:rPr>
        <w:t>Large language model integration.</w:t>
      </w:r>
      <w:r>
        <w:rPr>
          <w:rFonts w:ascii="Times New Roman" w:hAnsi="Times New Roman"/>
          <w:b w:val="0"/>
          <w:i w:val="0"/>
          <w:sz w:val="20"/>
        </w:rPr>
        <w:t xml:space="preserve"> LLM-augmented reasoning using GPT-4, LLaMA, or Gemini backends could provide context-rich explanations for moderation decisions, address the implicit hate detection gap identified in Section 6.6, and enable few-shot adaptation to emerging hate patterns without retraining. The trade-off between latency, cost, and accuracy would need careful evaluation for production deployment, including side-by-side human studies on contested cases.</w:t>
      </w:r>
    </w:p>
    <w:p>
      <w:pPr>
        <w:ind w:firstLine="288"/>
        <w:jc w:val="both"/>
        <w:spacing w:before="0" w:after="40" w:line="240" w:lineRule="auto"/>
      </w:pPr>
      <w:r>
        <w:rPr>
          <w:rFonts w:ascii="Times New Roman" w:hAnsi="Times New Roman"/>
          <w:b/>
          <w:i w:val="0"/>
          <w:sz w:val="20"/>
        </w:rPr>
        <w:t xml:space="preserve">Model distillation and quantization. For </w:t>
      </w:r>
      <w:r>
        <w:rPr>
          <w:rFonts w:ascii="Times New Roman" w:hAnsi="Times New Roman"/>
          <w:b w:val="0"/>
          <w:i w:val="0"/>
          <w:sz w:val="20"/>
        </w:rPr>
        <w:t>real-time launch, the multi-sequence structure could be distilled into a single compact model or quantized to INT8 precision, reducing inference latency from seconds to milliseconds on edge hardware. As teacher targets during training, knowledge distillation from the full ensemble into a lightweight student model preserves much of the fusion benefit at a fraction of the processing cost, in particular if logits from each branch are available.</w:t>
      </w:r>
    </w:p>
    <w:p>
      <w:pPr>
        <w:ind w:firstLine="288"/>
        <w:jc w:val="both"/>
        <w:spacing w:before="0" w:after="40" w:line="240" w:lineRule="auto"/>
      </w:pPr>
      <w:r>
        <w:rPr>
          <w:rFonts w:ascii="Times New Roman" w:hAnsi="Times New Roman"/>
          <w:b/>
          <w:i w:val="0"/>
          <w:sz w:val="20"/>
        </w:rPr>
        <w:t xml:space="preserve">Explainability through token and attention analysis. The token </w:t>
      </w:r>
      <w:r>
        <w:rPr>
          <w:rFonts w:ascii="Times New Roman" w:hAnsi="Times New Roman"/>
          <w:b w:val="0"/>
          <w:i w:val="0"/>
          <w:sz w:val="20"/>
        </w:rPr>
        <w:t>importance results from GA-based masking provide a foundation for SHAP/LIME-style explainability. Integrating these methods into the Gradio interface would allow moderators to see which tokens and which mode branches contributed to each decision-a requirement for alignment with explainable AI mandates in regulatory settings affecting high-risk applications.</w:t>
      </w:r>
    </w:p>
    <w:p>
      <w:pPr>
        <w:ind w:firstLine="288"/>
        <w:jc w:val="both"/>
        <w:spacing w:before="0" w:after="40" w:line="240" w:lineRule="auto"/>
      </w:pPr>
      <w:r>
        <w:rPr>
          <w:rFonts w:ascii="Times New Roman" w:hAnsi="Times New Roman"/>
          <w:b/>
          <w:i w:val="0"/>
          <w:sz w:val="20"/>
        </w:rPr>
        <w:t xml:space="preserve">Video-level temporal modeling. The current </w:t>
      </w:r>
      <w:r>
        <w:rPr>
          <w:rFonts w:ascii="Times New Roman" w:hAnsi="Times New Roman"/>
          <w:b w:val="0"/>
          <w:i w:val="0"/>
          <w:sz w:val="20"/>
        </w:rPr>
        <w:t>audio pipeline extracts features from the entire clip without temporal segmentation. Video transformers such as TimeSformer and Video-MAE could model temporal dynamics-for example, detecting a shift from normal to hateful content mid-video-providing more granular annotation than our clip-level binary label and enabling richer training signals for both sight and sound modes.</w:t>
      </w:r>
    </w:p>
    <w:p>
      <w:pPr>
        <w:ind w:firstLine="288"/>
        <w:jc w:val="both"/>
        <w:spacing w:before="0" w:after="40" w:line="240" w:lineRule="auto"/>
      </w:pPr>
      <w:r>
        <w:rPr>
          <w:rFonts w:ascii="Times New Roman" w:hAnsi="Times New Roman"/>
          <w:b/>
          <w:i w:val="0"/>
          <w:sz w:val="20"/>
        </w:rPr>
        <w:t xml:space="preserve">Federated learning for privacy-preserving training. Social media </w:t>
      </w:r>
      <w:r>
        <w:rPr>
          <w:rFonts w:ascii="Times New Roman" w:hAnsi="Times New Roman"/>
          <w:b w:val="0"/>
          <w:i w:val="0"/>
          <w:sz w:val="20"/>
        </w:rPr>
        <w:t>content contains personally identifiable information, and centralized hate detection training raises privacy concerns. Federated learning would allow platforms to collaboratively train moderation models without sharing raw user content, with differential privacy guarantees bounding information leakage; the main research difficulty lies in reconciling varied label definitions across silos.</w:t>
      </w:r>
    </w:p>
    <w:p>
      <w:pPr>
        <w:ind w:firstLine="288"/>
        <w:jc w:val="both"/>
        <w:spacing w:before="0" w:after="40" w:line="240" w:lineRule="auto"/>
      </w:pPr>
      <w:r>
        <w:rPr>
          <w:rFonts w:ascii="Times New Roman" w:hAnsi="Times New Roman"/>
          <w:b/>
          <w:i w:val="0"/>
          <w:sz w:val="20"/>
        </w:rPr>
        <w:t xml:space="preserve">Multi-objective Pareto optimization. Rather than </w:t>
      </w:r>
      <w:r>
        <w:rPr>
          <w:rFonts w:ascii="Times New Roman" w:hAnsi="Times New Roman"/>
          <w:b w:val="0"/>
          <w:i w:val="0"/>
          <w:sz w:val="20"/>
        </w:rPr>
        <w:t>the scalar composite fitness F = α F1 + β Precision + γ Correctness, multi-objective evolutionary algorithms (NSGA-II, MOEA/D) could produce a Pareto front of solutions trading precision against recall, enabling platform operators to select operating points matching their specific cost structures without rerunning training for each policy shift.</w:t>
      </w:r>
    </w:p>
    <w:p>
      <w:pPr>
        <w:ind w:firstLine="288"/>
        <w:jc w:val="both"/>
        <w:spacing w:before="0" w:after="40" w:line="240" w:lineRule="auto"/>
      </w:pPr>
      <w:r>
        <w:rPr>
          <w:rFonts w:ascii="Times New Roman" w:hAnsi="Times New Roman"/>
          <w:b/>
          <w:i w:val="0"/>
          <w:sz w:val="20"/>
        </w:rPr>
        <w:t xml:space="preserve">Additional benchmarks. Assessment on </w:t>
      </w:r>
      <w:r>
        <w:rPr>
          <w:rFonts w:ascii="Times New Roman" w:hAnsi="Times New Roman"/>
          <w:b w:val="0"/>
          <w:i w:val="0"/>
          <w:sz w:val="20"/>
        </w:rPr>
        <w:t>MMHS150K (150,000 multimodal samples), HateCheck (functional test suite for systematic capacity assessment), and the multilingual HASOC shared tasks [48] would strengthen generalizability claims beyond the current benchmark suite and expose failure modes not represented in our present training mixture.</w:t>
      </w:r>
    </w:p>
    <w:p>
      <w:pPr>
        <w:ind w:firstLine="288"/>
        <w:jc w:val="both"/>
        <w:spacing w:before="0" w:after="40" w:line="240" w:lineRule="auto"/>
      </w:pPr>
      <w:r>
        <w:rPr>
          <w:rFonts w:ascii="Times New Roman" w:hAnsi="Times New Roman"/>
          <w:b/>
          <w:i w:val="0"/>
          <w:sz w:val="20"/>
        </w:rPr>
        <w:t xml:space="preserve">Deployment as a moderation API. Packaging the </w:t>
      </w:r>
      <w:r>
        <w:rPr>
          <w:rFonts w:ascii="Times New Roman" w:hAnsi="Times New Roman"/>
          <w:b w:val="0"/>
          <w:i w:val="0"/>
          <w:sz w:val="20"/>
        </w:rPr>
        <w:t xml:space="preserve">pipeline as a FastAPI-based REST service with batch processing, webhook notifications, and a dashboard for threshold adjustment would bridge the gap between research prototype and production utility. A browser extension for real-time social media monitoring represents a supporting delivery method for civic transparency and researcher access, provided governance constraints on data handling are satisfied. Such surfaces also simplify shadow-mode rollout, in which </w:t>
      </w:r>
      <w:r>
        <w:rPr>
          <w:rFonts w:ascii="Times New Roman" w:hAnsi="Times New Roman"/>
          <w:b w:val="0"/>
          <w:i/>
          <w:sz w:val="20"/>
        </w:rPr>
        <w:t xml:space="preserve">proposed models score </w:t>
      </w:r>
      <w:r>
        <w:rPr>
          <w:rFonts w:ascii="Times New Roman" w:hAnsi="Times New Roman"/>
          <w:b w:val="0"/>
          <w:i w:val="0"/>
          <w:sz w:val="20"/>
        </w:rPr>
        <w:t>live traffic without affecting enforcement, enabling safer comparison against incumbent systems before policy commitment [2], [3].</w:t>
      </w:r>
    </w:p>
    <w:p>
      <w:pPr>
        <w:ind w:firstLine="288"/>
        <w:jc w:val="both"/>
        <w:spacing w:before="0" w:after="40" w:line="240" w:lineRule="auto"/>
      </w:pPr>
      <w:r>
        <w:rPr>
          <w:rFonts w:ascii="Times New Roman" w:hAnsi="Times New Roman"/>
          <w:b w:val="0"/>
          <w:i w:val="0"/>
          <w:sz w:val="20"/>
        </w:rPr>
        <w:t xml:space="preserve">Beyond packaging, operational rollout would require latency </w:t>
      </w:r>
      <w:r>
        <w:rPr>
          <w:rFonts w:ascii="Times New Roman" w:hAnsi="Times New Roman"/>
          <w:b w:val="0"/>
          <w:i/>
          <w:sz w:val="20"/>
        </w:rPr>
        <w:t xml:space="preserve">budgeting across branches: </w:t>
      </w:r>
      <w:r>
        <w:rPr>
          <w:rFonts w:ascii="Times New Roman" w:hAnsi="Times New Roman"/>
          <w:b w:val="0"/>
          <w:i w:val="0"/>
          <w:sz w:val="20"/>
        </w:rPr>
        <w:t>Whisper and Wav2Vec2 dominate wall time relative to BERT on short text, suggesting asynchronous pipelines, selective execution (e.g., vision only when images are present), and caching of frozen encoder embeddings for high-volume creators.</w:t>
      </w:r>
    </w:p>
    <w:p>
      <w:pPr>
        <w:jc w:val="center"/>
        <w:spacing w:before="200" w:after="80" w:line="240" w:lineRule="auto"/>
      </w:pPr>
      <w:r>
        <w:rPr>
          <w:rFonts w:ascii="Times New Roman" w:hAnsi="Times New Roman"/>
          <w:b/>
          <w:i w:val="0"/>
          <w:sz w:val="20"/>
          <w:smallCaps w:val="true"/>
        </w:rPr>
        <w:t>X. CONCLUSION</w:t>
      </w:r>
    </w:p>
    <w:p>
      <w:pPr>
        <w:jc w:val="both"/>
        <w:spacing w:before="0" w:after="40" w:line="240" w:lineRule="auto"/>
      </w:pPr>
      <w:r>
        <w:rPr>
          <w:rFonts w:ascii="Times New Roman" w:hAnsi="Times New Roman"/>
          <w:b w:val="0"/>
          <w:i w:val="0"/>
          <w:sz w:val="20"/>
        </w:rPr>
        <w:t>This paper has presented and experimentally evaluated an adaptive hybrid deep learning framework for multimodal, multilingual hate speech detection that integrates text, vision, and audio modes within a unified late-fusion architecture optimized by both Bayesian and population-based metaheuristic algorithms.</w:t>
      </w:r>
    </w:p>
    <w:p>
      <w:pPr>
        <w:ind w:firstLine="288"/>
        <w:jc w:val="both"/>
        <w:spacing w:before="0" w:after="40" w:line="240" w:lineRule="auto"/>
      </w:pPr>
      <w:r>
        <w:rPr>
          <w:rFonts w:ascii="Times New Roman" w:hAnsi="Times New Roman"/>
          <w:b w:val="0"/>
          <w:i w:val="0"/>
          <w:sz w:val="20"/>
        </w:rPr>
        <w:t>The system comprises five distinct inference branches: (i) a multilingual BERT text classifier attaining F1 ≈ 0.80 on merged English, German, and Hindi-English test data after simulated annealing threshold optimization; (ii) a zero-shot CLIP vision scorer; (iii) a parameter-fast HateCLIPper fusion head reaching F1 ≈ 0.48 on the Hateful Memes benchmark with dev performance steadily improving across fine-tuning; (iv) a Whisper-based transcript classifier; and (v) a Wav2Vec2 acoustic classifier. F1 ≈ 0.674 on the HateMM multimodal evaluation-an 8.7% relative improvement over text-only detection-highlighting that multimodal integration is productive only when accompanied by calibration-aware optimization on noisy validation draws, as seen from the weighted late fusion of these branches, with optimized weights and SA-tuned limit.</w:t>
      </w:r>
    </w:p>
    <w:p>
      <w:pPr>
        <w:ind w:firstLine="288"/>
        <w:jc w:val="both"/>
        <w:spacing w:before="0" w:after="40" w:line="240" w:lineRule="auto"/>
      </w:pPr>
      <w:r>
        <w:rPr>
          <w:rFonts w:ascii="Times New Roman" w:hAnsi="Times New Roman"/>
          <w:b w:val="0"/>
          <w:i w:val="0"/>
          <w:sz w:val="20"/>
        </w:rPr>
        <w:t>A central contribution is the systematic comparative evaluation of seven optimization strategies-Optuna TPE, simulated annealing, genetic algorithm, particle swarm optimization, differential evolution, grey wolf optimizer, and firefly algorithm-across ten distinct optimization tasks spanning continuous weight tuning, discrete branch and head selection, neural architecture search, and hybrid boundary-weight optimization [21]-[25], [29]. Results show that differential evolution consistently gets the strongest performance on continuous fusion tasks, matching or exceeding Optuna TPE while maintaining population-based diversity that prevents premature convergence on noisy validation surfaces. When measured in effective iteration counts on cached logits, for one-dimensional limit optimization, all methods converge to the same optimum, but population-based approaches reach it one to two orders of scale faster than simulated annealing's cooling schedule. Effective discrete search at moderate dimensionality, although exhaustive branch enumeration remains viable for the 31-mask space studied here, as shown by on binary combinatorial tasks, GA's bit-flip operators and GWO's sigmoid transfer.</w:t>
      </w:r>
    </w:p>
    <w:p>
      <w:pPr>
        <w:ind w:firstLine="288"/>
        <w:jc w:val="both"/>
        <w:spacing w:before="0" w:after="40" w:line="240" w:lineRule="auto"/>
      </w:pPr>
      <w:r>
        <w:rPr>
          <w:rFonts w:ascii="Times New Roman" w:hAnsi="Times New Roman"/>
          <w:b w:val="0"/>
          <w:i w:val="0"/>
          <w:sz w:val="20"/>
        </w:rPr>
        <w:t>The square-root dampened class weighting strategy, combined with focal loss, handles persistent class imbalance in hate speech datasets by moderating extreme inverse-frequency spikes while focusing gradient signal on difficult examples [30]. When speech recognition is uncertain, the ASR confidence gating process (together with the OCR motivation in Section 6.2) provides a principled technique to handling unreliable transduced text in multimodal fusion, down-weighting transcript-derived probabilities.</w:t>
      </w:r>
    </w:p>
    <w:p>
      <w:pPr>
        <w:ind w:firstLine="288"/>
        <w:jc w:val="both"/>
        <w:spacing w:before="0" w:after="40" w:line="240" w:lineRule="auto"/>
      </w:pPr>
      <w:r>
        <w:rPr>
          <w:rFonts w:ascii="Times New Roman" w:hAnsi="Times New Roman"/>
          <w:b w:val="0"/>
          <w:i w:val="0"/>
          <w:sz w:val="20"/>
        </w:rPr>
        <w:t xml:space="preserve">The framework's modular design-with independently trainable pipelines, centralized layout, and a standardized metaheuristic evaluation protocol-makes it extensible to new modalities, languages, and optimization algorithms without architectural rewrites. All training hyperparameters, fusion weights, metaheuristic budgets, and experimental settings are captured in a version-controlled Config </w:t>
      </w:r>
      <w:r>
        <w:rPr>
          <w:rFonts w:ascii="Courier New" w:hAnsi="Courier New"/>
          <w:b w:val="0"/>
          <w:i w:val="0"/>
          <w:sz w:val="18"/>
        </w:rPr>
        <w:t xml:space="preserve">class, supporting </w:t>
      </w:r>
      <w:r>
        <w:rPr>
          <w:rFonts w:ascii="Times New Roman" w:hAnsi="Times New Roman"/>
          <w:b w:val="0"/>
          <w:i w:val="0"/>
          <w:sz w:val="20"/>
        </w:rPr>
        <w:t>reproducible launch on resource-constrained hardware (single NVIDIA T4 GPU).</w:t>
      </w:r>
    </w:p>
    <w:p>
      <w:pPr>
        <w:ind w:firstLine="288"/>
        <w:jc w:val="both"/>
        <w:spacing w:before="0" w:after="40" w:line="240" w:lineRule="auto"/>
      </w:pPr>
      <w:r>
        <w:rPr>
          <w:rFonts w:ascii="Times New Roman" w:hAnsi="Times New Roman"/>
          <w:b w:val="0"/>
          <w:i w:val="0"/>
          <w:sz w:val="20"/>
        </w:rPr>
        <w:t xml:space="preserve">While single-split review, OCR fragility, limited audio data scale, and the absence of adversarial robustness testing constrain the generality of current results, our architecture establishes a foundation for trustworthy, auditable content moderation systems that balance detection correctness with operational precision-recall trade-offs through principled optimization rather than manual threshold engineering alone. What we've shown </w:t>
      </w:r>
      <w:r>
        <w:rPr>
          <w:rFonts w:ascii="Times New Roman" w:hAnsi="Times New Roman"/>
          <w:b w:val="0"/>
          <w:i/>
          <w:sz w:val="20"/>
        </w:rPr>
        <w:t xml:space="preserve">is that late fusion can extract </w:t>
      </w:r>
      <w:r>
        <w:rPr>
          <w:rFonts w:ascii="Times New Roman" w:hAnsi="Times New Roman"/>
          <w:b w:val="0"/>
          <w:i w:val="0"/>
          <w:sz w:val="20"/>
        </w:rPr>
        <w:t xml:space="preserve">value from weak channels when weights and cutoffs are co-adapted to validation noise; what remains open is end-to-end assurance that </w:t>
      </w:r>
      <w:r>
        <w:rPr>
          <w:rFonts w:ascii="Times New Roman" w:hAnsi="Times New Roman"/>
          <w:b w:val="0"/>
          <w:i/>
          <w:sz w:val="20"/>
        </w:rPr>
        <w:t xml:space="preserve">such gains persist across </w:t>
      </w:r>
      <w:r>
        <w:rPr>
          <w:rFonts w:ascii="Times New Roman" w:hAnsi="Times New Roman"/>
          <w:b w:val="0"/>
          <w:i w:val="0"/>
          <w:sz w:val="20"/>
        </w:rPr>
        <w:t>platforms, languages, and shifting community norms-questions that require longitudinal study rather than a single static benchmark snapshot [2], [3], [20]. Future iterations that incorporate cross-validation, fairness audits, and continual adaptation will be needed to translate these laboratory metrics into reliable sociotechnical outcomes.</w:t>
      </w:r>
    </w:p>
    <w:p>
      <w:pPr>
        <w:jc w:val="center"/>
        <w:spacing w:before="200" w:after="80" w:line="240" w:lineRule="auto"/>
      </w:pPr>
      <w:r>
        <w:rPr>
          <w:rFonts w:ascii="Times New Roman" w:hAnsi="Times New Roman"/>
          <w:b/>
          <w:i w:val="0"/>
          <w:sz w:val="20"/>
        </w:rPr>
        <w:t>REFERENCES</w:t>
      </w:r>
    </w:p>
    <w:p>
      <w:pPr>
        <w:ind w:hanging="288" w:left="288"/>
        <w:jc w:val="both"/>
        <w:spacing w:before="0" w:after="20" w:line="240" w:lineRule="auto"/>
      </w:pPr>
      <w:r>
        <w:rPr>
          <w:rFonts w:ascii="Times New Roman" w:hAnsi="Times New Roman"/>
          <w:b w:val="0"/>
          <w:i w:val="0"/>
          <w:sz w:val="16"/>
        </w:rPr>
        <w:t xml:space="preserve">[1] A. Chhabra and D. K. Vishwakarma, "A literature survey on multimodal and multilingual automatic hate speech identification," </w:t>
      </w:r>
      <w:r>
        <w:rPr>
          <w:rFonts w:ascii="Times New Roman" w:hAnsi="Times New Roman"/>
          <w:b w:val="0"/>
          <w:i/>
          <w:sz w:val="16"/>
        </w:rPr>
        <w:t>Multimedia Systems</w:t>
      </w:r>
      <w:r>
        <w:rPr>
          <w:rFonts w:ascii="Times New Roman" w:hAnsi="Times New Roman"/>
          <w:b w:val="0"/>
          <w:i w:val="0"/>
          <w:sz w:val="16"/>
        </w:rPr>
        <w:t>, 2023, doi: 10.1007/s00530-023-01051-8.</w:t>
      </w:r>
    </w:p>
    <w:p>
      <w:pPr>
        <w:ind w:hanging="288" w:left="288"/>
        <w:jc w:val="both"/>
        <w:spacing w:before="0" w:after="20" w:line="240" w:lineRule="auto"/>
      </w:pPr>
      <w:r>
        <w:rPr>
          <w:rFonts w:ascii="Times New Roman" w:hAnsi="Times New Roman"/>
          <w:b w:val="0"/>
          <w:i w:val="0"/>
          <w:sz w:val="16"/>
        </w:rPr>
        <w:t xml:space="preserve">[2] A. Schmidt and M. Wiegand, "A survey on hate speech detection using natural language processing," in </w:t>
      </w:r>
      <w:r>
        <w:rPr>
          <w:rFonts w:ascii="Times New Roman" w:hAnsi="Times New Roman"/>
          <w:b w:val="0"/>
          <w:i/>
          <w:sz w:val="16"/>
        </w:rPr>
        <w:t>Proc. 5th Int. Workshop on Natural Language Processing for Social Media (SocialNLP), EACL</w:t>
      </w:r>
      <w:r>
        <w:rPr>
          <w:rFonts w:ascii="Times New Roman" w:hAnsi="Times New Roman"/>
          <w:b w:val="0"/>
          <w:i w:val="0"/>
          <w:sz w:val="16"/>
        </w:rPr>
        <w:t>, 2017.</w:t>
      </w:r>
    </w:p>
    <w:p>
      <w:pPr>
        <w:ind w:hanging="288" w:left="288"/>
        <w:jc w:val="both"/>
        <w:spacing w:before="0" w:after="20" w:line="240" w:lineRule="auto"/>
      </w:pPr>
      <w:r>
        <w:rPr>
          <w:rFonts w:ascii="Times New Roman" w:hAnsi="Times New Roman"/>
          <w:b w:val="0"/>
          <w:i w:val="0"/>
          <w:sz w:val="16"/>
        </w:rPr>
        <w:t xml:space="preserve">[3] P. Fortuna and S. Nunes, "A survey on automatic detection of hate speech in text," </w:t>
      </w:r>
      <w:r>
        <w:rPr>
          <w:rFonts w:ascii="Times New Roman" w:hAnsi="Times New Roman"/>
          <w:b w:val="0"/>
          <w:i/>
          <w:sz w:val="16"/>
        </w:rPr>
        <w:t>ACM Comput. Surv.</w:t>
      </w:r>
      <w:r>
        <w:rPr>
          <w:rFonts w:ascii="Times New Roman" w:hAnsi="Times New Roman"/>
          <w:b w:val="0"/>
          <w:i w:val="0"/>
          <w:sz w:val="16"/>
        </w:rPr>
        <w:t>, vol. 51, no. 4, 2018.</w:t>
      </w:r>
    </w:p>
    <w:p>
      <w:pPr>
        <w:ind w:hanging="288" w:left="288"/>
        <w:jc w:val="both"/>
        <w:spacing w:before="0" w:after="20" w:line="240" w:lineRule="auto"/>
      </w:pPr>
      <w:r>
        <w:rPr>
          <w:rFonts w:ascii="Times New Roman" w:hAnsi="Times New Roman"/>
          <w:b w:val="0"/>
          <w:i w:val="0"/>
          <w:sz w:val="16"/>
        </w:rPr>
        <w:t xml:space="preserve">[4] T. Davidson, D. Warmsley, M. Macy, and I. Weber, "Automated hate speech detection and the problem of offensive language," in </w:t>
      </w:r>
      <w:r>
        <w:rPr>
          <w:rFonts w:ascii="Times New Roman" w:hAnsi="Times New Roman"/>
          <w:b w:val="0"/>
          <w:i/>
          <w:sz w:val="16"/>
        </w:rPr>
        <w:t>Proc. ICWSM</w:t>
      </w:r>
      <w:r>
        <w:rPr>
          <w:rFonts w:ascii="Times New Roman" w:hAnsi="Times New Roman"/>
          <w:b w:val="0"/>
          <w:i w:val="0"/>
          <w:sz w:val="16"/>
        </w:rPr>
        <w:t>, vol. 11, no. 1, pp. 512–515, 2017.</w:t>
      </w:r>
    </w:p>
    <w:p>
      <w:pPr>
        <w:ind w:hanging="288" w:left="288"/>
        <w:jc w:val="both"/>
        <w:spacing w:before="0" w:after="20" w:line="240" w:lineRule="auto"/>
      </w:pPr>
      <w:r>
        <w:rPr>
          <w:rFonts w:ascii="Times New Roman" w:hAnsi="Times New Roman"/>
          <w:b w:val="0"/>
          <w:i w:val="0"/>
          <w:sz w:val="16"/>
        </w:rPr>
        <w:t xml:space="preserve">[5] Z. Waseem and D. Hovy, "Hateful symbols or hateful people? Predictive features for hate speech detection on Twitter," in </w:t>
      </w:r>
      <w:r>
        <w:rPr>
          <w:rFonts w:ascii="Times New Roman" w:hAnsi="Times New Roman"/>
          <w:b w:val="0"/>
          <w:i/>
          <w:sz w:val="16"/>
        </w:rPr>
        <w:t>Proc. NAACL SRW</w:t>
      </w:r>
      <w:r>
        <w:rPr>
          <w:rFonts w:ascii="Times New Roman" w:hAnsi="Times New Roman"/>
          <w:b w:val="0"/>
          <w:i w:val="0"/>
          <w:sz w:val="16"/>
        </w:rPr>
        <w:t>, 2016.</w:t>
      </w:r>
    </w:p>
    <w:p>
      <w:pPr>
        <w:ind w:hanging="288" w:left="288"/>
        <w:jc w:val="both"/>
        <w:spacing w:before="0" w:after="20" w:line="240" w:lineRule="auto"/>
      </w:pPr>
      <w:r>
        <w:rPr>
          <w:rFonts w:ascii="Times New Roman" w:hAnsi="Times New Roman"/>
          <w:b w:val="0"/>
          <w:i w:val="0"/>
          <w:sz w:val="16"/>
        </w:rPr>
        <w:t xml:space="preserve">[6] Y. Mehdad and J. Tetreault, "Do characters abuse more than words?" in </w:t>
      </w:r>
      <w:r>
        <w:rPr>
          <w:rFonts w:ascii="Times New Roman" w:hAnsi="Times New Roman"/>
          <w:b w:val="0"/>
          <w:i/>
          <w:sz w:val="16"/>
        </w:rPr>
        <w:t>Proc. SIGDIAL</w:t>
      </w:r>
      <w:r>
        <w:rPr>
          <w:rFonts w:ascii="Times New Roman" w:hAnsi="Times New Roman"/>
          <w:b w:val="0"/>
          <w:i w:val="0"/>
          <w:sz w:val="16"/>
        </w:rPr>
        <w:t>, 2016.</w:t>
      </w:r>
    </w:p>
    <w:p>
      <w:pPr>
        <w:ind w:hanging="288" w:left="288"/>
        <w:jc w:val="both"/>
        <w:spacing w:before="0" w:after="20" w:line="240" w:lineRule="auto"/>
      </w:pPr>
      <w:r>
        <w:rPr>
          <w:rFonts w:ascii="Times New Roman" w:hAnsi="Times New Roman"/>
          <w:b w:val="0"/>
          <w:i w:val="0"/>
          <w:sz w:val="16"/>
        </w:rPr>
        <w:t xml:space="preserve">[7] S. Liu and T. Forss, "Combining n-gram based similarity analysis with sentiment analysis in web content classification," in </w:t>
      </w:r>
      <w:r>
        <w:rPr>
          <w:rFonts w:ascii="Times New Roman" w:hAnsi="Times New Roman"/>
          <w:b w:val="0"/>
          <w:i/>
          <w:sz w:val="16"/>
        </w:rPr>
        <w:t>Proc. KDIR</w:t>
      </w:r>
      <w:r>
        <w:rPr>
          <w:rFonts w:ascii="Times New Roman" w:hAnsi="Times New Roman"/>
          <w:b w:val="0"/>
          <w:i w:val="0"/>
          <w:sz w:val="16"/>
        </w:rPr>
        <w:t>, 2014.</w:t>
      </w:r>
    </w:p>
    <w:p>
      <w:pPr>
        <w:ind w:hanging="288" w:left="288"/>
        <w:jc w:val="both"/>
        <w:spacing w:before="0" w:after="20" w:line="240" w:lineRule="auto"/>
      </w:pPr>
      <w:r>
        <w:rPr>
          <w:rFonts w:ascii="Times New Roman" w:hAnsi="Times New Roman"/>
          <w:b w:val="0"/>
          <w:i w:val="0"/>
          <w:sz w:val="16"/>
        </w:rPr>
        <w:t xml:space="preserve">[8] P. Badjatiya, S. Gupta, M. Gupta, and V. Varma, "Deep learning for hate speech detection in tweets," in </w:t>
      </w:r>
      <w:r>
        <w:rPr>
          <w:rFonts w:ascii="Times New Roman" w:hAnsi="Times New Roman"/>
          <w:b w:val="0"/>
          <w:i/>
          <w:sz w:val="16"/>
        </w:rPr>
        <w:t>Proc. WWW Companion</w:t>
      </w:r>
      <w:r>
        <w:rPr>
          <w:rFonts w:ascii="Times New Roman" w:hAnsi="Times New Roman"/>
          <w:b w:val="0"/>
          <w:i w:val="0"/>
          <w:sz w:val="16"/>
        </w:rPr>
        <w:t>, pp. 759–760, 2017.</w:t>
      </w:r>
    </w:p>
    <w:p>
      <w:pPr>
        <w:ind w:hanging="288" w:left="288"/>
        <w:jc w:val="both"/>
        <w:spacing w:before="0" w:after="20" w:line="240" w:lineRule="auto"/>
      </w:pPr>
      <w:r>
        <w:rPr>
          <w:rFonts w:ascii="Times New Roman" w:hAnsi="Times New Roman"/>
          <w:b w:val="0"/>
          <w:i w:val="0"/>
          <w:sz w:val="16"/>
        </w:rPr>
        <w:t xml:space="preserve">[9] Z. Zhang, D. Robinson, and J. Tepper, "Detecting hate speech on Twitter using a convolution-GRU based deep neural network," in </w:t>
      </w:r>
      <w:r>
        <w:rPr>
          <w:rFonts w:ascii="Times New Roman" w:hAnsi="Times New Roman"/>
          <w:b w:val="0"/>
          <w:i/>
          <w:sz w:val="16"/>
        </w:rPr>
        <w:t>Proc. ESWC</w:t>
      </w:r>
      <w:r>
        <w:rPr>
          <w:rFonts w:ascii="Times New Roman" w:hAnsi="Times New Roman"/>
          <w:b w:val="0"/>
          <w:i w:val="0"/>
          <w:sz w:val="16"/>
        </w:rPr>
        <w:t>, ser. LNCS, vol. 10843, pp. 745–760, 2018.</w:t>
      </w:r>
    </w:p>
    <w:p>
      <w:pPr>
        <w:ind w:hanging="288" w:left="288"/>
        <w:jc w:val="both"/>
        <w:spacing w:before="0" w:after="20" w:line="240" w:lineRule="auto"/>
      </w:pPr>
      <w:r>
        <w:rPr>
          <w:rFonts w:ascii="Times New Roman" w:hAnsi="Times New Roman"/>
          <w:b w:val="0"/>
          <w:i w:val="0"/>
          <w:sz w:val="16"/>
        </w:rPr>
        <w:t xml:space="preserve">[10] Z. Liu, W. Lin, Y. Shi, and J. Zhao, "A robustly optimized BERT pre-training approach with post-training," in </w:t>
      </w:r>
      <w:r>
        <w:rPr>
          <w:rFonts w:ascii="Times New Roman" w:hAnsi="Times New Roman"/>
          <w:b w:val="0"/>
          <w:i/>
          <w:sz w:val="16"/>
        </w:rPr>
        <w:t>Proc. 20th CCL</w:t>
      </w:r>
      <w:r>
        <w:rPr>
          <w:rFonts w:ascii="Times New Roman" w:hAnsi="Times New Roman"/>
          <w:b w:val="0"/>
          <w:i w:val="0"/>
          <w:sz w:val="16"/>
        </w:rPr>
        <w:t>, pp. 1218–1227, 2021.</w:t>
      </w:r>
    </w:p>
    <w:p>
      <w:pPr>
        <w:ind w:hanging="288" w:left="288"/>
        <w:jc w:val="both"/>
        <w:spacing w:before="0" w:after="20" w:line="240" w:lineRule="auto"/>
      </w:pPr>
      <w:r>
        <w:rPr>
          <w:rFonts w:ascii="Times New Roman" w:hAnsi="Times New Roman"/>
          <w:b w:val="0"/>
          <w:i w:val="0"/>
          <w:sz w:val="16"/>
        </w:rPr>
        <w:t xml:space="preserve">[11] R. Gomez, J. Gibert, L. Gomez, and D. Karatzas, "Exploring hate speech detection in multimodal publications," in </w:t>
      </w:r>
      <w:r>
        <w:rPr>
          <w:rFonts w:ascii="Times New Roman" w:hAnsi="Times New Roman"/>
          <w:b w:val="0"/>
          <w:i/>
          <w:sz w:val="16"/>
        </w:rPr>
        <w:t>Proc. IEEE WACV</w:t>
      </w:r>
      <w:r>
        <w:rPr>
          <w:rFonts w:ascii="Times New Roman" w:hAnsi="Times New Roman"/>
          <w:b w:val="0"/>
          <w:i w:val="0"/>
          <w:sz w:val="16"/>
        </w:rPr>
        <w:t>, 2020.</w:t>
      </w:r>
    </w:p>
    <w:p>
      <w:pPr>
        <w:ind w:hanging="288" w:left="288"/>
        <w:jc w:val="both"/>
        <w:spacing w:before="0" w:after="20" w:line="240" w:lineRule="auto"/>
      </w:pPr>
      <w:r>
        <w:rPr>
          <w:rFonts w:ascii="Times New Roman" w:hAnsi="Times New Roman"/>
          <w:b w:val="0"/>
          <w:i w:val="0"/>
          <w:sz w:val="16"/>
        </w:rPr>
        <w:t xml:space="preserve">[12] S. Fan </w:t>
      </w:r>
      <w:r>
        <w:rPr>
          <w:rFonts w:ascii="Times New Roman" w:hAnsi="Times New Roman"/>
          <w:b w:val="0"/>
          <w:i/>
          <w:sz w:val="16"/>
        </w:rPr>
        <w:t>et al.</w:t>
      </w:r>
      <w:r>
        <w:rPr>
          <w:rFonts w:ascii="Times New Roman" w:hAnsi="Times New Roman"/>
          <w:b w:val="0"/>
          <w:i w:val="0"/>
          <w:sz w:val="16"/>
        </w:rPr>
        <w:t xml:space="preserve">, "Emotional attention: A study of image sentiment and visual attention," in </w:t>
      </w:r>
      <w:r>
        <w:rPr>
          <w:rFonts w:ascii="Times New Roman" w:hAnsi="Times New Roman"/>
          <w:b w:val="0"/>
          <w:i/>
          <w:sz w:val="16"/>
        </w:rPr>
        <w:t>Proc. IEEE/CVF CVPR</w:t>
      </w:r>
      <w:r>
        <w:rPr>
          <w:rFonts w:ascii="Times New Roman" w:hAnsi="Times New Roman"/>
          <w:b w:val="0"/>
          <w:i w:val="0"/>
          <w:sz w:val="16"/>
        </w:rPr>
        <w:t>, 2018.</w:t>
      </w:r>
    </w:p>
    <w:p>
      <w:pPr>
        <w:ind w:hanging="288" w:left="288"/>
        <w:jc w:val="both"/>
        <w:spacing w:before="0" w:after="20" w:line="240" w:lineRule="auto"/>
      </w:pPr>
      <w:r>
        <w:rPr>
          <w:rFonts w:ascii="Times New Roman" w:hAnsi="Times New Roman"/>
          <w:b w:val="0"/>
          <w:i w:val="0"/>
          <w:sz w:val="16"/>
        </w:rPr>
        <w:t xml:space="preserve">[13] A. Pandey and D. K. Vishwakarma, "Aspect-based multimodal sentiment analysis via employing visual-to-emotional-caption translation network using visual-caption pairs," </w:t>
      </w:r>
      <w:r>
        <w:rPr>
          <w:rFonts w:ascii="Times New Roman" w:hAnsi="Times New Roman"/>
          <w:b w:val="0"/>
          <w:i/>
          <w:sz w:val="16"/>
        </w:rPr>
        <w:t>Language Resources and Evaluation</w:t>
      </w:r>
      <w:r>
        <w:rPr>
          <w:rFonts w:ascii="Times New Roman" w:hAnsi="Times New Roman"/>
          <w:b w:val="0"/>
          <w:i w:val="0"/>
          <w:sz w:val="16"/>
        </w:rPr>
        <w:t>, vol. 59, pp. 2945–2972, 2025.</w:t>
      </w:r>
    </w:p>
    <w:p>
      <w:pPr>
        <w:ind w:hanging="288" w:left="288"/>
        <w:jc w:val="both"/>
        <w:spacing w:before="0" w:after="20" w:line="240" w:lineRule="auto"/>
      </w:pPr>
      <w:r>
        <w:rPr>
          <w:rFonts w:ascii="Times New Roman" w:hAnsi="Times New Roman"/>
          <w:b w:val="0"/>
          <w:i w:val="0"/>
          <w:sz w:val="16"/>
        </w:rPr>
        <w:t xml:space="preserve">[14] C. Baydogan and B. Alatas, "Metaheuristic ant lion and moth flame optimization-based novel approach for automatic detection of hate speech in online social networks," </w:t>
      </w:r>
      <w:r>
        <w:rPr>
          <w:rFonts w:ascii="Times New Roman" w:hAnsi="Times New Roman"/>
          <w:b w:val="0"/>
          <w:i/>
          <w:sz w:val="16"/>
        </w:rPr>
        <w:t>IEEE Access</w:t>
      </w:r>
      <w:r>
        <w:rPr>
          <w:rFonts w:ascii="Times New Roman" w:hAnsi="Times New Roman"/>
          <w:b w:val="0"/>
          <w:i w:val="0"/>
          <w:sz w:val="16"/>
        </w:rPr>
        <w:t>, vol. 9, pp. 110047–110062, 2021.</w:t>
      </w:r>
    </w:p>
    <w:p>
      <w:pPr>
        <w:ind w:hanging="288" w:left="288"/>
        <w:jc w:val="both"/>
        <w:spacing w:before="0" w:after="20" w:line="240" w:lineRule="auto"/>
      </w:pPr>
      <w:r>
        <w:rPr>
          <w:rFonts w:ascii="Times New Roman" w:hAnsi="Times New Roman"/>
          <w:b w:val="0"/>
          <w:i w:val="0"/>
          <w:sz w:val="16"/>
        </w:rPr>
        <w:t xml:space="preserve">[15] Y. Asiri </w:t>
      </w:r>
      <w:r>
        <w:rPr>
          <w:rFonts w:ascii="Times New Roman" w:hAnsi="Times New Roman"/>
          <w:b w:val="0"/>
          <w:i/>
          <w:sz w:val="16"/>
        </w:rPr>
        <w:t>et al.</w:t>
      </w:r>
      <w:r>
        <w:rPr>
          <w:rFonts w:ascii="Times New Roman" w:hAnsi="Times New Roman"/>
          <w:b w:val="0"/>
          <w:i w:val="0"/>
          <w:sz w:val="16"/>
        </w:rPr>
        <w:t xml:space="preserve">, "Enhanced seagull optimization with natural language processing based hate speech detection and classification," </w:t>
      </w:r>
      <w:r>
        <w:rPr>
          <w:rFonts w:ascii="Times New Roman" w:hAnsi="Times New Roman"/>
          <w:b w:val="0"/>
          <w:i/>
          <w:sz w:val="16"/>
        </w:rPr>
        <w:t>Applied Sciences</w:t>
      </w:r>
      <w:r>
        <w:rPr>
          <w:rFonts w:ascii="Times New Roman" w:hAnsi="Times New Roman"/>
          <w:b w:val="0"/>
          <w:i w:val="0"/>
          <w:sz w:val="16"/>
        </w:rPr>
        <w:t>, vol. 12, no. 16, art. 8000, 2022.</w:t>
      </w:r>
    </w:p>
    <w:p>
      <w:pPr>
        <w:ind w:hanging="288" w:left="288"/>
        <w:jc w:val="both"/>
        <w:spacing w:before="0" w:after="20" w:line="240" w:lineRule="auto"/>
      </w:pPr>
      <w:r>
        <w:rPr>
          <w:rFonts w:ascii="Times New Roman" w:hAnsi="Times New Roman"/>
          <w:b w:val="0"/>
          <w:i w:val="0"/>
          <w:sz w:val="16"/>
        </w:rPr>
        <w:t xml:space="preserve">[16] Z. Al-Makhadmeh and A. Tolba, "Automatic hate speech detection using killer natural language processing optimizing ensemble deep learning approach," </w:t>
      </w:r>
      <w:r>
        <w:rPr>
          <w:rFonts w:ascii="Times New Roman" w:hAnsi="Times New Roman"/>
          <w:b w:val="0"/>
          <w:i/>
          <w:sz w:val="16"/>
        </w:rPr>
        <w:t>Computing</w:t>
      </w:r>
      <w:r>
        <w:rPr>
          <w:rFonts w:ascii="Times New Roman" w:hAnsi="Times New Roman"/>
          <w:b w:val="0"/>
          <w:i w:val="0"/>
          <w:sz w:val="16"/>
        </w:rPr>
        <w:t>, vol. 102, no. 2, pp. 501–522, 2020.</w:t>
      </w:r>
    </w:p>
    <w:p>
      <w:pPr>
        <w:ind w:hanging="288" w:left="288"/>
        <w:jc w:val="both"/>
        <w:spacing w:before="0" w:after="20" w:line="240" w:lineRule="auto"/>
      </w:pPr>
      <w:r>
        <w:rPr>
          <w:rFonts w:ascii="Times New Roman" w:hAnsi="Times New Roman"/>
          <w:b w:val="0"/>
          <w:i w:val="0"/>
          <w:sz w:val="16"/>
        </w:rPr>
        <w:t xml:space="preserve">[17] F. E. Ayo </w:t>
      </w:r>
      <w:r>
        <w:rPr>
          <w:rFonts w:ascii="Times New Roman" w:hAnsi="Times New Roman"/>
          <w:b w:val="0"/>
          <w:i/>
          <w:sz w:val="16"/>
        </w:rPr>
        <w:t>et al.</w:t>
      </w:r>
      <w:r>
        <w:rPr>
          <w:rFonts w:ascii="Times New Roman" w:hAnsi="Times New Roman"/>
          <w:b w:val="0"/>
          <w:i w:val="0"/>
          <w:sz w:val="16"/>
        </w:rPr>
        <w:t xml:space="preserve">, "A probabilistic clustering model for hate speech classification in Twitter," </w:t>
      </w:r>
      <w:r>
        <w:rPr>
          <w:rFonts w:ascii="Times New Roman" w:hAnsi="Times New Roman"/>
          <w:b w:val="0"/>
          <w:i/>
          <w:sz w:val="16"/>
        </w:rPr>
        <w:t>Expert Syst. Appl.</w:t>
      </w:r>
      <w:r>
        <w:rPr>
          <w:rFonts w:ascii="Times New Roman" w:hAnsi="Times New Roman"/>
          <w:b w:val="0"/>
          <w:i w:val="0"/>
          <w:sz w:val="16"/>
        </w:rPr>
        <w:t>, vol. 173, art. 114762, 2021.</w:t>
      </w:r>
    </w:p>
    <w:p>
      <w:pPr>
        <w:ind w:hanging="288" w:left="288"/>
        <w:jc w:val="both"/>
        <w:spacing w:before="0" w:after="20" w:line="240" w:lineRule="auto"/>
      </w:pPr>
      <w:r>
        <w:rPr>
          <w:rFonts w:ascii="Times New Roman" w:hAnsi="Times New Roman"/>
          <w:b w:val="0"/>
          <w:i w:val="0"/>
          <w:sz w:val="16"/>
        </w:rPr>
        <w:t xml:space="preserve">[18] J. Devlin, M.-W. Chang, K. Lee, and K. Toutanova, "BERT: Pre-training of deep bidirectional transformers for language understanding," in </w:t>
      </w:r>
      <w:r>
        <w:rPr>
          <w:rFonts w:ascii="Times New Roman" w:hAnsi="Times New Roman"/>
          <w:b w:val="0"/>
          <w:i/>
          <w:sz w:val="16"/>
        </w:rPr>
        <w:t>Proc. NAACL-HLT</w:t>
      </w:r>
      <w:r>
        <w:rPr>
          <w:rFonts w:ascii="Times New Roman" w:hAnsi="Times New Roman"/>
          <w:b w:val="0"/>
          <w:i w:val="0"/>
          <w:sz w:val="16"/>
        </w:rPr>
        <w:t>, 2019.</w:t>
      </w:r>
    </w:p>
    <w:p>
      <w:pPr>
        <w:ind w:hanging="288" w:left="288"/>
        <w:jc w:val="both"/>
        <w:spacing w:before="0" w:after="20" w:line="240" w:lineRule="auto"/>
      </w:pPr>
      <w:r>
        <w:rPr>
          <w:rFonts w:ascii="Times New Roman" w:hAnsi="Times New Roman"/>
          <w:b w:val="0"/>
          <w:i w:val="0"/>
          <w:sz w:val="16"/>
        </w:rPr>
        <w:t xml:space="preserve">[19] A. Radford </w:t>
      </w:r>
      <w:r>
        <w:rPr>
          <w:rFonts w:ascii="Times New Roman" w:hAnsi="Times New Roman"/>
          <w:b w:val="0"/>
          <w:i/>
          <w:sz w:val="16"/>
        </w:rPr>
        <w:t>et al.</w:t>
      </w:r>
      <w:r>
        <w:rPr>
          <w:rFonts w:ascii="Times New Roman" w:hAnsi="Times New Roman"/>
          <w:b w:val="0"/>
          <w:i w:val="0"/>
          <w:sz w:val="16"/>
        </w:rPr>
        <w:t xml:space="preserve">, "Learning transferable visual models from natural language supervision," in </w:t>
      </w:r>
      <w:r>
        <w:rPr>
          <w:rFonts w:ascii="Times New Roman" w:hAnsi="Times New Roman"/>
          <w:b w:val="0"/>
          <w:i/>
          <w:sz w:val="16"/>
        </w:rPr>
        <w:t>Proc. ICML</w:t>
      </w:r>
      <w:r>
        <w:rPr>
          <w:rFonts w:ascii="Times New Roman" w:hAnsi="Times New Roman"/>
          <w:b w:val="0"/>
          <w:i w:val="0"/>
          <w:sz w:val="16"/>
        </w:rPr>
        <w:t>, 2021.</w:t>
      </w:r>
    </w:p>
    <w:p>
      <w:pPr>
        <w:ind w:hanging="288" w:left="288"/>
        <w:jc w:val="both"/>
        <w:spacing w:before="0" w:after="20" w:line="240" w:lineRule="auto"/>
      </w:pPr>
      <w:r>
        <w:rPr>
          <w:rFonts w:ascii="Times New Roman" w:hAnsi="Times New Roman"/>
          <w:b w:val="0"/>
          <w:i w:val="0"/>
          <w:sz w:val="16"/>
        </w:rPr>
        <w:t xml:space="preserve">[20] D. Kiela </w:t>
      </w:r>
      <w:r>
        <w:rPr>
          <w:rFonts w:ascii="Times New Roman" w:hAnsi="Times New Roman"/>
          <w:b w:val="0"/>
          <w:i/>
          <w:sz w:val="16"/>
        </w:rPr>
        <w:t>et al.</w:t>
      </w:r>
      <w:r>
        <w:rPr>
          <w:rFonts w:ascii="Times New Roman" w:hAnsi="Times New Roman"/>
          <w:b w:val="0"/>
          <w:i w:val="0"/>
          <w:sz w:val="16"/>
        </w:rPr>
        <w:t xml:space="preserve">, "The hateful memes challenge: Detecting hate speech in multimodal memes," in </w:t>
      </w:r>
      <w:r>
        <w:rPr>
          <w:rFonts w:ascii="Times New Roman" w:hAnsi="Times New Roman"/>
          <w:b w:val="0"/>
          <w:i/>
          <w:sz w:val="16"/>
        </w:rPr>
        <w:t>Proc. NeurIPS</w:t>
      </w:r>
      <w:r>
        <w:rPr>
          <w:rFonts w:ascii="Times New Roman" w:hAnsi="Times New Roman"/>
          <w:b w:val="0"/>
          <w:i w:val="0"/>
          <w:sz w:val="16"/>
        </w:rPr>
        <w:t>, 2020.</w:t>
      </w:r>
    </w:p>
    <w:p>
      <w:pPr>
        <w:ind w:hanging="288" w:left="288"/>
        <w:jc w:val="both"/>
        <w:spacing w:before="0" w:after="20" w:line="240" w:lineRule="auto"/>
      </w:pPr>
      <w:r>
        <w:rPr>
          <w:rFonts w:ascii="Times New Roman" w:hAnsi="Times New Roman"/>
          <w:b w:val="0"/>
          <w:i w:val="0"/>
          <w:sz w:val="16"/>
        </w:rPr>
        <w:t xml:space="preserve">[21] S. Mirjalili, S. M. Mirjalili, and A. Lewis, "Grey wolf optimizer," </w:t>
      </w:r>
      <w:r>
        <w:rPr>
          <w:rFonts w:ascii="Times New Roman" w:hAnsi="Times New Roman"/>
          <w:b w:val="0"/>
          <w:i/>
          <w:sz w:val="16"/>
        </w:rPr>
        <w:t>Advances in Engineering Software</w:t>
      </w:r>
      <w:r>
        <w:rPr>
          <w:rFonts w:ascii="Times New Roman" w:hAnsi="Times New Roman"/>
          <w:b w:val="0"/>
          <w:i w:val="0"/>
          <w:sz w:val="16"/>
        </w:rPr>
        <w:t>, vol. 69, pp. 46–61, 2014.</w:t>
      </w:r>
    </w:p>
    <w:p>
      <w:pPr>
        <w:ind w:hanging="288" w:left="288"/>
        <w:jc w:val="both"/>
        <w:spacing w:before="0" w:after="20" w:line="240" w:lineRule="auto"/>
      </w:pPr>
      <w:r>
        <w:rPr>
          <w:rFonts w:ascii="Times New Roman" w:hAnsi="Times New Roman"/>
          <w:b w:val="0"/>
          <w:i w:val="0"/>
          <w:sz w:val="16"/>
        </w:rPr>
        <w:t xml:space="preserve">[22] R. Storn and K. Price, "Differential evolution—a simple and efficient heuristic for global optimization over continuous spaces," </w:t>
      </w:r>
      <w:r>
        <w:rPr>
          <w:rFonts w:ascii="Times New Roman" w:hAnsi="Times New Roman"/>
          <w:b w:val="0"/>
          <w:i/>
          <w:sz w:val="16"/>
        </w:rPr>
        <w:t>J. Global Optimization</w:t>
      </w:r>
      <w:r>
        <w:rPr>
          <w:rFonts w:ascii="Times New Roman" w:hAnsi="Times New Roman"/>
          <w:b w:val="0"/>
          <w:i w:val="0"/>
          <w:sz w:val="16"/>
        </w:rPr>
        <w:t>, vol. 11, pp. 341–359, 1997.</w:t>
      </w:r>
    </w:p>
    <w:p>
      <w:pPr>
        <w:ind w:hanging="288" w:left="288"/>
        <w:jc w:val="both"/>
        <w:spacing w:before="0" w:after="20" w:line="240" w:lineRule="auto"/>
      </w:pPr>
      <w:r>
        <w:rPr>
          <w:rFonts w:ascii="Times New Roman" w:hAnsi="Times New Roman"/>
          <w:b w:val="0"/>
          <w:i w:val="0"/>
          <w:sz w:val="16"/>
        </w:rPr>
        <w:t xml:space="preserve">[23] J. Kennedy and R. Eberhart, "Particle swarm optimization," in </w:t>
      </w:r>
      <w:r>
        <w:rPr>
          <w:rFonts w:ascii="Times New Roman" w:hAnsi="Times New Roman"/>
          <w:b w:val="0"/>
          <w:i/>
          <w:sz w:val="16"/>
        </w:rPr>
        <w:t>Proc. IEEE Int. Conf. Neural Networks</w:t>
      </w:r>
      <w:r>
        <w:rPr>
          <w:rFonts w:ascii="Times New Roman" w:hAnsi="Times New Roman"/>
          <w:b w:val="0"/>
          <w:i w:val="0"/>
          <w:sz w:val="16"/>
        </w:rPr>
        <w:t>, 1995.</w:t>
      </w:r>
    </w:p>
    <w:p>
      <w:pPr>
        <w:ind w:hanging="288" w:left="288"/>
        <w:jc w:val="both"/>
        <w:spacing w:before="0" w:after="20" w:line="240" w:lineRule="auto"/>
      </w:pPr>
      <w:r>
        <w:rPr>
          <w:rFonts w:ascii="Times New Roman" w:hAnsi="Times New Roman"/>
          <w:b w:val="0"/>
          <w:i w:val="0"/>
          <w:sz w:val="16"/>
        </w:rPr>
        <w:t xml:space="preserve">[24] X.-S. Yang, "Firefly algorithms for multimodal optimization," in </w:t>
      </w:r>
      <w:r>
        <w:rPr>
          <w:rFonts w:ascii="Times New Roman" w:hAnsi="Times New Roman"/>
          <w:b w:val="0"/>
          <w:i/>
          <w:sz w:val="16"/>
        </w:rPr>
        <w:t>Stochastic Algorithms: Foundations and Applications</w:t>
      </w:r>
      <w:r>
        <w:rPr>
          <w:rFonts w:ascii="Times New Roman" w:hAnsi="Times New Roman"/>
          <w:b w:val="0"/>
          <w:i w:val="0"/>
          <w:sz w:val="16"/>
        </w:rPr>
        <w:t>, ser. LNCS, vol. 5792, 2009.</w:t>
      </w:r>
    </w:p>
    <w:p>
      <w:pPr>
        <w:ind w:hanging="288" w:left="288"/>
        <w:jc w:val="both"/>
        <w:spacing w:before="0" w:after="20" w:line="240" w:lineRule="auto"/>
      </w:pPr>
      <w:r>
        <w:rPr>
          <w:rFonts w:ascii="Times New Roman" w:hAnsi="Times New Roman"/>
          <w:b w:val="0"/>
          <w:i w:val="0"/>
          <w:sz w:val="16"/>
        </w:rPr>
        <w:t xml:space="preserve">[25] T. Akiba, S. Sano, T. Yanase, T. Ohta, and M. Koyama, "Optuna: A next-generation hyperparameter optimization framework," in </w:t>
      </w:r>
      <w:r>
        <w:rPr>
          <w:rFonts w:ascii="Times New Roman" w:hAnsi="Times New Roman"/>
          <w:b w:val="0"/>
          <w:i/>
          <w:sz w:val="16"/>
        </w:rPr>
        <w:t>Proc. KDD</w:t>
      </w:r>
      <w:r>
        <w:rPr>
          <w:rFonts w:ascii="Times New Roman" w:hAnsi="Times New Roman"/>
          <w:b w:val="0"/>
          <w:i w:val="0"/>
          <w:sz w:val="16"/>
        </w:rPr>
        <w:t>, 2019.</w:t>
      </w:r>
    </w:p>
    <w:p>
      <w:pPr>
        <w:ind w:hanging="288" w:left="288"/>
        <w:jc w:val="both"/>
        <w:spacing w:before="0" w:after="20" w:line="240" w:lineRule="auto"/>
      </w:pPr>
      <w:r>
        <w:rPr>
          <w:rFonts w:ascii="Times New Roman" w:hAnsi="Times New Roman"/>
          <w:b w:val="0"/>
          <w:i w:val="0"/>
          <w:sz w:val="16"/>
        </w:rPr>
        <w:t xml:space="preserve">[26] A. Baevski, H. Zhou, A. Mohamed, and M. Auli, "wav2vec 2.0: A framework for self-supervised learning of speech representations," in </w:t>
      </w:r>
      <w:r>
        <w:rPr>
          <w:rFonts w:ascii="Times New Roman" w:hAnsi="Times New Roman"/>
          <w:b w:val="0"/>
          <w:i/>
          <w:sz w:val="16"/>
        </w:rPr>
        <w:t>Proc. NeurIPS</w:t>
      </w:r>
      <w:r>
        <w:rPr>
          <w:rFonts w:ascii="Times New Roman" w:hAnsi="Times New Roman"/>
          <w:b w:val="0"/>
          <w:i w:val="0"/>
          <w:sz w:val="16"/>
        </w:rPr>
        <w:t>, 2020.</w:t>
      </w:r>
    </w:p>
    <w:p>
      <w:pPr>
        <w:ind w:hanging="288" w:left="288"/>
        <w:jc w:val="both"/>
        <w:spacing w:before="0" w:after="20" w:line="240" w:lineRule="auto"/>
      </w:pPr>
      <w:r>
        <w:rPr>
          <w:rFonts w:ascii="Times New Roman" w:hAnsi="Times New Roman"/>
          <w:b w:val="0"/>
          <w:i w:val="0"/>
          <w:sz w:val="16"/>
        </w:rPr>
        <w:t xml:space="preserve">[27] A. Radford </w:t>
      </w:r>
      <w:r>
        <w:rPr>
          <w:rFonts w:ascii="Times New Roman" w:hAnsi="Times New Roman"/>
          <w:b w:val="0"/>
          <w:i/>
          <w:sz w:val="16"/>
        </w:rPr>
        <w:t>et al.</w:t>
      </w:r>
      <w:r>
        <w:rPr>
          <w:rFonts w:ascii="Times New Roman" w:hAnsi="Times New Roman"/>
          <w:b w:val="0"/>
          <w:i w:val="0"/>
          <w:sz w:val="16"/>
        </w:rPr>
        <w:t xml:space="preserve">, "Robust speech recognition via large-scale weak supervision," in </w:t>
      </w:r>
      <w:r>
        <w:rPr>
          <w:rFonts w:ascii="Times New Roman" w:hAnsi="Times New Roman"/>
          <w:b w:val="0"/>
          <w:i/>
          <w:sz w:val="16"/>
        </w:rPr>
        <w:t>Proc. ICML</w:t>
      </w:r>
      <w:r>
        <w:rPr>
          <w:rFonts w:ascii="Times New Roman" w:hAnsi="Times New Roman"/>
          <w:b w:val="0"/>
          <w:i w:val="0"/>
          <w:sz w:val="16"/>
        </w:rPr>
        <w:t>, 2023.</w:t>
      </w:r>
    </w:p>
    <w:p>
      <w:pPr>
        <w:ind w:hanging="288" w:left="288"/>
        <w:jc w:val="both"/>
        <w:spacing w:before="0" w:after="20" w:line="240" w:lineRule="auto"/>
      </w:pPr>
      <w:r>
        <w:rPr>
          <w:rFonts w:ascii="Times New Roman" w:hAnsi="Times New Roman"/>
          <w:b w:val="0"/>
          <w:i w:val="0"/>
          <w:sz w:val="16"/>
        </w:rPr>
        <w:t xml:space="preserve">[28] G. K. Kumar and K. Nandakumar, "Hate-CLIPper: Multimodal hateful meme classification based on cross-modal interaction of CLIP features," in </w:t>
      </w:r>
      <w:r>
        <w:rPr>
          <w:rFonts w:ascii="Times New Roman" w:hAnsi="Times New Roman"/>
          <w:b w:val="0"/>
          <w:i/>
          <w:sz w:val="16"/>
        </w:rPr>
        <w:t>Proc. NLP4PI Workshop, EMNLP</w:t>
      </w:r>
      <w:r>
        <w:rPr>
          <w:rFonts w:ascii="Times New Roman" w:hAnsi="Times New Roman"/>
          <w:b w:val="0"/>
          <w:i w:val="0"/>
          <w:sz w:val="16"/>
        </w:rPr>
        <w:t>, 2022.</w:t>
      </w:r>
    </w:p>
    <w:p>
      <w:pPr>
        <w:ind w:hanging="288" w:left="288"/>
        <w:jc w:val="both"/>
        <w:spacing w:before="0" w:after="20" w:line="240" w:lineRule="auto"/>
      </w:pPr>
      <w:r>
        <w:rPr>
          <w:rFonts w:ascii="Times New Roman" w:hAnsi="Times New Roman"/>
          <w:b w:val="0"/>
          <w:i w:val="0"/>
          <w:sz w:val="16"/>
        </w:rPr>
        <w:t xml:space="preserve">[29] S. Kirkpatrick, C. D. Gelatt, and M. P. Vecchi, "Optimization by simulated annealing," </w:t>
      </w:r>
      <w:r>
        <w:rPr>
          <w:rFonts w:ascii="Times New Roman" w:hAnsi="Times New Roman"/>
          <w:b w:val="0"/>
          <w:i/>
          <w:sz w:val="16"/>
        </w:rPr>
        <w:t>Science</w:t>
      </w:r>
      <w:r>
        <w:rPr>
          <w:rFonts w:ascii="Times New Roman" w:hAnsi="Times New Roman"/>
          <w:b w:val="0"/>
          <w:i w:val="0"/>
          <w:sz w:val="16"/>
        </w:rPr>
        <w:t>, vol. 220, no. 4598, pp. 671–680, 1983.</w:t>
      </w:r>
    </w:p>
    <w:p>
      <w:pPr>
        <w:ind w:hanging="288" w:left="288"/>
        <w:jc w:val="both"/>
        <w:spacing w:before="0" w:after="20" w:line="240" w:lineRule="auto"/>
      </w:pPr>
      <w:r>
        <w:rPr>
          <w:rFonts w:ascii="Times New Roman" w:hAnsi="Times New Roman"/>
          <w:b w:val="0"/>
          <w:i w:val="0"/>
          <w:sz w:val="16"/>
        </w:rPr>
        <w:t xml:space="preserve">[30] T. Lin, P. Goyal, R. Girshick, K. He, and P. Dollár, "Focal loss for dense object detection," in </w:t>
      </w:r>
      <w:r>
        <w:rPr>
          <w:rFonts w:ascii="Times New Roman" w:hAnsi="Times New Roman"/>
          <w:b w:val="0"/>
          <w:i/>
          <w:sz w:val="16"/>
        </w:rPr>
        <w:t>Proc. IEEE ICCV</w:t>
      </w:r>
      <w:r>
        <w:rPr>
          <w:rFonts w:ascii="Times New Roman" w:hAnsi="Times New Roman"/>
          <w:b w:val="0"/>
          <w:i w:val="0"/>
          <w:sz w:val="16"/>
        </w:rPr>
        <w:t>, 2017.</w:t>
      </w:r>
    </w:p>
    <w:p>
      <w:pPr>
        <w:ind w:hanging="288" w:left="288"/>
        <w:jc w:val="both"/>
        <w:spacing w:before="0" w:after="20" w:line="240" w:lineRule="auto"/>
      </w:pPr>
      <w:r>
        <w:rPr>
          <w:rFonts w:ascii="Times New Roman" w:hAnsi="Times New Roman"/>
          <w:b w:val="0"/>
          <w:i w:val="0"/>
          <w:sz w:val="16"/>
        </w:rPr>
        <w:t xml:space="preserve">[31] C. Nobata, J. Tetreault, A. Thomas, Y. Mehdad, and Y. Chang, "Abusive language detection in online user content," in </w:t>
      </w:r>
      <w:r>
        <w:rPr>
          <w:rFonts w:ascii="Times New Roman" w:hAnsi="Times New Roman"/>
          <w:b w:val="0"/>
          <w:i/>
          <w:sz w:val="16"/>
        </w:rPr>
        <w:t>Proc. WWW</w:t>
      </w:r>
      <w:r>
        <w:rPr>
          <w:rFonts w:ascii="Times New Roman" w:hAnsi="Times New Roman"/>
          <w:b w:val="0"/>
          <w:i w:val="0"/>
          <w:sz w:val="16"/>
        </w:rPr>
        <w:t>, pp. 145–153, 2016.</w:t>
      </w:r>
    </w:p>
    <w:p>
      <w:pPr>
        <w:ind w:hanging="288" w:left="288"/>
        <w:jc w:val="both"/>
        <w:spacing w:before="0" w:after="20" w:line="240" w:lineRule="auto"/>
      </w:pPr>
      <w:r>
        <w:rPr>
          <w:rFonts w:ascii="Times New Roman" w:hAnsi="Times New Roman"/>
          <w:b w:val="0"/>
          <w:i w:val="0"/>
          <w:sz w:val="16"/>
        </w:rPr>
        <w:t xml:space="preserve">[32] N. Djuric, J. Zhou, R. Morris, M. Grbovic, V. Radosavljevic, and N. Bhamidipati, "Hate speech detection with comment embeddings," in </w:t>
      </w:r>
      <w:r>
        <w:rPr>
          <w:rFonts w:ascii="Times New Roman" w:hAnsi="Times New Roman"/>
          <w:b w:val="0"/>
          <w:i/>
          <w:sz w:val="16"/>
        </w:rPr>
        <w:t>Proc. WWW Companion</w:t>
      </w:r>
      <w:r>
        <w:rPr>
          <w:rFonts w:ascii="Times New Roman" w:hAnsi="Times New Roman"/>
          <w:b w:val="0"/>
          <w:i w:val="0"/>
          <w:sz w:val="16"/>
        </w:rPr>
        <w:t>, pp. 29–30, 2015.</w:t>
      </w:r>
    </w:p>
    <w:p>
      <w:pPr>
        <w:ind w:hanging="288" w:left="288"/>
        <w:jc w:val="both"/>
        <w:spacing w:before="0" w:after="20" w:line="240" w:lineRule="auto"/>
      </w:pPr>
      <w:r>
        <w:rPr>
          <w:rFonts w:ascii="Times New Roman" w:hAnsi="Times New Roman"/>
          <w:b w:val="0"/>
          <w:i w:val="0"/>
          <w:sz w:val="16"/>
        </w:rPr>
        <w:t xml:space="preserve">[33] P. Burnap and M. L. Williams, "Cyber hate speech on Twitter: An application of machine classification and statistical modeling for policy and decision making," </w:t>
      </w:r>
      <w:r>
        <w:rPr>
          <w:rFonts w:ascii="Times New Roman" w:hAnsi="Times New Roman"/>
          <w:b w:val="0"/>
          <w:i/>
          <w:sz w:val="16"/>
        </w:rPr>
        <w:t>Policy and Internet</w:t>
      </w:r>
      <w:r>
        <w:rPr>
          <w:rFonts w:ascii="Times New Roman" w:hAnsi="Times New Roman"/>
          <w:b w:val="0"/>
          <w:i w:val="0"/>
          <w:sz w:val="16"/>
        </w:rPr>
        <w:t>, vol. 7, no. 2, pp. 223–242, 2015.</w:t>
      </w:r>
    </w:p>
    <w:p>
      <w:pPr>
        <w:ind w:hanging="288" w:left="288"/>
        <w:jc w:val="both"/>
        <w:spacing w:before="0" w:after="20" w:line="240" w:lineRule="auto"/>
      </w:pPr>
      <w:r>
        <w:rPr>
          <w:rFonts w:ascii="Times New Roman" w:hAnsi="Times New Roman"/>
          <w:b w:val="0"/>
          <w:i w:val="0"/>
          <w:sz w:val="16"/>
        </w:rPr>
        <w:t xml:space="preserve">[34] T. Caselli, V. Basile, J. Mitrovic, and M. Granitzer, "HateBERT: Retraining BERT for abusive language detection in English," in </w:t>
      </w:r>
      <w:r>
        <w:rPr>
          <w:rFonts w:ascii="Times New Roman" w:hAnsi="Times New Roman"/>
          <w:b w:val="0"/>
          <w:i/>
          <w:sz w:val="16"/>
        </w:rPr>
        <w:t>Proc. WOAH Workshop</w:t>
      </w:r>
      <w:r>
        <w:rPr>
          <w:rFonts w:ascii="Times New Roman" w:hAnsi="Times New Roman"/>
          <w:b w:val="0"/>
          <w:i w:val="0"/>
          <w:sz w:val="16"/>
        </w:rPr>
        <w:t>, pp. 17–25, 2021.</w:t>
      </w:r>
    </w:p>
    <w:p>
      <w:pPr>
        <w:ind w:hanging="288" w:left="288"/>
        <w:jc w:val="both"/>
        <w:spacing w:before="0" w:after="20" w:line="240" w:lineRule="auto"/>
      </w:pPr>
      <w:r>
        <w:rPr>
          <w:rFonts w:ascii="Times New Roman" w:hAnsi="Times New Roman"/>
          <w:b w:val="0"/>
          <w:i w:val="0"/>
          <w:sz w:val="16"/>
        </w:rPr>
        <w:t xml:space="preserve">[35] T. Hartvigsen, S. Gabriel, H. Palangi, M. Sap, D. Ray, and E. Kamar, "ToxiGen: A large-scale machine-generated dataset for adversarial and implicit hate speech detection," in </w:t>
      </w:r>
      <w:r>
        <w:rPr>
          <w:rFonts w:ascii="Times New Roman" w:hAnsi="Times New Roman"/>
          <w:b w:val="0"/>
          <w:i/>
          <w:sz w:val="16"/>
        </w:rPr>
        <w:t>Proc. ACL</w:t>
      </w:r>
      <w:r>
        <w:rPr>
          <w:rFonts w:ascii="Times New Roman" w:hAnsi="Times New Roman"/>
          <w:b w:val="0"/>
          <w:i w:val="0"/>
          <w:sz w:val="16"/>
        </w:rPr>
        <w:t>, pp. 3309–3326, 2022.</w:t>
      </w:r>
    </w:p>
    <w:p>
      <w:pPr>
        <w:ind w:hanging="288" w:left="288"/>
        <w:jc w:val="both"/>
        <w:spacing w:before="0" w:after="20" w:line="240" w:lineRule="auto"/>
      </w:pPr>
      <w:r>
        <w:rPr>
          <w:rFonts w:ascii="Times New Roman" w:hAnsi="Times New Roman"/>
          <w:b w:val="0"/>
          <w:i w:val="0"/>
          <w:sz w:val="16"/>
        </w:rPr>
        <w:t xml:space="preserve">[36] A. Conneau </w:t>
      </w:r>
      <w:r>
        <w:rPr>
          <w:rFonts w:ascii="Times New Roman" w:hAnsi="Times New Roman"/>
          <w:b w:val="0"/>
          <w:i/>
          <w:sz w:val="16"/>
        </w:rPr>
        <w:t>et al.</w:t>
      </w:r>
      <w:r>
        <w:rPr>
          <w:rFonts w:ascii="Times New Roman" w:hAnsi="Times New Roman"/>
          <w:b w:val="0"/>
          <w:i w:val="0"/>
          <w:sz w:val="16"/>
        </w:rPr>
        <w:t xml:space="preserve">, "Unsupervised cross-lingual representation learning at scale," in </w:t>
      </w:r>
      <w:r>
        <w:rPr>
          <w:rFonts w:ascii="Times New Roman" w:hAnsi="Times New Roman"/>
          <w:b w:val="0"/>
          <w:i/>
          <w:sz w:val="16"/>
        </w:rPr>
        <w:t>Proc. ACL</w:t>
      </w:r>
      <w:r>
        <w:rPr>
          <w:rFonts w:ascii="Times New Roman" w:hAnsi="Times New Roman"/>
          <w:b w:val="0"/>
          <w:i w:val="0"/>
          <w:sz w:val="16"/>
        </w:rPr>
        <w:t>, pp. 8440–8451, 2020.</w:t>
      </w:r>
    </w:p>
    <w:p>
      <w:pPr>
        <w:ind w:hanging="288" w:left="288"/>
        <w:jc w:val="both"/>
        <w:spacing w:before="0" w:after="20" w:line="240" w:lineRule="auto"/>
      </w:pPr>
      <w:r>
        <w:rPr>
          <w:rFonts w:ascii="Times New Roman" w:hAnsi="Times New Roman"/>
          <w:b w:val="0"/>
          <w:i w:val="0"/>
          <w:sz w:val="16"/>
        </w:rPr>
        <w:t xml:space="preserve">[37] T. Pires, E. Schlinger, and D. Garrette, "How multilingual is multilingual BERT?" in </w:t>
      </w:r>
      <w:r>
        <w:rPr>
          <w:rFonts w:ascii="Times New Roman" w:hAnsi="Times New Roman"/>
          <w:b w:val="0"/>
          <w:i/>
          <w:sz w:val="16"/>
        </w:rPr>
        <w:t>Proc. ACL</w:t>
      </w:r>
      <w:r>
        <w:rPr>
          <w:rFonts w:ascii="Times New Roman" w:hAnsi="Times New Roman"/>
          <w:b w:val="0"/>
          <w:i w:val="0"/>
          <w:sz w:val="16"/>
        </w:rPr>
        <w:t>, pp. 4996–5001, 2019.</w:t>
      </w:r>
    </w:p>
    <w:p>
      <w:pPr>
        <w:ind w:hanging="288" w:left="288"/>
        <w:jc w:val="both"/>
        <w:spacing w:before="0" w:after="20" w:line="240" w:lineRule="auto"/>
      </w:pPr>
      <w:r>
        <w:rPr>
          <w:rFonts w:ascii="Times New Roman" w:hAnsi="Times New Roman"/>
          <w:b w:val="0"/>
          <w:i w:val="0"/>
          <w:sz w:val="16"/>
        </w:rPr>
        <w:t xml:space="preserve">[38] N. Houlsby </w:t>
      </w:r>
      <w:r>
        <w:rPr>
          <w:rFonts w:ascii="Times New Roman" w:hAnsi="Times New Roman"/>
          <w:b w:val="0"/>
          <w:i/>
          <w:sz w:val="16"/>
        </w:rPr>
        <w:t>et al.</w:t>
      </w:r>
      <w:r>
        <w:rPr>
          <w:rFonts w:ascii="Times New Roman" w:hAnsi="Times New Roman"/>
          <w:b w:val="0"/>
          <w:i w:val="0"/>
          <w:sz w:val="16"/>
        </w:rPr>
        <w:t xml:space="preserve">, "Parameter-efficient transfer learning for NLP," in </w:t>
      </w:r>
      <w:r>
        <w:rPr>
          <w:rFonts w:ascii="Times New Roman" w:hAnsi="Times New Roman"/>
          <w:b w:val="0"/>
          <w:i/>
          <w:sz w:val="16"/>
        </w:rPr>
        <w:t>Proc. ICML</w:t>
      </w:r>
      <w:r>
        <w:rPr>
          <w:rFonts w:ascii="Times New Roman" w:hAnsi="Times New Roman"/>
          <w:b w:val="0"/>
          <w:i w:val="0"/>
          <w:sz w:val="16"/>
        </w:rPr>
        <w:t>, pp. 2790–2799, 2019.</w:t>
      </w:r>
    </w:p>
    <w:p>
      <w:pPr>
        <w:ind w:hanging="288" w:left="288"/>
        <w:jc w:val="both"/>
        <w:spacing w:before="0" w:after="20" w:line="240" w:lineRule="auto"/>
      </w:pPr>
      <w:r>
        <w:rPr>
          <w:rFonts w:ascii="Times New Roman" w:hAnsi="Times New Roman"/>
          <w:b w:val="0"/>
          <w:i w:val="0"/>
          <w:sz w:val="16"/>
        </w:rPr>
        <w:t xml:space="preserve">[39] E. J. Hu </w:t>
      </w:r>
      <w:r>
        <w:rPr>
          <w:rFonts w:ascii="Times New Roman" w:hAnsi="Times New Roman"/>
          <w:b w:val="0"/>
          <w:i/>
          <w:sz w:val="16"/>
        </w:rPr>
        <w:t>et al.</w:t>
      </w:r>
      <w:r>
        <w:rPr>
          <w:rFonts w:ascii="Times New Roman" w:hAnsi="Times New Roman"/>
          <w:b w:val="0"/>
          <w:i w:val="0"/>
          <w:sz w:val="16"/>
        </w:rPr>
        <w:t xml:space="preserve">, "LoRA: Low-rank adaptation of large language models," in </w:t>
      </w:r>
      <w:r>
        <w:rPr>
          <w:rFonts w:ascii="Times New Roman" w:hAnsi="Times New Roman"/>
          <w:b w:val="0"/>
          <w:i/>
          <w:sz w:val="16"/>
        </w:rPr>
        <w:t>Proc. ICLR</w:t>
      </w:r>
      <w:r>
        <w:rPr>
          <w:rFonts w:ascii="Times New Roman" w:hAnsi="Times New Roman"/>
          <w:b w:val="0"/>
          <w:i w:val="0"/>
          <w:sz w:val="16"/>
        </w:rPr>
        <w:t>, 2022.</w:t>
      </w:r>
    </w:p>
    <w:p>
      <w:pPr>
        <w:ind w:hanging="288" w:left="288"/>
        <w:jc w:val="both"/>
        <w:spacing w:before="0" w:after="20" w:line="240" w:lineRule="auto"/>
      </w:pPr>
      <w:r>
        <w:rPr>
          <w:rFonts w:ascii="Times New Roman" w:hAnsi="Times New Roman"/>
          <w:b w:val="0"/>
          <w:i w:val="0"/>
          <w:sz w:val="16"/>
        </w:rPr>
        <w:t xml:space="preserve">[40] J. Ngiam, A. Khosla, M. Kim, J. Nam, H. Lee, and A. Y. Ng, "Multimodal deep learning," in </w:t>
      </w:r>
      <w:r>
        <w:rPr>
          <w:rFonts w:ascii="Times New Roman" w:hAnsi="Times New Roman"/>
          <w:b w:val="0"/>
          <w:i/>
          <w:sz w:val="16"/>
        </w:rPr>
        <w:t>Proc. ICML</w:t>
      </w:r>
      <w:r>
        <w:rPr>
          <w:rFonts w:ascii="Times New Roman" w:hAnsi="Times New Roman"/>
          <w:b w:val="0"/>
          <w:i w:val="0"/>
          <w:sz w:val="16"/>
        </w:rPr>
        <w:t>, pp. 689–696, 2011.</w:t>
      </w:r>
    </w:p>
    <w:p>
      <w:pPr>
        <w:ind w:hanging="288" w:left="288"/>
        <w:jc w:val="both"/>
        <w:spacing w:before="0" w:after="20" w:line="240" w:lineRule="auto"/>
      </w:pPr>
      <w:r>
        <w:rPr>
          <w:rFonts w:ascii="Times New Roman" w:hAnsi="Times New Roman"/>
          <w:b w:val="0"/>
          <w:i w:val="0"/>
          <w:sz w:val="16"/>
        </w:rPr>
        <w:t xml:space="preserve">[41] J. Lu, D. Batra, D. Parikh, and S. Lee, "ViLBERT: Pretraining task-agnostic visiolinguistic representations for vision-and-language tasks," in </w:t>
      </w:r>
      <w:r>
        <w:rPr>
          <w:rFonts w:ascii="Times New Roman" w:hAnsi="Times New Roman"/>
          <w:b w:val="0"/>
          <w:i/>
          <w:sz w:val="16"/>
        </w:rPr>
        <w:t>Proc. NeurIPS</w:t>
      </w:r>
      <w:r>
        <w:rPr>
          <w:rFonts w:ascii="Times New Roman" w:hAnsi="Times New Roman"/>
          <w:b w:val="0"/>
          <w:i w:val="0"/>
          <w:sz w:val="16"/>
        </w:rPr>
        <w:t>, 2019.</w:t>
      </w:r>
    </w:p>
    <w:p>
      <w:pPr>
        <w:ind w:hanging="288" w:left="288"/>
        <w:jc w:val="both"/>
        <w:spacing w:before="0" w:after="20" w:line="240" w:lineRule="auto"/>
      </w:pPr>
      <w:r>
        <w:rPr>
          <w:rFonts w:ascii="Times New Roman" w:hAnsi="Times New Roman"/>
          <w:b w:val="0"/>
          <w:i w:val="0"/>
          <w:sz w:val="16"/>
        </w:rPr>
        <w:t xml:space="preserve">[42] S. Pramanick, S. Sharma, D. Dimitrov, M. S. Akhtar, P. Nakov, and T. Chakraborty, "MOMENTA: A multimodal framework for detecting harmful memes and their targets," in </w:t>
      </w:r>
      <w:r>
        <w:rPr>
          <w:rFonts w:ascii="Times New Roman" w:hAnsi="Times New Roman"/>
          <w:b w:val="0"/>
          <w:i/>
          <w:sz w:val="16"/>
        </w:rPr>
        <w:t>Findings of EMNLP</w:t>
      </w:r>
      <w:r>
        <w:rPr>
          <w:rFonts w:ascii="Times New Roman" w:hAnsi="Times New Roman"/>
          <w:b w:val="0"/>
          <w:i w:val="0"/>
          <w:sz w:val="16"/>
        </w:rPr>
        <w:t>, pp. 4439–4455, 2021.</w:t>
      </w:r>
    </w:p>
    <w:p>
      <w:pPr>
        <w:ind w:hanging="288" w:left="288"/>
        <w:jc w:val="both"/>
        <w:spacing w:before="0" w:after="20" w:line="240" w:lineRule="auto"/>
      </w:pPr>
      <w:r>
        <w:rPr>
          <w:rFonts w:ascii="Times New Roman" w:hAnsi="Times New Roman"/>
          <w:b w:val="0"/>
          <w:i w:val="0"/>
          <w:sz w:val="16"/>
        </w:rPr>
        <w:t xml:space="preserve">[43] T. Zhu, L. Li, J. Yang, S. Zhao, H. Liu, and J. Qian, "Multimodal sentiment analysis with image-text interaction network," </w:t>
      </w:r>
      <w:r>
        <w:rPr>
          <w:rFonts w:ascii="Times New Roman" w:hAnsi="Times New Roman"/>
          <w:b w:val="0"/>
          <w:i/>
          <w:sz w:val="16"/>
        </w:rPr>
        <w:t>IEEE Trans. Multimedia</w:t>
      </w:r>
      <w:r>
        <w:rPr>
          <w:rFonts w:ascii="Times New Roman" w:hAnsi="Times New Roman"/>
          <w:b w:val="0"/>
          <w:i w:val="0"/>
          <w:sz w:val="16"/>
        </w:rPr>
        <w:t>, vol. 25, pp. 3375–3385, 2023.</w:t>
      </w:r>
    </w:p>
    <w:p>
      <w:pPr>
        <w:ind w:hanging="288" w:left="288"/>
        <w:jc w:val="both"/>
        <w:spacing w:before="0" w:after="20" w:line="240" w:lineRule="auto"/>
      </w:pPr>
      <w:r>
        <w:rPr>
          <w:rFonts w:ascii="Times New Roman" w:hAnsi="Times New Roman"/>
          <w:b w:val="0"/>
          <w:i w:val="0"/>
          <w:sz w:val="16"/>
        </w:rPr>
        <w:t xml:space="preserve">[44] Y.-C. Chen </w:t>
      </w:r>
      <w:r>
        <w:rPr>
          <w:rFonts w:ascii="Times New Roman" w:hAnsi="Times New Roman"/>
          <w:b w:val="0"/>
          <w:i/>
          <w:sz w:val="16"/>
        </w:rPr>
        <w:t>et al.</w:t>
      </w:r>
      <w:r>
        <w:rPr>
          <w:rFonts w:ascii="Times New Roman" w:hAnsi="Times New Roman"/>
          <w:b w:val="0"/>
          <w:i w:val="0"/>
          <w:sz w:val="16"/>
        </w:rPr>
        <w:t xml:space="preserve">, "UNITER: Universal image-text representation learning," in </w:t>
      </w:r>
      <w:r>
        <w:rPr>
          <w:rFonts w:ascii="Times New Roman" w:hAnsi="Times New Roman"/>
          <w:b w:val="0"/>
          <w:i/>
          <w:sz w:val="16"/>
        </w:rPr>
        <w:t>Proc. ECCV</w:t>
      </w:r>
      <w:r>
        <w:rPr>
          <w:rFonts w:ascii="Times New Roman" w:hAnsi="Times New Roman"/>
          <w:b w:val="0"/>
          <w:i w:val="0"/>
          <w:sz w:val="16"/>
        </w:rPr>
        <w:t>, pp. 104–120, 2020.</w:t>
      </w:r>
    </w:p>
    <w:p>
      <w:pPr>
        <w:ind w:hanging="288" w:left="288"/>
        <w:jc w:val="both"/>
        <w:spacing w:before="0" w:after="20" w:line="240" w:lineRule="auto"/>
      </w:pPr>
      <w:r>
        <w:rPr>
          <w:rFonts w:ascii="Times New Roman" w:hAnsi="Times New Roman"/>
          <w:b w:val="0"/>
          <w:i w:val="0"/>
          <w:sz w:val="16"/>
        </w:rPr>
        <w:t xml:space="preserve">[45] M. Das, R. Raj, P. Saha, B. Mathew, M. Gupta, and A. Mukherjee, "HateMM: A multi-modal dataset for hate video classification," in </w:t>
      </w:r>
      <w:r>
        <w:rPr>
          <w:rFonts w:ascii="Times New Roman" w:hAnsi="Times New Roman"/>
          <w:b w:val="0"/>
          <w:i/>
          <w:sz w:val="16"/>
        </w:rPr>
        <w:t>Proc. ICWSM</w:t>
      </w:r>
      <w:r>
        <w:rPr>
          <w:rFonts w:ascii="Times New Roman" w:hAnsi="Times New Roman"/>
          <w:b w:val="0"/>
          <w:i w:val="0"/>
          <w:sz w:val="16"/>
        </w:rPr>
        <w:t>, 2023.</w:t>
      </w:r>
    </w:p>
    <w:p>
      <w:pPr>
        <w:ind w:hanging="288" w:left="288"/>
        <w:jc w:val="both"/>
        <w:spacing w:before="0" w:after="20" w:line="240" w:lineRule="auto"/>
      </w:pPr>
      <w:r>
        <w:rPr>
          <w:rFonts w:ascii="Times New Roman" w:hAnsi="Times New Roman"/>
          <w:b w:val="0"/>
          <w:i w:val="0"/>
          <w:sz w:val="16"/>
        </w:rPr>
        <w:t xml:space="preserve">[46] A. Bohra, D. Vijay, V. Singh, S. S. Akhtar, and M. Shrivastava, "A dataset of Hindi-English code-mixed social media text for hate speech detection," in </w:t>
      </w:r>
      <w:r>
        <w:rPr>
          <w:rFonts w:ascii="Times New Roman" w:hAnsi="Times New Roman"/>
          <w:b w:val="0"/>
          <w:i/>
          <w:sz w:val="16"/>
        </w:rPr>
        <w:t>Proc. 2nd Workshop on Computational Modeling of People's Opinions, Personality, and Emotions in Social Media (PEOPLES)</w:t>
      </w:r>
      <w:r>
        <w:rPr>
          <w:rFonts w:ascii="Times New Roman" w:hAnsi="Times New Roman"/>
          <w:b w:val="0"/>
          <w:i w:val="0"/>
          <w:sz w:val="16"/>
        </w:rPr>
        <w:t>, pp. 36–41, 2018.</w:t>
      </w:r>
    </w:p>
    <w:p>
      <w:pPr>
        <w:ind w:hanging="288" w:left="288"/>
        <w:jc w:val="both"/>
        <w:spacing w:before="0" w:after="20" w:line="240" w:lineRule="auto"/>
      </w:pPr>
      <w:r>
        <w:rPr>
          <w:rFonts w:ascii="Times New Roman" w:hAnsi="Times New Roman"/>
          <w:b w:val="0"/>
          <w:i w:val="0"/>
          <w:sz w:val="16"/>
        </w:rPr>
        <w:t xml:space="preserve">[47] B. Ross, M. Rist, G. Carbonell, B. Cabrera, N. Kurowsky, and M. Wojatzki, "Measuring the reliability of hate speech annotations: The case of the European refugee crisis," in </w:t>
      </w:r>
      <w:r>
        <w:rPr>
          <w:rFonts w:ascii="Times New Roman" w:hAnsi="Times New Roman"/>
          <w:b w:val="0"/>
          <w:i/>
          <w:sz w:val="16"/>
        </w:rPr>
        <w:t>Proc. NLP4CMC III Workshop</w:t>
      </w:r>
      <w:r>
        <w:rPr>
          <w:rFonts w:ascii="Times New Roman" w:hAnsi="Times New Roman"/>
          <w:b w:val="0"/>
          <w:i w:val="0"/>
          <w:sz w:val="16"/>
        </w:rPr>
        <w:t>, pp. 6–9, 2016.</w:t>
      </w:r>
    </w:p>
    <w:p>
      <w:pPr>
        <w:ind w:hanging="288" w:left="288"/>
        <w:jc w:val="both"/>
        <w:spacing w:before="0" w:after="20" w:line="240" w:lineRule="auto"/>
      </w:pPr>
      <w:r>
        <w:rPr>
          <w:rFonts w:ascii="Times New Roman" w:hAnsi="Times New Roman"/>
          <w:b w:val="0"/>
          <w:i w:val="0"/>
          <w:sz w:val="16"/>
        </w:rPr>
        <w:t xml:space="preserve">[48] T. Mandl </w:t>
      </w:r>
      <w:r>
        <w:rPr>
          <w:rFonts w:ascii="Times New Roman" w:hAnsi="Times New Roman"/>
          <w:b w:val="0"/>
          <w:i/>
          <w:sz w:val="16"/>
        </w:rPr>
        <w:t>et al.</w:t>
      </w:r>
      <w:r>
        <w:rPr>
          <w:rFonts w:ascii="Times New Roman" w:hAnsi="Times New Roman"/>
          <w:b w:val="0"/>
          <w:i w:val="0"/>
          <w:sz w:val="16"/>
        </w:rPr>
        <w:t xml:space="preserve">, "Overview of the HASOC track at FIRE 2019: Hate speech and offensive content identification in Indo-European languages," in </w:t>
      </w:r>
      <w:r>
        <w:rPr>
          <w:rFonts w:ascii="Times New Roman" w:hAnsi="Times New Roman"/>
          <w:b w:val="0"/>
          <w:i/>
          <w:sz w:val="16"/>
        </w:rPr>
        <w:t>Proc. FIRE</w:t>
      </w:r>
      <w:r>
        <w:rPr>
          <w:rFonts w:ascii="Times New Roman" w:hAnsi="Times New Roman"/>
          <w:b w:val="0"/>
          <w:i w:val="0"/>
          <w:sz w:val="16"/>
        </w:rPr>
        <w:t>, pp. 14–17, 2019.</w:t>
      </w:r>
    </w:p>
    <w:p>
      <w:pPr>
        <w:ind w:hanging="288" w:left="288"/>
        <w:jc w:val="both"/>
        <w:spacing w:before="0" w:after="20" w:line="240" w:lineRule="auto"/>
      </w:pPr>
      <w:r>
        <w:rPr>
          <w:rFonts w:ascii="Times New Roman" w:hAnsi="Times New Roman"/>
          <w:b w:val="0"/>
          <w:i w:val="0"/>
          <w:sz w:val="16"/>
        </w:rPr>
        <w:t xml:space="preserve">[49] B. R. Chakravarthi </w:t>
      </w:r>
      <w:r>
        <w:rPr>
          <w:rFonts w:ascii="Times New Roman" w:hAnsi="Times New Roman"/>
          <w:b w:val="0"/>
          <w:i/>
          <w:sz w:val="16"/>
        </w:rPr>
        <w:t>et al.</w:t>
      </w:r>
      <w:r>
        <w:rPr>
          <w:rFonts w:ascii="Times New Roman" w:hAnsi="Times New Roman"/>
          <w:b w:val="0"/>
          <w:i w:val="0"/>
          <w:sz w:val="16"/>
        </w:rPr>
        <w:t xml:space="preserve">, "Findings of the shared task on offensive language identification in Tamil, Malayalam, and Kannada," in </w:t>
      </w:r>
      <w:r>
        <w:rPr>
          <w:rFonts w:ascii="Times New Roman" w:hAnsi="Times New Roman"/>
          <w:b w:val="0"/>
          <w:i/>
          <w:sz w:val="16"/>
        </w:rPr>
        <w:t>Proc. 1st Workshop on Speech and Language Technologies for Dravidian Languages (DravidianLangTech)</w:t>
      </w:r>
      <w:r>
        <w:rPr>
          <w:rFonts w:ascii="Times New Roman" w:hAnsi="Times New Roman"/>
          <w:b w:val="0"/>
          <w:i w:val="0"/>
          <w:sz w:val="16"/>
        </w:rPr>
        <w:t>, pp. 133–145, 2021.</w:t>
      </w:r>
    </w:p>
    <w:p>
      <w:pPr>
        <w:ind w:hanging="288" w:left="288"/>
        <w:jc w:val="both"/>
        <w:spacing w:before="0" w:after="20" w:line="240" w:lineRule="auto"/>
      </w:pPr>
      <w:r>
        <w:rPr>
          <w:rFonts w:ascii="Times New Roman" w:hAnsi="Times New Roman"/>
          <w:b w:val="0"/>
          <w:i w:val="0"/>
          <w:sz w:val="16"/>
        </w:rPr>
        <w:t xml:space="preserve">[50] S. Mirjalili and A. Lewis, "The whale optimization algorithm," </w:t>
      </w:r>
      <w:r>
        <w:rPr>
          <w:rFonts w:ascii="Times New Roman" w:hAnsi="Times New Roman"/>
          <w:b w:val="0"/>
          <w:i/>
          <w:sz w:val="16"/>
        </w:rPr>
        <w:t>Advances in Engineering Software</w:t>
      </w:r>
      <w:r>
        <w:rPr>
          <w:rFonts w:ascii="Times New Roman" w:hAnsi="Times New Roman"/>
          <w:b w:val="0"/>
          <w:i w:val="0"/>
          <w:sz w:val="16"/>
        </w:rPr>
        <w:t>, vol. 95, pp. 51–67, 2016.</w:t>
      </w:r>
    </w:p>
    <w:sectPr w:rsidR="00FC693F" w:rsidRPr="0006063C" w:rsidSect="00034616">
      <w:pgSz w:w="12240" w:h="15840"/>
      <w:pgMar w:top="1080" w:right="900" w:bottom="1440" w:left="900" w:header="720" w:footer="720" w:gutter="0"/>
      <w:cols w:space="397"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line="240" w:lineRule="auto"/>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