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(e-commerce palyground)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3030"/>
        <w:gridCol w:w="3030"/>
        <w:tblGridChange w:id="0">
          <w:tblGrid>
            <w:gridCol w:w="2940"/>
            <w:gridCol w:w="3030"/>
            <w:gridCol w:w="30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 Name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e-commerce palyground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 Description</w:t>
            </w:r>
          </w:p>
        </w:tc>
        <w:tc>
          <w:tcPr>
            <w:gridSpan w:val="2"/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E-commerce playground  is an open-source e-commerce platform that provides a shopping cart system and an easy-to-use interface for managing products, customers, and orders. The website offers various modules, including product management, customer registration, and other processing.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gridSpan w:val="2"/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Mission of the Project</w:t>
            </w:r>
            <w:r w:rsidDel="00000000" w:rsidR="00000000" w:rsidRPr="00000000">
              <w:rPr>
                <w:rtl w:val="0"/>
              </w:rPr>
              <w:t xml:space="preserve">: Conducted testing to verify functionality, usability, and performance of e-commerce playground’s key features, including homepage links, search functionality, registration process, UPI payments, content validation, and user management.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  <w:t xml:space="preserve">: Testing and Verification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2"/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Aditya Bhardwaj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test Cases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Localization</w:t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Compatibility</w:t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Stauts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Failed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Not Executed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Duration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04-Oct-24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04-Oct-24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640"/>
        <w:gridCol w:w="2490"/>
        <w:tblGridChange w:id="0">
          <w:tblGrid>
            <w:gridCol w:w="3195"/>
            <w:gridCol w:w="2640"/>
            <w:gridCol w:w="24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Open Issues Overview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edf2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commerce-playground.lambdatest.io/index.php?route=common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