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b/>
          <w:bCs/>
          <w:sz w:val="24"/>
          <w:szCs w:val="24"/>
        </w:rPr>
      </w:pPr>
      <w:bookmarkStart w:id="0" w:name="_GoBack"/>
      <w:r>
        <w:rPr>
          <w:rFonts w:ascii="Times New Roman" w:hAnsi="Times New Roman" w:eastAsia="宋体" w:cs="Times New Roman"/>
          <w:b/>
          <w:bCs/>
          <w:sz w:val="24"/>
          <w:szCs w:val="24"/>
        </w:rPr>
        <w:drawing>
          <wp:anchor distT="0" distB="0" distL="114300" distR="114300" simplePos="0" relativeHeight="251659264" behindDoc="0" locked="0" layoutInCell="1" allowOverlap="1">
            <wp:simplePos x="0" y="0"/>
            <wp:positionH relativeFrom="page">
              <wp:posOffset>10896600</wp:posOffset>
            </wp:positionH>
            <wp:positionV relativeFrom="topMargin">
              <wp:posOffset>11176000</wp:posOffset>
            </wp:positionV>
            <wp:extent cx="254000" cy="482600"/>
            <wp:effectExtent l="0" t="0" r="3175" b="3175"/>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54000" cy="482600"/>
                    </a:xfrm>
                    <a:prstGeom prst="rect">
                      <a:avLst/>
                    </a:prstGeom>
                  </pic:spPr>
                </pic:pic>
              </a:graphicData>
            </a:graphic>
          </wp:anchor>
        </w:drawing>
      </w:r>
      <w:r>
        <w:rPr>
          <w:rFonts w:ascii="Times New Roman" w:hAnsi="Times New Roman" w:eastAsia="宋体" w:cs="Times New Roman"/>
          <w:b/>
          <w:bCs/>
          <w:sz w:val="24"/>
          <w:szCs w:val="24"/>
        </w:rPr>
        <w:t>Welcome unit Listening and Speaking</w:t>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能力提升练</w:t>
      </w:r>
    </w:p>
    <w:bookmarkEnd w:id="0"/>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阅读理解</w:t>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A</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Teachers are having lessons in how to read children's body language and change their own to deal with bad behavior in the classroom.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Thousands have been trained to watch pupils' gestures, mannerisms, facial expressions and speech, in order to know what they are thinking and how they feel.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Teachers are encouraged to copy a child's gestures to give him a message that the teacher understands him.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If a child is talking with his left hand touching his chin（下巴）, teachers should stand and hold their left hand to their chin, for example. Teachers should also cross their legs if a student does while he's speaking.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The training is part of a set of exercises called Neuro-Linguistic Programming（NLP）, which is designed to improve communication and behavior.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More than 1, 200 teachers in England have received training in NLP. Hundreds of schools also pay thousands of pounds for the training.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NLP was developed in the 1970s at the University of California in the U. S. Its methods have been employed in a variety of fields, including sales, marketing, and management. In the UK, at least 50 companies now offer courses in NLP, many aimed at（以……为目标）teachers.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Dave Vizard, author of Meeting the Needs of Disaffected Students, said the technique was a new way to deal with poor behavior in the classroom.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"Matching body language means looking at the world through the young persons' eyes, "he said.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However, some people say that NLP is just another educational fashion that takes teachers' attention away from good teaching.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Frank Furedi, a sociology professor at Kent University, says, "Every few years there's a big idea that becomes the theme（主题）in education.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"We've had raising self-respect, multiple intelligence well-being and happiness, and the latest is NLP.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"They are tricks and are then replaced with the next big thing.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 Which may be a main purpose of the lessons?</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Making studies more enjoyable.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Improving classroom management.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Helping pupils know about themselves.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Teaching students about body language.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 What should teachers do if a schoolboy moves his head to the side?</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Tell him to stand up straight.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Make the same movement.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Touch their chin.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Cross their legs.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 What was Vizard's attitude to NLP?</w:t>
      </w:r>
    </w:p>
    <w:p>
      <w:pPr>
        <w:tabs>
          <w:tab w:val="left" w:pos="1701"/>
          <w:tab w:val="left" w:pos="3402"/>
          <w:tab w:val="left" w:pos="5103"/>
        </w:tabs>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Afraid.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B. Doubtful.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C. Supportive.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D. Uncaring.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 What does Furedi say about NLP?</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It won't stay popular for long.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It is a great educational idea.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It helps teachers in many ways.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It goes against a lot of old ideas. </w:t>
      </w:r>
    </w:p>
    <w:p>
      <w:pPr>
        <w:spacing w:line="360" w:lineRule="auto"/>
        <w:rPr>
          <w:rFonts w:ascii="Times New Roman" w:hAnsi="Times New Roman" w:eastAsia="宋体" w:cs="Times New Roman"/>
          <w:sz w:val="24"/>
          <w:szCs w:val="24"/>
        </w:rPr>
      </w:pPr>
      <w:r>
        <w:rPr>
          <w:rFonts w:ascii="Times New Roman" w:hAnsi="Times New Roman" w:eastAsia="宋体" w:cs="Times New Roman"/>
          <w:b/>
          <w:bCs/>
          <w:sz w:val="24"/>
          <w:szCs w:val="24"/>
        </w:rPr>
        <w:t>一、语篇解读</w:t>
      </w:r>
      <w:r>
        <w:rPr>
          <w:rFonts w:ascii="Times New Roman" w:hAnsi="Times New Roman" w:eastAsia="宋体" w:cs="Times New Roman"/>
          <w:sz w:val="24"/>
          <w:szCs w:val="24"/>
        </w:rPr>
        <w:t xml:space="preserve"> 本文是新闻报道，英国的一些老师开始接受神经语言程序学的培训，目的是通过观察和模仿学生的身体动作来了解学生、增强信任。</w:t>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A</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1.B 推理判断题，根据第一段Teachers are having lessons...to deal with bad behavior in the classroom.可知，这些课程的主要目的是提高课堂管理。</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2.B 推理判断题。根据第三段中的Teachers are encouraged to copy a child's gestures以及第四段的举例可推断，如果一名男生把头歪到一边，那么老师也应该这样做。</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3.C推理判断题。根据Dave Vizard在文中说的Matching body language...young persons' eyes可知，他是NLP的支持者。</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4.A 细节理解题。根据最后一段They are then replaced with the next big thing.可知，Furedi认为不久以后NLP将不再流行。</w:t>
      </w:r>
    </w:p>
    <w:p>
      <w:pPr>
        <w:spacing w:line="360" w:lineRule="auto"/>
        <w:rPr>
          <w:rFonts w:ascii="Times New Roman" w:hAnsi="Times New Roman" w:eastAsia="宋体" w:cs="Times New Roman"/>
          <w:sz w:val="24"/>
          <w:szCs w:val="24"/>
        </w:rPr>
      </w:pP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B</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Many high school students consider a college education useless. Therefore, they choose not to go to college. If you're one of them, think again. Here are some reasons why you should go to college and receive a good education there.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Schools and universities are the first sources of knowledge. We take that knowledge later on to build our careers after graduation. More knowledge will be gained after you start working, but without an education, that job will not be within easy reach. Knowledge leads to knowledge.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While limited within the walls of the educational institutions, we openly </w:t>
      </w:r>
      <w:r>
        <w:rPr>
          <w:rFonts w:ascii="Times New Roman" w:hAnsi="Times New Roman" w:eastAsia="宋体" w:cs="Times New Roman"/>
          <w:b/>
          <w:bCs/>
          <w:sz w:val="24"/>
          <w:szCs w:val="24"/>
        </w:rPr>
        <w:t xml:space="preserve">explore </w:t>
      </w:r>
      <w:r>
        <w:rPr>
          <w:rFonts w:ascii="Times New Roman" w:hAnsi="Times New Roman" w:eastAsia="宋体" w:cs="Times New Roman"/>
          <w:sz w:val="24"/>
          <w:szCs w:val="24"/>
        </w:rPr>
        <w:t>other cultures of the world. We come to know that ours is not the only culture. Other cultures have valuable insights to share, enriching our own</w:t>
      </w:r>
      <w:r>
        <w:rPr>
          <w:rFonts w:ascii="Times New Roman" w:hAnsi="Times New Roman" w:eastAsia="宋体" w:cs="Times New Roman"/>
          <w:b/>
          <w:bCs/>
          <w:sz w:val="24"/>
          <w:szCs w:val="24"/>
        </w:rPr>
        <w:t xml:space="preserve"> at last</w:t>
      </w:r>
      <w:r>
        <w:rPr>
          <w:rFonts w:ascii="Times New Roman" w:hAnsi="Times New Roman" w:eastAsia="宋体" w:cs="Times New Roman"/>
          <w:sz w:val="24"/>
          <w:szCs w:val="24"/>
        </w:rPr>
        <w:t xml:space="preserve">. Education also makes us want to travel and interact with various cultures, broadening our horizons.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When there's a downturn（衰退）in the economy, those who attended college will be more likely to find a new job than those who only finished grade school and have a limited skill set. The more education you have, the more chances you will get to improve the quality of your life as you have a better job and earn a higher salary.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When you' re skillful and knowledgeable, you get to “rub knees” with people of similar backgrounds and tastes. It means a good education leads to excellent networking Good networking can benefit you a lot in your later life. </w:t>
      </w:r>
    </w:p>
    <w:p>
      <w:pPr>
        <w:spacing w:line="360" w:lineRule="auto"/>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A good education makes you a more interesting and </w:t>
      </w:r>
      <w:r>
        <w:rPr>
          <w:rFonts w:ascii="Times New Roman" w:hAnsi="Times New Roman" w:eastAsia="宋体" w:cs="Times New Roman"/>
          <w:b w:val="0"/>
          <w:bCs w:val="0"/>
          <w:sz w:val="24"/>
          <w:szCs w:val="24"/>
        </w:rPr>
        <w:t>confident</w:t>
      </w:r>
      <w:r>
        <w:rPr>
          <w:rFonts w:ascii="Times New Roman" w:hAnsi="Times New Roman" w:eastAsia="宋体" w:cs="Times New Roman"/>
          <w:sz w:val="24"/>
          <w:szCs w:val="24"/>
        </w:rPr>
        <w:t xml:space="preserve"> person. You can talk about ideas and events instead of just listening to other people. An educated person doesn't gossip, have a preference to discuss ideas and listen to what other people have to say.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 What is the passage mainly about?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Sources of knowledge.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Benefits of attending college.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The disadvantages of not being educated.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The reasons why some people think college useless.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6. How does the writer develop the passage?</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By giving examples.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By listing reasons.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By following directions.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By offering suggestions.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7. Which of the following benefits of going to college is not mentioned by the writer?</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A. Gaining more knowledge.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B. Enlarging social networks.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C. Becoming a humorous person.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D. Experiencing diverse cultures. </w:t>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B</w:t>
      </w:r>
    </w:p>
    <w:p>
      <w:pPr>
        <w:spacing w:line="360" w:lineRule="auto"/>
        <w:rPr>
          <w:rFonts w:ascii="Times New Roman" w:hAnsi="Times New Roman" w:eastAsia="宋体" w:cs="Times New Roman"/>
          <w:sz w:val="24"/>
          <w:szCs w:val="24"/>
        </w:rPr>
      </w:pPr>
      <w:r>
        <w:rPr>
          <w:rFonts w:ascii="Times New Roman" w:hAnsi="Times New Roman" w:eastAsia="宋体" w:cs="Times New Roman"/>
          <w:b/>
          <w:bCs/>
          <w:sz w:val="24"/>
          <w:szCs w:val="24"/>
        </w:rPr>
        <w:t xml:space="preserve">语篇解读 </w:t>
      </w:r>
      <w:r>
        <w:rPr>
          <w:rFonts w:ascii="Times New Roman" w:hAnsi="Times New Roman" w:eastAsia="宋体" w:cs="Times New Roman"/>
          <w:sz w:val="24"/>
          <w:szCs w:val="24"/>
        </w:rPr>
        <w:t>本文是一篇议论文，论述了为什么要上大学接受教育及其好处</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5.B 主旨大意题。本文的主要内容就是关于上大学的好处，所以选B.</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6.B 推理判断题。本文是通过列举上大学的原因而展开论述的。</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7.C 推理判断题。本题中A.B、D三项都在文章中有涉及，只有C项没有涉及</w:t>
      </w:r>
    </w:p>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8544939"/>
      <w:docPartObj>
        <w:docPartGallery w:val="autotext"/>
      </w:docPartObj>
    </w:sdtPr>
    <w:sdtContent>
      <w:p>
        <w:pPr>
          <w:pStyle w:val="2"/>
          <w:jc w:val="center"/>
        </w:pPr>
        <w:r>
          <w:fldChar w:fldCharType="begin"/>
        </w:r>
        <w:r>
          <w:instrText xml:space="preserve">PAGE   \* MERGEFORMAT</w:instrText>
        </w:r>
        <w:r>
          <w:fldChar w:fldCharType="separate"/>
        </w:r>
        <w:r>
          <w:rPr>
            <w:lang w:val="zh-CN"/>
          </w:rPr>
          <w:t>8</w:t>
        </w:r>
        <w:r>
          <w:fldChar w:fldCharType="end"/>
        </w:r>
      </w:p>
    </w:sdtContent>
  </w:sdt>
  <w:p>
    <w:pPr>
      <w:pStyle w:val="2"/>
    </w:pPr>
  </w:p>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zZGJlYmI2MWM5YmEzZjg0ZTUzMmRmMTg4YzQ4YTcifQ=="/>
  </w:docVars>
  <w:rsids>
    <w:rsidRoot w:val="00E5232D"/>
    <w:rsid w:val="0031354E"/>
    <w:rsid w:val="003F3AAD"/>
    <w:rsid w:val="004151FC"/>
    <w:rsid w:val="007617FC"/>
    <w:rsid w:val="00767E39"/>
    <w:rsid w:val="009B40D3"/>
    <w:rsid w:val="00A90362"/>
    <w:rsid w:val="00B159D1"/>
    <w:rsid w:val="00C02FC6"/>
    <w:rsid w:val="00D81959"/>
    <w:rsid w:val="00E477ED"/>
    <w:rsid w:val="00E5232D"/>
    <w:rsid w:val="20974E7C"/>
    <w:rsid w:val="6BD40C0C"/>
    <w:rsid w:val="716A5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1191</Words>
  <Characters>4478</Characters>
  <Lines>75</Lines>
  <Paragraphs>21</Paragraphs>
  <TotalTime>1</TotalTime>
  <ScaleCrop>false</ScaleCrop>
  <LinksUpToDate>false</LinksUpToDate>
  <CharactersWithSpaces>5349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2020-07-09T07:09:00Z</dcterms:created>
  <dc:creator>金 玉杰</dc:creator>
  <cp:lastModifiedBy>Elsie。</cp:lastModifiedBy>
  <dcterms:modified xsi:type="dcterms:W3CDTF">2023-07-13T08:52:47Z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63E5FF88EF7F4EB193FF6A71DC42DA91_13</vt:lpwstr>
  </property>
</Properties>
</file>