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74" w:type="pct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135"/>
        <w:gridCol w:w="4044"/>
      </w:tblGrid>
      <w:tr w:rsidR="001D752C" w:rsidRPr="009F303B" w:rsidTr="007C6FB3">
        <w:trPr>
          <w:jc w:val="center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1D752C" w:rsidRPr="009F303B" w:rsidRDefault="001D752C" w:rsidP="007C6FB3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074590">
              <w:rPr>
                <w:rFonts w:asciiTheme="minorHAnsi" w:hAnsiTheme="minorHAnsi"/>
                <w:b/>
                <w:i/>
                <w:color w:val="FFFFFF" w:themeColor="background1"/>
              </w:rPr>
              <w:t>CUSO Registry</w:t>
            </w:r>
            <w:r w:rsidR="00074590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r w:rsidR="007C6FB3">
              <w:rPr>
                <w:rFonts w:asciiTheme="minorHAnsi" w:hAnsiTheme="minorHAnsi"/>
                <w:b/>
                <w:color w:val="FFFFFF" w:themeColor="background1"/>
              </w:rPr>
              <w:t xml:space="preserve">Reporting </w:t>
            </w:r>
            <w:r w:rsidRPr="009F303B">
              <w:rPr>
                <w:rFonts w:asciiTheme="minorHAnsi" w:hAnsiTheme="minorHAnsi"/>
                <w:b/>
                <w:color w:val="FFFFFF" w:themeColor="background1"/>
              </w:rPr>
              <w:t>Concern</w:t>
            </w:r>
          </w:p>
        </w:tc>
      </w:tr>
      <w:tr w:rsidR="001D752C" w:rsidRPr="009F303B" w:rsidTr="007C6FB3">
        <w:trPr>
          <w:jc w:val="center"/>
        </w:trPr>
        <w:tc>
          <w:tcPr>
            <w:tcW w:w="2528" w:type="pct"/>
            <w:vAlign w:val="center"/>
          </w:tcPr>
          <w:p w:rsidR="001D752C" w:rsidRPr="00074590" w:rsidRDefault="001D752C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 xml:space="preserve">Credit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U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 xml:space="preserve">nion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N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>ame</w:t>
            </w:r>
          </w:p>
        </w:tc>
        <w:tc>
          <w:tcPr>
            <w:tcW w:w="2472" w:type="pct"/>
          </w:tcPr>
          <w:p w:rsidR="001D752C" w:rsidRPr="00074590" w:rsidRDefault="001D752C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303B" w:rsidRPr="009F303B" w:rsidTr="007C6FB3">
        <w:trPr>
          <w:trHeight w:val="120"/>
          <w:jc w:val="center"/>
        </w:trPr>
        <w:tc>
          <w:tcPr>
            <w:tcW w:w="2528" w:type="pct"/>
            <w:vMerge w:val="restart"/>
            <w:vAlign w:val="center"/>
          </w:tcPr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Type of CUSO Relationship (check all that apply)</w:t>
            </w:r>
          </w:p>
        </w:tc>
        <w:tc>
          <w:tcPr>
            <w:tcW w:w="2472" w:type="pct"/>
          </w:tcPr>
          <w:p w:rsidR="009F303B" w:rsidRPr="00074590" w:rsidRDefault="0038378D" w:rsidP="00CD569C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8655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303B" w:rsidRPr="00074590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745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Investor</w:t>
            </w:r>
          </w:p>
        </w:tc>
      </w:tr>
      <w:tr w:rsidR="009F303B" w:rsidRPr="009F303B" w:rsidTr="007C6FB3">
        <w:trPr>
          <w:trHeight w:val="120"/>
          <w:jc w:val="center"/>
        </w:trPr>
        <w:tc>
          <w:tcPr>
            <w:tcW w:w="2528" w:type="pct"/>
            <w:vMerge/>
            <w:vAlign w:val="center"/>
          </w:tcPr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72" w:type="pct"/>
          </w:tcPr>
          <w:p w:rsidR="009F303B" w:rsidRPr="00074590" w:rsidRDefault="0038378D" w:rsidP="00CD569C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746882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303B" w:rsidRPr="00074590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745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Lender</w:t>
            </w:r>
          </w:p>
        </w:tc>
      </w:tr>
      <w:tr w:rsidR="009F303B" w:rsidRPr="009F303B" w:rsidTr="007C6FB3">
        <w:trPr>
          <w:trHeight w:val="120"/>
          <w:jc w:val="center"/>
        </w:trPr>
        <w:tc>
          <w:tcPr>
            <w:tcW w:w="2528" w:type="pct"/>
            <w:vMerge/>
            <w:vAlign w:val="center"/>
          </w:tcPr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72" w:type="pct"/>
          </w:tcPr>
          <w:p w:rsidR="009F303B" w:rsidRPr="00074590" w:rsidRDefault="0038378D" w:rsidP="00CD569C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407047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303B" w:rsidRPr="00074590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745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Customer</w:t>
            </w:r>
          </w:p>
        </w:tc>
      </w:tr>
      <w:tr w:rsidR="001D752C" w:rsidRPr="009F303B" w:rsidTr="007C6FB3">
        <w:trPr>
          <w:jc w:val="center"/>
        </w:trPr>
        <w:tc>
          <w:tcPr>
            <w:tcW w:w="2528" w:type="pct"/>
            <w:vAlign w:val="center"/>
          </w:tcPr>
          <w:p w:rsidR="001D752C" w:rsidRPr="00074590" w:rsidRDefault="001D752C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 xml:space="preserve">NCUA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C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>harter/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I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 xml:space="preserve">nsurance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N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>umber</w:t>
            </w:r>
          </w:p>
        </w:tc>
        <w:tc>
          <w:tcPr>
            <w:tcW w:w="2472" w:type="pct"/>
          </w:tcPr>
          <w:p w:rsidR="001D752C" w:rsidRPr="00074590" w:rsidRDefault="001D752C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D752C" w:rsidRPr="009F303B" w:rsidTr="007C6FB3">
        <w:trPr>
          <w:jc w:val="center"/>
        </w:trPr>
        <w:tc>
          <w:tcPr>
            <w:tcW w:w="2528" w:type="pct"/>
            <w:vAlign w:val="center"/>
          </w:tcPr>
          <w:p w:rsidR="001D752C" w:rsidRPr="00074590" w:rsidRDefault="001D752C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 xml:space="preserve">CUSO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N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>ame</w:t>
            </w:r>
            <w:r w:rsidRPr="00074590">
              <w:rPr>
                <w:rStyle w:val="FootnoteReference"/>
                <w:rFonts w:asciiTheme="minorHAnsi" w:hAnsiTheme="minorHAnsi"/>
                <w:sz w:val="22"/>
                <w:szCs w:val="22"/>
              </w:rPr>
              <w:footnoteReference w:id="1"/>
            </w:r>
            <w:r w:rsidRPr="0007459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472" w:type="pct"/>
          </w:tcPr>
          <w:p w:rsidR="001D752C" w:rsidRPr="00074590" w:rsidRDefault="001D752C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D752C" w:rsidRPr="009F303B" w:rsidTr="007C6FB3">
        <w:trPr>
          <w:jc w:val="center"/>
        </w:trPr>
        <w:tc>
          <w:tcPr>
            <w:tcW w:w="2528" w:type="pct"/>
            <w:vAlign w:val="center"/>
          </w:tcPr>
          <w:p w:rsidR="001D752C" w:rsidRPr="00074590" w:rsidRDefault="001D752C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 xml:space="preserve">NCUA’s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R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>egistry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 xml:space="preserve"> N</w:t>
            </w:r>
            <w:r w:rsidRPr="00074590">
              <w:rPr>
                <w:rFonts w:asciiTheme="minorHAnsi" w:hAnsiTheme="minorHAnsi"/>
                <w:sz w:val="22"/>
                <w:szCs w:val="22"/>
              </w:rPr>
              <w:t>umber for the CUSO, if available</w:t>
            </w:r>
            <w:r w:rsidRPr="00074590">
              <w:rPr>
                <w:rStyle w:val="FootnoteReference"/>
                <w:rFonts w:asciiTheme="minorHAnsi" w:hAnsiTheme="minorHAnsi"/>
                <w:sz w:val="22"/>
                <w:szCs w:val="22"/>
              </w:rPr>
              <w:footnoteReference w:id="2"/>
            </w:r>
          </w:p>
        </w:tc>
        <w:tc>
          <w:tcPr>
            <w:tcW w:w="2472" w:type="pct"/>
          </w:tcPr>
          <w:p w:rsidR="001D752C" w:rsidRPr="00074590" w:rsidRDefault="001D752C" w:rsidP="00CD569C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9F303B" w:rsidRPr="009F303B" w:rsidTr="007C6FB3">
        <w:trPr>
          <w:trHeight w:val="235"/>
          <w:jc w:val="center"/>
        </w:trPr>
        <w:tc>
          <w:tcPr>
            <w:tcW w:w="5000" w:type="pct"/>
            <w:gridSpan w:val="2"/>
            <w:vAlign w:val="center"/>
          </w:tcPr>
          <w:p w:rsidR="009F303B" w:rsidRPr="00074590" w:rsidRDefault="009F303B" w:rsidP="00CD569C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CUSO Contact Information</w:t>
            </w:r>
          </w:p>
        </w:tc>
      </w:tr>
      <w:tr w:rsidR="009F303B" w:rsidRPr="009F303B" w:rsidTr="007C6FB3">
        <w:trPr>
          <w:trHeight w:val="233"/>
          <w:jc w:val="center"/>
        </w:trPr>
        <w:tc>
          <w:tcPr>
            <w:tcW w:w="2528" w:type="pct"/>
            <w:vAlign w:val="center"/>
          </w:tcPr>
          <w:p w:rsidR="009F303B" w:rsidRPr="00074590" w:rsidRDefault="009F303B" w:rsidP="00074590">
            <w:pPr>
              <w:pStyle w:val="ListParagraph"/>
              <w:numPr>
                <w:ilvl w:val="0"/>
                <w:numId w:val="2"/>
              </w:numPr>
              <w:ind w:left="690"/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Name of CUSO CEO or credit union’s primary point of contact</w:t>
            </w:r>
            <w:r w:rsidR="00C9506C">
              <w:rPr>
                <w:rFonts w:asciiTheme="minorHAnsi" w:hAnsiTheme="minorHAnsi"/>
                <w:sz w:val="22"/>
                <w:szCs w:val="22"/>
              </w:rPr>
              <w:t xml:space="preserve"> at CUSO</w:t>
            </w:r>
          </w:p>
        </w:tc>
        <w:tc>
          <w:tcPr>
            <w:tcW w:w="2472" w:type="pct"/>
          </w:tcPr>
          <w:p w:rsidR="009F303B" w:rsidRPr="00074590" w:rsidRDefault="009F303B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303B" w:rsidRPr="009F303B" w:rsidTr="007C6FB3">
        <w:trPr>
          <w:trHeight w:val="233"/>
          <w:jc w:val="center"/>
        </w:trPr>
        <w:tc>
          <w:tcPr>
            <w:tcW w:w="2528" w:type="pct"/>
            <w:vAlign w:val="center"/>
          </w:tcPr>
          <w:p w:rsidR="009F303B" w:rsidRPr="00074590" w:rsidRDefault="009F303B" w:rsidP="00074590">
            <w:pPr>
              <w:pStyle w:val="ListParagraph"/>
              <w:numPr>
                <w:ilvl w:val="0"/>
                <w:numId w:val="2"/>
              </w:numPr>
              <w:ind w:left="690"/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Mailing address, if available</w:t>
            </w:r>
          </w:p>
        </w:tc>
        <w:tc>
          <w:tcPr>
            <w:tcW w:w="2472" w:type="pct"/>
          </w:tcPr>
          <w:p w:rsidR="009F303B" w:rsidRPr="00074590" w:rsidRDefault="009F303B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303B" w:rsidRPr="009F303B" w:rsidTr="007C6FB3">
        <w:trPr>
          <w:trHeight w:val="233"/>
          <w:jc w:val="center"/>
        </w:trPr>
        <w:tc>
          <w:tcPr>
            <w:tcW w:w="2528" w:type="pct"/>
            <w:vAlign w:val="center"/>
          </w:tcPr>
          <w:p w:rsidR="009F303B" w:rsidRPr="00074590" w:rsidRDefault="009F303B" w:rsidP="00074590">
            <w:pPr>
              <w:pStyle w:val="ListParagraph"/>
              <w:numPr>
                <w:ilvl w:val="0"/>
                <w:numId w:val="2"/>
              </w:numPr>
              <w:ind w:left="690"/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Email address, if available</w:t>
            </w:r>
          </w:p>
        </w:tc>
        <w:tc>
          <w:tcPr>
            <w:tcW w:w="2472" w:type="pct"/>
          </w:tcPr>
          <w:p w:rsidR="009F303B" w:rsidRPr="00074590" w:rsidRDefault="009F303B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303B" w:rsidRPr="009F303B" w:rsidTr="007C6FB3">
        <w:trPr>
          <w:trHeight w:val="233"/>
          <w:jc w:val="center"/>
        </w:trPr>
        <w:tc>
          <w:tcPr>
            <w:tcW w:w="2528" w:type="pct"/>
            <w:vAlign w:val="center"/>
          </w:tcPr>
          <w:p w:rsidR="009F303B" w:rsidRPr="00074590" w:rsidRDefault="009F303B" w:rsidP="00074590">
            <w:pPr>
              <w:pStyle w:val="ListParagraph"/>
              <w:numPr>
                <w:ilvl w:val="0"/>
                <w:numId w:val="2"/>
              </w:numPr>
              <w:ind w:left="690"/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Phone number of CUSO CEO or primary point of contact, if available</w:t>
            </w:r>
          </w:p>
        </w:tc>
        <w:tc>
          <w:tcPr>
            <w:tcW w:w="2472" w:type="pct"/>
          </w:tcPr>
          <w:p w:rsidR="009F303B" w:rsidRPr="00074590" w:rsidRDefault="009F303B" w:rsidP="00CD56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303B" w:rsidRPr="009F303B" w:rsidTr="007C6FB3">
        <w:trPr>
          <w:trHeight w:val="300"/>
          <w:jc w:val="center"/>
        </w:trPr>
        <w:tc>
          <w:tcPr>
            <w:tcW w:w="2528" w:type="pct"/>
            <w:vMerge w:val="restart"/>
            <w:vAlign w:val="center"/>
          </w:tcPr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Reporting concern</w:t>
            </w:r>
          </w:p>
        </w:tc>
        <w:tc>
          <w:tcPr>
            <w:tcW w:w="2472" w:type="pct"/>
          </w:tcPr>
          <w:p w:rsidR="009F303B" w:rsidRPr="00074590" w:rsidRDefault="0038378D" w:rsidP="00CD569C">
            <w:pPr>
              <w:rPr>
                <w:rFonts w:asciiTheme="minorHAnsi" w:hAnsiTheme="minorHAnsi"/>
                <w:i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203930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303B" w:rsidRPr="00074590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745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No current registration</w:t>
            </w:r>
          </w:p>
        </w:tc>
      </w:tr>
      <w:tr w:rsidR="009F303B" w:rsidRPr="009F303B" w:rsidTr="007C6FB3">
        <w:trPr>
          <w:trHeight w:val="300"/>
          <w:jc w:val="center"/>
        </w:trPr>
        <w:tc>
          <w:tcPr>
            <w:tcW w:w="2528" w:type="pct"/>
            <w:vMerge/>
            <w:vAlign w:val="center"/>
          </w:tcPr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72" w:type="pct"/>
          </w:tcPr>
          <w:p w:rsidR="009F303B" w:rsidRPr="00074590" w:rsidRDefault="0038378D" w:rsidP="00CD569C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02001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303B" w:rsidRPr="00074590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7459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t>Materially inaccurate registration information</w:t>
            </w:r>
          </w:p>
        </w:tc>
      </w:tr>
      <w:tr w:rsidR="001D752C" w:rsidRPr="009F303B" w:rsidTr="007C6FB3">
        <w:trPr>
          <w:trHeight w:val="300"/>
          <w:jc w:val="center"/>
        </w:trPr>
        <w:tc>
          <w:tcPr>
            <w:tcW w:w="2528" w:type="pct"/>
            <w:vAlign w:val="center"/>
          </w:tcPr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F303B" w:rsidRPr="00074590" w:rsidRDefault="009F303B" w:rsidP="009F303B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D752C" w:rsidRPr="00074590" w:rsidRDefault="001D752C" w:rsidP="009F303B">
            <w:pPr>
              <w:rPr>
                <w:rFonts w:asciiTheme="minorHAnsi" w:hAnsiTheme="minorHAnsi"/>
                <w:sz w:val="22"/>
                <w:szCs w:val="22"/>
              </w:rPr>
            </w:pPr>
            <w:r w:rsidRPr="00074590">
              <w:rPr>
                <w:rFonts w:asciiTheme="minorHAnsi" w:hAnsiTheme="minorHAnsi"/>
                <w:sz w:val="22"/>
                <w:szCs w:val="22"/>
              </w:rPr>
              <w:t>Description of reporting concern</w:t>
            </w:r>
            <w:r w:rsidR="005D720D" w:rsidRPr="00074590">
              <w:rPr>
                <w:rStyle w:val="FootnoteReference"/>
                <w:rFonts w:asciiTheme="minorHAnsi" w:hAnsiTheme="minorHAnsi"/>
                <w:sz w:val="22"/>
                <w:szCs w:val="22"/>
              </w:rPr>
              <w:footnoteReference w:id="3"/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br/>
            </w:r>
            <w:r w:rsidR="009F303B" w:rsidRPr="00074590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  <w:tc>
          <w:tcPr>
            <w:tcW w:w="2472" w:type="pct"/>
          </w:tcPr>
          <w:p w:rsidR="001D752C" w:rsidRPr="00074590" w:rsidRDefault="001D752C" w:rsidP="00CD569C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</w:p>
        </w:tc>
      </w:tr>
    </w:tbl>
    <w:p w:rsidR="00A24B9C" w:rsidRDefault="00A24B9C">
      <w:bookmarkStart w:id="0" w:name="_GoBack"/>
      <w:bookmarkEnd w:id="0"/>
    </w:p>
    <w:sectPr w:rsidR="00A24B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8D" w:rsidRDefault="0038378D" w:rsidP="001D752C">
      <w:r>
        <w:separator/>
      </w:r>
    </w:p>
  </w:endnote>
  <w:endnote w:type="continuationSeparator" w:id="0">
    <w:p w:rsidR="0038378D" w:rsidRDefault="0038378D" w:rsidP="001D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8D" w:rsidRDefault="0038378D" w:rsidP="001D752C">
      <w:r>
        <w:separator/>
      </w:r>
    </w:p>
  </w:footnote>
  <w:footnote w:type="continuationSeparator" w:id="0">
    <w:p w:rsidR="0038378D" w:rsidRDefault="0038378D" w:rsidP="001D752C">
      <w:r>
        <w:continuationSeparator/>
      </w:r>
    </w:p>
  </w:footnote>
  <w:footnote w:id="1">
    <w:p w:rsidR="001D752C" w:rsidRPr="009F303B" w:rsidRDefault="001D752C">
      <w:pPr>
        <w:pStyle w:val="FootnoteText"/>
        <w:rPr>
          <w:rFonts w:asciiTheme="minorHAnsi" w:hAnsiTheme="minorHAnsi"/>
        </w:rPr>
      </w:pPr>
      <w:r w:rsidRPr="009F303B">
        <w:rPr>
          <w:rStyle w:val="FootnoteReference"/>
          <w:rFonts w:asciiTheme="minorHAnsi" w:hAnsiTheme="minorHAnsi"/>
        </w:rPr>
        <w:footnoteRef/>
      </w:r>
      <w:r w:rsidR="009F303B">
        <w:rPr>
          <w:rFonts w:asciiTheme="minorHAnsi" w:hAnsiTheme="minorHAnsi"/>
        </w:rPr>
        <w:t xml:space="preserve"> If the CUSO is in NCUA’s </w:t>
      </w:r>
      <w:hyperlink r:id="rId1" w:history="1">
        <w:r w:rsidR="009F303B" w:rsidRPr="00290222">
          <w:rPr>
            <w:rStyle w:val="Hyperlink"/>
            <w:rFonts w:asciiTheme="minorHAnsi" w:hAnsiTheme="minorHAnsi"/>
            <w:i/>
          </w:rPr>
          <w:t>CUSO</w:t>
        </w:r>
        <w:r w:rsidRPr="00290222">
          <w:rPr>
            <w:rStyle w:val="Hyperlink"/>
            <w:rFonts w:asciiTheme="minorHAnsi" w:hAnsiTheme="minorHAnsi"/>
            <w:i/>
          </w:rPr>
          <w:t xml:space="preserve"> </w:t>
        </w:r>
        <w:r w:rsidR="009F303B" w:rsidRPr="00290222">
          <w:rPr>
            <w:rStyle w:val="Hyperlink"/>
            <w:rFonts w:asciiTheme="minorHAnsi" w:hAnsiTheme="minorHAnsi"/>
            <w:i/>
          </w:rPr>
          <w:t>R</w:t>
        </w:r>
        <w:r w:rsidRPr="00290222">
          <w:rPr>
            <w:rStyle w:val="Hyperlink"/>
            <w:rFonts w:asciiTheme="minorHAnsi" w:hAnsiTheme="minorHAnsi"/>
            <w:i/>
          </w:rPr>
          <w:t>egistry</w:t>
        </w:r>
      </w:hyperlink>
      <w:r w:rsidRPr="009F303B">
        <w:rPr>
          <w:rFonts w:asciiTheme="minorHAnsi" w:hAnsiTheme="minorHAnsi"/>
        </w:rPr>
        <w:t>, use the name reported in the</w:t>
      </w:r>
      <w:r w:rsidR="00C9506C">
        <w:rPr>
          <w:rFonts w:asciiTheme="minorHAnsi" w:hAnsiTheme="minorHAnsi"/>
        </w:rPr>
        <w:t xml:space="preserve"> registry</w:t>
      </w:r>
      <w:r w:rsidRPr="009F303B">
        <w:rPr>
          <w:rFonts w:asciiTheme="minorHAnsi" w:hAnsiTheme="minorHAnsi"/>
        </w:rPr>
        <w:t xml:space="preserve">. </w:t>
      </w:r>
      <w:r w:rsidR="00C9506C">
        <w:rPr>
          <w:rFonts w:asciiTheme="minorHAnsi" w:hAnsiTheme="minorHAnsi"/>
        </w:rPr>
        <w:t xml:space="preserve"> </w:t>
      </w:r>
      <w:r w:rsidRPr="009F303B">
        <w:rPr>
          <w:rFonts w:asciiTheme="minorHAnsi" w:hAnsiTheme="minorHAnsi"/>
        </w:rPr>
        <w:t>If the CUSO is not in the</w:t>
      </w:r>
      <w:r w:rsidR="00C9506C">
        <w:rPr>
          <w:rFonts w:asciiTheme="minorHAnsi" w:hAnsiTheme="minorHAnsi"/>
        </w:rPr>
        <w:t xml:space="preserve"> registry</w:t>
      </w:r>
      <w:r w:rsidRPr="009F303B">
        <w:rPr>
          <w:rFonts w:asciiTheme="minorHAnsi" w:hAnsiTheme="minorHAnsi"/>
        </w:rPr>
        <w:t>, use the CUSO name as reported by the credit union.</w:t>
      </w:r>
    </w:p>
  </w:footnote>
  <w:footnote w:id="2">
    <w:p w:rsidR="001D752C" w:rsidRPr="009F303B" w:rsidRDefault="001D752C">
      <w:pPr>
        <w:pStyle w:val="FootnoteText"/>
        <w:rPr>
          <w:rFonts w:asciiTheme="minorHAnsi" w:hAnsiTheme="minorHAnsi"/>
        </w:rPr>
      </w:pPr>
      <w:r w:rsidRPr="009F303B">
        <w:rPr>
          <w:rStyle w:val="FootnoteReference"/>
          <w:rFonts w:asciiTheme="minorHAnsi" w:hAnsiTheme="minorHAnsi"/>
        </w:rPr>
        <w:footnoteRef/>
      </w:r>
      <w:r w:rsidRPr="009F303B">
        <w:rPr>
          <w:rFonts w:asciiTheme="minorHAnsi" w:hAnsiTheme="minorHAnsi"/>
        </w:rPr>
        <w:t xml:space="preserve"> NCUA assigns a number to each CUSO </w:t>
      </w:r>
      <w:r w:rsidR="00074590">
        <w:rPr>
          <w:rFonts w:asciiTheme="minorHAnsi" w:hAnsiTheme="minorHAnsi"/>
        </w:rPr>
        <w:t xml:space="preserve">that </w:t>
      </w:r>
      <w:r w:rsidRPr="009F303B">
        <w:rPr>
          <w:rFonts w:asciiTheme="minorHAnsi" w:hAnsiTheme="minorHAnsi"/>
        </w:rPr>
        <w:t>begin</w:t>
      </w:r>
      <w:r w:rsidR="00074590">
        <w:rPr>
          <w:rFonts w:asciiTheme="minorHAnsi" w:hAnsiTheme="minorHAnsi"/>
        </w:rPr>
        <w:t>s</w:t>
      </w:r>
      <w:r w:rsidRPr="009F303B">
        <w:rPr>
          <w:rFonts w:asciiTheme="minorHAnsi" w:hAnsiTheme="minorHAnsi"/>
        </w:rPr>
        <w:t xml:space="preserve"> with </w:t>
      </w:r>
      <w:r w:rsidR="005D720D" w:rsidRPr="009F303B">
        <w:rPr>
          <w:rFonts w:asciiTheme="minorHAnsi" w:hAnsiTheme="minorHAnsi"/>
        </w:rPr>
        <w:t>“</w:t>
      </w:r>
      <w:r w:rsidRPr="009F303B">
        <w:rPr>
          <w:rFonts w:asciiTheme="minorHAnsi" w:hAnsiTheme="minorHAnsi"/>
        </w:rPr>
        <w:t>111-.</w:t>
      </w:r>
      <w:r w:rsidR="005D720D" w:rsidRPr="009F303B">
        <w:rPr>
          <w:rFonts w:asciiTheme="minorHAnsi" w:hAnsiTheme="minorHAnsi"/>
        </w:rPr>
        <w:t>”</w:t>
      </w:r>
      <w:r w:rsidRPr="009F303B">
        <w:rPr>
          <w:rFonts w:asciiTheme="minorHAnsi" w:hAnsiTheme="minorHAnsi"/>
        </w:rPr>
        <w:t xml:space="preserve">  Numbers that begin with </w:t>
      </w:r>
      <w:r w:rsidR="005D720D" w:rsidRPr="009F303B">
        <w:rPr>
          <w:rFonts w:asciiTheme="minorHAnsi" w:hAnsiTheme="minorHAnsi"/>
        </w:rPr>
        <w:t>“</w:t>
      </w:r>
      <w:r w:rsidRPr="009F303B">
        <w:rPr>
          <w:rFonts w:asciiTheme="minorHAnsi" w:hAnsiTheme="minorHAnsi"/>
        </w:rPr>
        <w:t>TT</w:t>
      </w:r>
      <w:r w:rsidR="005D720D" w:rsidRPr="009F303B">
        <w:rPr>
          <w:rFonts w:asciiTheme="minorHAnsi" w:hAnsiTheme="minorHAnsi"/>
        </w:rPr>
        <w:t>-”</w:t>
      </w:r>
      <w:r w:rsidRPr="009F303B">
        <w:rPr>
          <w:rFonts w:asciiTheme="minorHAnsi" w:hAnsiTheme="minorHAnsi"/>
        </w:rPr>
        <w:t xml:space="preserve"> indicate that the CUSO has not been reported through CU Online </w:t>
      </w:r>
      <w:r w:rsidR="00074590">
        <w:rPr>
          <w:rFonts w:asciiTheme="minorHAnsi" w:hAnsiTheme="minorHAnsi"/>
        </w:rPr>
        <w:t>n</w:t>
      </w:r>
      <w:r w:rsidRPr="009F303B">
        <w:rPr>
          <w:rFonts w:asciiTheme="minorHAnsi" w:hAnsiTheme="minorHAnsi"/>
        </w:rPr>
        <w:t xml:space="preserve">or validated as a CUSO.  Contact your </w:t>
      </w:r>
      <w:r w:rsidR="00C9506C">
        <w:rPr>
          <w:rFonts w:asciiTheme="minorHAnsi" w:hAnsiTheme="minorHAnsi"/>
        </w:rPr>
        <w:t>r</w:t>
      </w:r>
      <w:r w:rsidRPr="009F303B">
        <w:rPr>
          <w:rFonts w:asciiTheme="minorHAnsi" w:hAnsiTheme="minorHAnsi"/>
        </w:rPr>
        <w:t xml:space="preserve">egional </w:t>
      </w:r>
      <w:r w:rsidR="00C9506C">
        <w:rPr>
          <w:rFonts w:asciiTheme="minorHAnsi" w:hAnsiTheme="minorHAnsi"/>
        </w:rPr>
        <w:t>o</w:t>
      </w:r>
      <w:r w:rsidRPr="009F303B">
        <w:rPr>
          <w:rFonts w:asciiTheme="minorHAnsi" w:hAnsiTheme="minorHAnsi"/>
        </w:rPr>
        <w:t>ffice for more information about these reporters.</w:t>
      </w:r>
    </w:p>
  </w:footnote>
  <w:footnote w:id="3">
    <w:p w:rsidR="005D720D" w:rsidRDefault="005D720D">
      <w:pPr>
        <w:pStyle w:val="FootnoteText"/>
      </w:pPr>
      <w:r w:rsidRPr="009F303B">
        <w:rPr>
          <w:rStyle w:val="FootnoteReference"/>
          <w:rFonts w:asciiTheme="minorHAnsi" w:hAnsiTheme="minorHAnsi"/>
        </w:rPr>
        <w:footnoteRef/>
      </w:r>
      <w:r w:rsidRPr="009F303B">
        <w:rPr>
          <w:rFonts w:asciiTheme="minorHAnsi" w:hAnsiTheme="minorHAnsi"/>
        </w:rPr>
        <w:t xml:space="preserve"> </w:t>
      </w:r>
      <w:r w:rsidR="00074590">
        <w:rPr>
          <w:rFonts w:asciiTheme="minorHAnsi" w:hAnsiTheme="minorHAnsi"/>
        </w:rPr>
        <w:t>Examiners should provide a</w:t>
      </w:r>
      <w:r w:rsidRPr="009F303B">
        <w:rPr>
          <w:rFonts w:asciiTheme="minorHAnsi" w:hAnsiTheme="minorHAnsi"/>
        </w:rPr>
        <w:t xml:space="preserve"> description </w:t>
      </w:r>
      <w:r w:rsidR="00074590">
        <w:rPr>
          <w:rFonts w:asciiTheme="minorHAnsi" w:hAnsiTheme="minorHAnsi"/>
        </w:rPr>
        <w:t xml:space="preserve">that is </w:t>
      </w:r>
      <w:r w:rsidRPr="009F303B">
        <w:rPr>
          <w:rFonts w:asciiTheme="minorHAnsi" w:hAnsiTheme="minorHAnsi"/>
        </w:rPr>
        <w:t xml:space="preserve">specific enough </w:t>
      </w:r>
      <w:r w:rsidR="00074590">
        <w:rPr>
          <w:rFonts w:asciiTheme="minorHAnsi" w:hAnsiTheme="minorHAnsi"/>
        </w:rPr>
        <w:t>that</w:t>
      </w:r>
      <w:r w:rsidRPr="009F303B">
        <w:rPr>
          <w:rFonts w:asciiTheme="minorHAnsi" w:hAnsiTheme="minorHAnsi"/>
        </w:rPr>
        <w:t xml:space="preserve"> office staff can understand and accurately describe the issue in any communications with the CUSO and/or credit unions.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565" w:rsidRPr="00A23F92" w:rsidRDefault="00481565" w:rsidP="00481565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25055505"/>
    <w:bookmarkStart w:id="6" w:name="_Toc374716037"/>
    <w:bookmarkStart w:id="7" w:name="_Toc378338641"/>
    <w:bookmarkStart w:id="8" w:name="app7f"/>
    <w:bookmarkStart w:id="9" w:name="_Toc391300656"/>
    <w:r>
      <w:t xml:space="preserve">Template: </w:t>
    </w:r>
    <w:bookmarkEnd w:id="1"/>
    <w:bookmarkEnd w:id="2"/>
    <w:bookmarkEnd w:id="3"/>
    <w:bookmarkEnd w:id="4"/>
    <w:r>
      <w:t>CUSO Registry Reporting Concern</w:t>
    </w:r>
  </w:p>
  <w:bookmarkEnd w:id="5"/>
  <w:bookmarkEnd w:id="6"/>
  <w:bookmarkEnd w:id="7"/>
  <w:bookmarkEnd w:id="8"/>
  <w:bookmarkEnd w:id="9"/>
  <w:p w:rsidR="007C6FB3" w:rsidRDefault="007C6FB3" w:rsidP="00DE1470">
    <w:pPr>
      <w:pStyle w:val="Header"/>
      <w:jc w:val="center"/>
      <w:rPr>
        <w:b/>
        <w:sz w:val="26"/>
        <w:szCs w:val="26"/>
      </w:rPr>
    </w:pPr>
  </w:p>
  <w:p w:rsidR="00481565" w:rsidRPr="007C6FB3" w:rsidRDefault="00481565" w:rsidP="00DE1470">
    <w:pPr>
      <w:pStyle w:val="Header"/>
      <w:jc w:val="cent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87E42"/>
    <w:multiLevelType w:val="hybridMultilevel"/>
    <w:tmpl w:val="D64A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C51CD"/>
    <w:multiLevelType w:val="hybridMultilevel"/>
    <w:tmpl w:val="C04EE8A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2C"/>
    <w:rsid w:val="00010830"/>
    <w:rsid w:val="00074590"/>
    <w:rsid w:val="00110EC8"/>
    <w:rsid w:val="001D752C"/>
    <w:rsid w:val="00290222"/>
    <w:rsid w:val="0038378D"/>
    <w:rsid w:val="00481565"/>
    <w:rsid w:val="004F722E"/>
    <w:rsid w:val="005D720D"/>
    <w:rsid w:val="007735D2"/>
    <w:rsid w:val="007C6FB3"/>
    <w:rsid w:val="008C1001"/>
    <w:rsid w:val="009F303B"/>
    <w:rsid w:val="00A15D62"/>
    <w:rsid w:val="00A24B9C"/>
    <w:rsid w:val="00B415FA"/>
    <w:rsid w:val="00C9506C"/>
    <w:rsid w:val="00D734CD"/>
    <w:rsid w:val="00DE1470"/>
    <w:rsid w:val="00F0390D"/>
    <w:rsid w:val="00F5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3F3E3-20D3-4083-A319-4625D892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2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 (W1)" w:eastAsia="Times New Roman" w:hAnsi="CG Times (W1)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81565"/>
    <w:pPr>
      <w:keepNext/>
      <w:keepLines/>
      <w:overflowPunct/>
      <w:autoSpaceDE/>
      <w:autoSpaceDN/>
      <w:adjustRightInd/>
      <w:textAlignment w:val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1D752C"/>
    <w:rPr>
      <w:vertAlign w:val="superscript"/>
    </w:rPr>
  </w:style>
  <w:style w:type="table" w:styleId="TableGrid">
    <w:name w:val="Table Grid"/>
    <w:basedOn w:val="TableNormal"/>
    <w:uiPriority w:val="59"/>
    <w:rsid w:val="001D75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5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2C"/>
    <w:rPr>
      <w:rFonts w:ascii="Segoe UI" w:eastAsia="Times New Roman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75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752C"/>
    <w:rPr>
      <w:rFonts w:ascii="CG Times (W1)" w:eastAsia="Times New Roman" w:hAnsi="CG Times (W1)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D75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FB3"/>
    <w:rPr>
      <w:rFonts w:ascii="CG Times (W1)" w:eastAsia="Times New Roman" w:hAnsi="CG Times (W1)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FB3"/>
    <w:rPr>
      <w:rFonts w:ascii="CG Times (W1)" w:eastAsia="Times New Roman" w:hAnsi="CG Times (W1)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0222"/>
    <w:rPr>
      <w:color w:val="0000FF" w:themeColor="hyperlink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81565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usoregistry.ncu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E37B0-D22B-49CE-8BBA-DD28A47E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NCUA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Carly</dc:creator>
  <cp:keywords/>
  <dc:description/>
  <cp:lastModifiedBy>Ross, Jacquelyn</cp:lastModifiedBy>
  <cp:revision>4</cp:revision>
  <cp:lastPrinted>2016-06-02T18:58:00Z</cp:lastPrinted>
  <dcterms:created xsi:type="dcterms:W3CDTF">2016-08-29T19:07:00Z</dcterms:created>
  <dcterms:modified xsi:type="dcterms:W3CDTF">2016-08-29T19:11:00Z</dcterms:modified>
</cp:coreProperties>
</file>