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9B5ED6" w:rsidRPr="00EA0FE3" w:rsidRDefault="009B5ED6" w:rsidP="00251692">
      <w:pPr>
        <w:rPr>
          <w:rFonts w:cs="Times New Roman"/>
          <w:szCs w:val="24"/>
        </w:rPr>
      </w:pPr>
    </w:p>
    <w:p w:rsidR="009B5ED6" w:rsidRDefault="009B5ED6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>We received your letter on [date], which indicated the board of directors has selected [name] for the position of [POSITION] of the ABC Federal Credit Union.</w:t>
      </w:r>
    </w:p>
    <w:p w:rsidR="00927055" w:rsidRPr="00EA0FE3" w:rsidRDefault="00927055" w:rsidP="00927055">
      <w:pPr>
        <w:rPr>
          <w:rFonts w:cs="Times New Roman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 xml:space="preserve">Pursuant to the National Credit Union Administration </w:t>
      </w:r>
      <w:r w:rsidR="0017666A">
        <w:rPr>
          <w:rFonts w:cs="Times New Roman"/>
        </w:rPr>
        <w:t>rules and regulations</w:t>
      </w:r>
      <w:r w:rsidRPr="00EA0FE3">
        <w:rPr>
          <w:rFonts w:cs="Times New Roman"/>
        </w:rPr>
        <w:t xml:space="preserve"> Section 701.14 (d) (2), the waiver of the 30-day prior notice requirement that you requested is hereby granted. 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</w:rPr>
        <w:t>Please note, however, that the waiver shall not affect the authority of the National Credit Union Administration to issue a Notice of Denial.</w:t>
      </w:r>
    </w:p>
    <w:p w:rsidR="00927055" w:rsidRPr="00EA0FE3" w:rsidRDefault="00927055" w:rsidP="00927055">
      <w:pPr>
        <w:rPr>
          <w:rFonts w:cs="Times New Roman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 xml:space="preserve">We are processing your request and will advise you of our decision to either approve or disapprove [NAME’S] appointment by [DATE - 30 DAYS FROM THE DATE OF THIS LETTER]. 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</w:rPr>
        <w:t>In the interim, we do not object to [name] acting in the capacity of [POSITION] of the credit union.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 (</w:t>
      </w:r>
      <w:r w:rsidRPr="00637F8B">
        <w:rPr>
          <w:rFonts w:cs="Times New Roman"/>
          <w:i/>
        </w:rPr>
        <w:t xml:space="preserve">For a </w:t>
      </w:r>
      <w:proofErr w:type="spellStart"/>
      <w:r w:rsidRPr="00637F8B">
        <w:rPr>
          <w:rFonts w:cs="Times New Roman"/>
          <w:i/>
        </w:rPr>
        <w:t>FISCU</w:t>
      </w:r>
      <w:proofErr w:type="spellEnd"/>
      <w:r w:rsidRPr="00637F8B">
        <w:rPr>
          <w:rFonts w:cs="Times New Roman"/>
          <w:i/>
        </w:rPr>
        <w:t xml:space="preserve"> ADD:</w:t>
      </w:r>
      <w:r w:rsidRPr="00EA0FE3">
        <w:rPr>
          <w:rFonts w:cs="Times New Roman"/>
        </w:rPr>
        <w:t xml:space="preserve"> provided you obtain the concurrence of the State Supervisory Authority). 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  <w:szCs w:val="24"/>
        </w:rPr>
        <w:t xml:space="preserve">Please contact </w:t>
      </w:r>
      <w:r w:rsidR="00673EB9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[name] at [phone number] with any questions.</w:t>
      </w: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  <w:bookmarkStart w:id="0" w:name="_GoBack"/>
      <w:bookmarkEnd w:id="0"/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956200" w:rsidRDefault="00956200" w:rsidP="00956200">
      <w:pPr>
        <w:ind w:left="4320"/>
        <w:rPr>
          <w:rFonts w:cs="Times New Roman"/>
          <w:szCs w:val="24"/>
        </w:rPr>
      </w:pPr>
    </w:p>
    <w:p w:rsidR="00720103" w:rsidRPr="00EA0FE3" w:rsidRDefault="00720103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56200" w:rsidRPr="00EA0FE3" w:rsidRDefault="00956200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B5ED6" w:rsidRDefault="009B5ED6" w:rsidP="009B5ED6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9B5ED6" w:rsidRPr="00C94819" w:rsidRDefault="009B5ED6" w:rsidP="009B5ED6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9B5ED6" w:rsidRPr="00251692" w:rsidRDefault="009B5ED6" w:rsidP="009B5ED6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9B5ED6" w:rsidRPr="00251692" w:rsidRDefault="009B5ED6" w:rsidP="009B5ED6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3226AA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720103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Default="003226AA" w:rsidP="00F11FD8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5362B0" w:rsidSect="00673EB9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E9" w:rsidRDefault="000C50E9" w:rsidP="00003698">
      <w:r>
        <w:separator/>
      </w:r>
    </w:p>
  </w:endnote>
  <w:endnote w:type="continuationSeparator" w:id="0">
    <w:p w:rsidR="000C50E9" w:rsidRDefault="000C50E9" w:rsidP="00003698">
      <w:r>
        <w:continuationSeparator/>
      </w:r>
    </w:p>
  </w:endnote>
  <w:endnote w:type="continuationNotice" w:id="1">
    <w:p w:rsidR="000C50E9" w:rsidRDefault="000C5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E9" w:rsidRDefault="000C50E9" w:rsidP="00003698">
      <w:r>
        <w:separator/>
      </w:r>
    </w:p>
  </w:footnote>
  <w:footnote w:type="continuationSeparator" w:id="0">
    <w:p w:rsidR="000C50E9" w:rsidRDefault="000C50E9" w:rsidP="00003698">
      <w:r>
        <w:continuationSeparator/>
      </w:r>
    </w:p>
  </w:footnote>
  <w:footnote w:type="continuationNotice" w:id="1">
    <w:p w:rsidR="000C50E9" w:rsidRDefault="000C50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DF" w:rsidRPr="00673EB9" w:rsidRDefault="00C238DF" w:rsidP="00C238DF">
    <w:pPr>
      <w:pStyle w:val="Heading1"/>
      <w:rPr>
        <w:iCs/>
      </w:rPr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963"/>
    <w:bookmarkStart w:id="6" w:name="_Toc350243839"/>
    <w:bookmarkStart w:id="7" w:name="_Toc378338564"/>
    <w:bookmarkStart w:id="8" w:name="_Toc410730869"/>
    <w:r>
      <w:t>Template</w:t>
    </w:r>
    <w:r w:rsidR="00673EB9">
      <w:t xml:space="preserve">: </w:t>
    </w:r>
    <w:bookmarkEnd w:id="1"/>
    <w:bookmarkEnd w:id="2"/>
    <w:bookmarkEnd w:id="3"/>
    <w:bookmarkEnd w:id="4"/>
    <w:r w:rsidRPr="00673EB9">
      <w:t>Waive 30-Day Notification Requirement</w:t>
    </w:r>
    <w:r w:rsidR="00673EB9">
      <w:t xml:space="preserve"> for Change of Officials</w:t>
    </w:r>
  </w:p>
  <w:bookmarkEnd w:id="5"/>
  <w:bookmarkEnd w:id="6"/>
  <w:bookmarkEnd w:id="7"/>
  <w:bookmarkEnd w:id="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0E9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442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48FD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EB9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38DF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1FD8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C9B1851-EEAC-4737-B368-8612FE59D0E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0C92A68-3EF5-4CFE-B66C-D85A718432A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37057E5-D519-4E53-96C5-AB0B38B2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2015-02-03T20:48:00Z</dcterms:created>
  <dcterms:modified xsi:type="dcterms:W3CDTF">2015-02-12T20:24:00Z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