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F52" w:rsidRPr="00EA0FE3" w:rsidRDefault="001B2F52" w:rsidP="00251692">
      <w:pPr>
        <w:jc w:val="center"/>
        <w:rPr>
          <w:rFonts w:cs="Times New Roman"/>
          <w:szCs w:val="24"/>
        </w:rPr>
      </w:pPr>
      <w:r w:rsidRPr="00EA0FE3">
        <w:rPr>
          <w:rFonts w:cs="Times New Roman"/>
          <w:szCs w:val="24"/>
        </w:rPr>
        <w:t>Date</w:t>
      </w:r>
    </w:p>
    <w:p w:rsidR="001B2F52" w:rsidRPr="00EA0FE3" w:rsidRDefault="001B2F52" w:rsidP="001B2F52">
      <w:pPr>
        <w:rPr>
          <w:rFonts w:cs="Times New Roman"/>
          <w:szCs w:val="24"/>
        </w:rPr>
      </w:pPr>
    </w:p>
    <w:p w:rsidR="00CE37D9" w:rsidRDefault="00CE37D9" w:rsidP="004E460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rsidR="004E4609" w:rsidRPr="00EA0FE3" w:rsidRDefault="004E4609" w:rsidP="004E460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4E4609" w:rsidRPr="00EA0FE3" w:rsidRDefault="004E4609" w:rsidP="004E460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4E4609" w:rsidRPr="00EA0FE3" w:rsidRDefault="004E4609" w:rsidP="004E4609">
      <w:pPr>
        <w:pStyle w:val="InsideAddress"/>
        <w:rPr>
          <w:sz w:val="24"/>
          <w:szCs w:val="24"/>
        </w:rPr>
      </w:pPr>
      <w:r w:rsidRPr="00EA0FE3">
        <w:rPr>
          <w:sz w:val="24"/>
          <w:szCs w:val="24"/>
        </w:rPr>
        <w:t>Address</w:t>
      </w:r>
    </w:p>
    <w:p w:rsidR="004E4609" w:rsidRPr="00EA0FE3" w:rsidRDefault="004E4609" w:rsidP="004E4609">
      <w:pPr>
        <w:pStyle w:val="InsideAddress"/>
        <w:rPr>
          <w:sz w:val="24"/>
          <w:szCs w:val="24"/>
        </w:rPr>
      </w:pPr>
      <w:r w:rsidRPr="00EA0FE3">
        <w:rPr>
          <w:sz w:val="24"/>
          <w:szCs w:val="24"/>
        </w:rPr>
        <w:t xml:space="preserve">City, </w:t>
      </w:r>
      <w:proofErr w:type="gramStart"/>
      <w:r w:rsidRPr="00EA0FE3">
        <w:rPr>
          <w:sz w:val="24"/>
          <w:szCs w:val="24"/>
        </w:rPr>
        <w:t xml:space="preserve">State  </w:t>
      </w:r>
      <w:r w:rsidR="00933A48">
        <w:rPr>
          <w:sz w:val="24"/>
          <w:szCs w:val="24"/>
        </w:rPr>
        <w:t>Zip</w:t>
      </w:r>
      <w:proofErr w:type="gramEnd"/>
    </w:p>
    <w:p w:rsidR="001B2F52" w:rsidRPr="00EA0FE3" w:rsidRDefault="001B2F52" w:rsidP="001B2F52">
      <w:pPr>
        <w:rPr>
          <w:rFonts w:cs="Times New Roman"/>
          <w:szCs w:val="24"/>
        </w:rPr>
      </w:pPr>
    </w:p>
    <w:p w:rsidR="001B2F52" w:rsidRDefault="00CE37D9" w:rsidP="001B2F52">
      <w:pPr>
        <w:rPr>
          <w:rFonts w:cs="Times New Roman"/>
          <w:szCs w:val="24"/>
        </w:rPr>
      </w:pPr>
      <w:r>
        <w:rPr>
          <w:rFonts w:cs="Times New Roman"/>
          <w:szCs w:val="24"/>
        </w:rPr>
        <w:t>Dear Mr. Doe</w:t>
      </w:r>
      <w:r w:rsidR="001B2F52" w:rsidRPr="00EA0FE3">
        <w:rPr>
          <w:rFonts w:cs="Times New Roman"/>
          <w:szCs w:val="24"/>
        </w:rPr>
        <w:t>:</w:t>
      </w:r>
    </w:p>
    <w:p w:rsidR="00CE37D9" w:rsidRDefault="00CE37D9" w:rsidP="001B2F52">
      <w:pPr>
        <w:rPr>
          <w:rFonts w:cs="Times New Roman"/>
          <w:szCs w:val="24"/>
        </w:rPr>
      </w:pPr>
    </w:p>
    <w:p w:rsidR="001B2F52" w:rsidRPr="00EA0FE3" w:rsidRDefault="001B2F52" w:rsidP="001B2F52">
      <w:pPr>
        <w:rPr>
          <w:rFonts w:cs="Times New Roman"/>
          <w:szCs w:val="24"/>
        </w:rPr>
      </w:pPr>
      <w:r w:rsidRPr="00EA0FE3">
        <w:rPr>
          <w:rFonts w:cs="Times New Roman"/>
          <w:szCs w:val="24"/>
        </w:rPr>
        <w:t xml:space="preserve">Based on the </w:t>
      </w:r>
      <w:r w:rsidR="004F54D8">
        <w:rPr>
          <w:rFonts w:cs="Times New Roman"/>
          <w:szCs w:val="24"/>
        </w:rPr>
        <w:t>[DATE]</w:t>
      </w:r>
      <w:r w:rsidRPr="00EA0FE3">
        <w:rPr>
          <w:rFonts w:cs="Times New Roman"/>
          <w:szCs w:val="24"/>
        </w:rPr>
        <w:t xml:space="preserve"> call report, your risk based net worth ratio is </w:t>
      </w:r>
      <w:r w:rsidR="004F54D8">
        <w:rPr>
          <w:rFonts w:cs="Times New Roman"/>
          <w:szCs w:val="24"/>
        </w:rPr>
        <w:t>[NUMBER]</w:t>
      </w:r>
      <w:r w:rsidRPr="00EA0FE3">
        <w:rPr>
          <w:rFonts w:cs="Times New Roman"/>
          <w:szCs w:val="24"/>
        </w:rPr>
        <w:t xml:space="preserve"> percent and exceeds your net worth ratio of 6.00 perc</w:t>
      </w:r>
      <w:bookmarkStart w:id="0" w:name="_GoBack"/>
      <w:bookmarkEnd w:id="0"/>
      <w:r w:rsidRPr="00EA0FE3">
        <w:rPr>
          <w:rFonts w:cs="Times New Roman"/>
          <w:szCs w:val="24"/>
        </w:rPr>
        <w:t xml:space="preserve">ent. </w:t>
      </w:r>
      <w:r w:rsidR="004F54D8">
        <w:rPr>
          <w:rFonts w:cs="Times New Roman"/>
          <w:szCs w:val="24"/>
        </w:rPr>
        <w:t xml:space="preserve"> </w:t>
      </w:r>
      <w:r w:rsidRPr="00EA0FE3">
        <w:rPr>
          <w:rFonts w:cs="Times New Roman"/>
          <w:szCs w:val="24"/>
        </w:rPr>
        <w:t>As a result</w:t>
      </w:r>
      <w:r w:rsidR="00CE37D9">
        <w:rPr>
          <w:rFonts w:cs="Times New Roman"/>
          <w:szCs w:val="24"/>
        </w:rPr>
        <w:t>,</w:t>
      </w:r>
      <w:r w:rsidRPr="00EA0FE3">
        <w:rPr>
          <w:rFonts w:cs="Times New Roman"/>
          <w:szCs w:val="24"/>
        </w:rPr>
        <w:t xml:space="preserve"> your</w:t>
      </w:r>
      <w:r w:rsidR="00CE37D9">
        <w:rPr>
          <w:rFonts w:cs="Times New Roman"/>
          <w:szCs w:val="24"/>
        </w:rPr>
        <w:t xml:space="preserve"> credit union is classified as u</w:t>
      </w:r>
      <w:r w:rsidRPr="00EA0FE3">
        <w:rPr>
          <w:rFonts w:cs="Times New Roman"/>
          <w:szCs w:val="24"/>
        </w:rPr>
        <w:t>ndercapitalized</w:t>
      </w:r>
      <w:r w:rsidR="00CE37D9">
        <w:rPr>
          <w:rFonts w:cs="Times New Roman"/>
          <w:szCs w:val="24"/>
        </w:rPr>
        <w:t xml:space="preserve"> as outlined in NCUA </w:t>
      </w:r>
      <w:r w:rsidR="0017666A">
        <w:rPr>
          <w:rFonts w:cs="Times New Roman"/>
          <w:szCs w:val="24"/>
        </w:rPr>
        <w:t>rules and regulations</w:t>
      </w:r>
      <w:r w:rsidR="00CE37D9">
        <w:rPr>
          <w:rFonts w:cs="Times New Roman"/>
          <w:szCs w:val="24"/>
        </w:rPr>
        <w:t xml:space="preserve"> Part 702</w:t>
      </w:r>
      <w:r w:rsidRPr="00EA0FE3">
        <w:rPr>
          <w:rFonts w:cs="Times New Roman"/>
          <w:szCs w:val="24"/>
        </w:rPr>
        <w:t xml:space="preserve">. </w:t>
      </w:r>
      <w:r w:rsidR="004F54D8">
        <w:rPr>
          <w:rFonts w:cs="Times New Roman"/>
          <w:szCs w:val="24"/>
        </w:rPr>
        <w:t xml:space="preserve"> </w:t>
      </w:r>
      <w:r w:rsidRPr="00EA0FE3">
        <w:rPr>
          <w:rFonts w:cs="Times New Roman"/>
          <w:szCs w:val="24"/>
        </w:rPr>
        <w:t>All federally-insur</w:t>
      </w:r>
      <w:r w:rsidR="00CE37D9">
        <w:rPr>
          <w:rFonts w:cs="Times New Roman"/>
          <w:szCs w:val="24"/>
        </w:rPr>
        <w:t>ed credit unions classified as u</w:t>
      </w:r>
      <w:r w:rsidRPr="00EA0FE3">
        <w:rPr>
          <w:rFonts w:cs="Times New Roman"/>
          <w:szCs w:val="24"/>
        </w:rPr>
        <w:t>ndercapitalized must file a Net Worth Restoration Plan (</w:t>
      </w:r>
      <w:proofErr w:type="spellStart"/>
      <w:r w:rsidR="00CE37D9">
        <w:rPr>
          <w:rFonts w:cs="Times New Roman"/>
          <w:szCs w:val="24"/>
        </w:rPr>
        <w:t>NWRP</w:t>
      </w:r>
      <w:proofErr w:type="spellEnd"/>
      <w:r w:rsidRPr="00EA0FE3">
        <w:rPr>
          <w:rFonts w:cs="Times New Roman"/>
          <w:szCs w:val="24"/>
        </w:rPr>
        <w:t>) outlining the steps they will take to improve</w:t>
      </w:r>
      <w:r w:rsidR="00CE37D9">
        <w:rPr>
          <w:rFonts w:cs="Times New Roman"/>
          <w:szCs w:val="24"/>
        </w:rPr>
        <w:t xml:space="preserve"> net worth.</w:t>
      </w:r>
    </w:p>
    <w:p w:rsidR="001B2F52" w:rsidRPr="00EA0FE3" w:rsidRDefault="001B2F52" w:rsidP="001B2F52">
      <w:pPr>
        <w:rPr>
          <w:rFonts w:cs="Times New Roman"/>
          <w:szCs w:val="24"/>
        </w:rPr>
      </w:pPr>
    </w:p>
    <w:p w:rsidR="001B2F52" w:rsidRPr="00EA0FE3" w:rsidRDefault="001B2F52" w:rsidP="001B2F52">
      <w:pPr>
        <w:rPr>
          <w:rFonts w:cs="Times New Roman"/>
          <w:szCs w:val="24"/>
        </w:rPr>
      </w:pPr>
      <w:r w:rsidRPr="00EA0FE3">
        <w:rPr>
          <w:rFonts w:cs="Times New Roman"/>
          <w:szCs w:val="24"/>
        </w:rPr>
        <w:t xml:space="preserve">Enclosed is a sample </w:t>
      </w:r>
      <w:proofErr w:type="spellStart"/>
      <w:r w:rsidR="00CE37D9">
        <w:rPr>
          <w:rFonts w:cs="Times New Roman"/>
          <w:szCs w:val="24"/>
        </w:rPr>
        <w:t>NWRP</w:t>
      </w:r>
      <w:proofErr w:type="spellEnd"/>
      <w:r w:rsidRPr="00EA0FE3">
        <w:rPr>
          <w:rFonts w:cs="Times New Roman"/>
          <w:szCs w:val="24"/>
        </w:rPr>
        <w:t xml:space="preserve">. </w:t>
      </w:r>
      <w:r w:rsidR="004F54D8">
        <w:rPr>
          <w:rFonts w:cs="Times New Roman"/>
          <w:szCs w:val="24"/>
        </w:rPr>
        <w:t xml:space="preserve"> </w:t>
      </w:r>
      <w:r w:rsidRPr="00EA0FE3">
        <w:rPr>
          <w:rFonts w:cs="Times New Roman"/>
          <w:szCs w:val="24"/>
        </w:rPr>
        <w:t xml:space="preserve">Your plan does not have to be identical, but it should include all of the information included in the sample. </w:t>
      </w:r>
      <w:r w:rsidR="004F54D8">
        <w:rPr>
          <w:rFonts w:cs="Times New Roman"/>
          <w:szCs w:val="24"/>
        </w:rPr>
        <w:t xml:space="preserve"> </w:t>
      </w:r>
      <w:r w:rsidRPr="00EA0FE3">
        <w:rPr>
          <w:rFonts w:cs="Times New Roman"/>
          <w:szCs w:val="24"/>
        </w:rPr>
        <w:t>I recommend you become familiar with the requirements of Part 702 as soon as possible.</w:t>
      </w:r>
    </w:p>
    <w:p w:rsidR="001B2F52" w:rsidRPr="00EA0FE3" w:rsidRDefault="001B2F52" w:rsidP="001B2F52">
      <w:pPr>
        <w:rPr>
          <w:rFonts w:cs="Times New Roman"/>
          <w:szCs w:val="24"/>
        </w:rPr>
      </w:pPr>
    </w:p>
    <w:p w:rsidR="001B2F52" w:rsidRPr="00EA0FE3" w:rsidRDefault="001B2F52" w:rsidP="001B2F52">
      <w:pPr>
        <w:rPr>
          <w:rFonts w:cs="Times New Roman"/>
          <w:szCs w:val="24"/>
        </w:rPr>
      </w:pPr>
      <w:r w:rsidRPr="00EA0FE3">
        <w:rPr>
          <w:rFonts w:cs="Times New Roman"/>
          <w:szCs w:val="24"/>
        </w:rPr>
        <w:t xml:space="preserve">At a minimum, your </w:t>
      </w:r>
      <w:proofErr w:type="spellStart"/>
      <w:r w:rsidR="00CE37D9">
        <w:rPr>
          <w:rFonts w:cs="Times New Roman"/>
          <w:szCs w:val="24"/>
        </w:rPr>
        <w:t>NWRP</w:t>
      </w:r>
      <w:proofErr w:type="spellEnd"/>
      <w:r w:rsidRPr="00EA0FE3">
        <w:rPr>
          <w:rFonts w:cs="Times New Roman"/>
          <w:szCs w:val="24"/>
        </w:rPr>
        <w:t xml:space="preserve"> must specify:</w:t>
      </w:r>
    </w:p>
    <w:p w:rsidR="001B2F52" w:rsidRPr="00EA0FE3" w:rsidRDefault="001B2F52" w:rsidP="001B2F52">
      <w:pPr>
        <w:rPr>
          <w:rFonts w:cs="Times New Roman"/>
          <w:szCs w:val="24"/>
        </w:rPr>
      </w:pPr>
    </w:p>
    <w:p w:rsidR="001B2F52" w:rsidRPr="00EA0FE3" w:rsidRDefault="001B2F52" w:rsidP="00251692">
      <w:pPr>
        <w:pStyle w:val="ListParagraph"/>
        <w:numPr>
          <w:ilvl w:val="0"/>
          <w:numId w:val="30"/>
        </w:numPr>
        <w:spacing w:after="120"/>
        <w:contextualSpacing w:val="0"/>
        <w:rPr>
          <w:rFonts w:cs="Times New Roman"/>
        </w:rPr>
      </w:pPr>
      <w:r w:rsidRPr="00EA0FE3">
        <w:rPr>
          <w:rFonts w:cs="Times New Roman"/>
        </w:rPr>
        <w:t>A quarterly timetable of steps your credit union will take to increase its net worth ratio so that it becomes ‘‘adequately capitalized’’ by the end of the term of the Plan, and to remain so for four (4) consecutive calendar quarters</w:t>
      </w:r>
    </w:p>
    <w:p w:rsidR="001B2F52" w:rsidRPr="00EA0FE3" w:rsidRDefault="001B2F52" w:rsidP="00251692">
      <w:pPr>
        <w:pStyle w:val="ListParagraph"/>
        <w:spacing w:after="120"/>
        <w:contextualSpacing w:val="0"/>
        <w:rPr>
          <w:rFonts w:cs="Times New Roman"/>
        </w:rPr>
      </w:pPr>
      <w:r w:rsidRPr="00EA0FE3">
        <w:rPr>
          <w:rFonts w:cs="Times New Roman"/>
        </w:rPr>
        <w:t>The projected amount of earnings to be transferred to the regular reserve in each quarter of the term of the Plan equivalent to not less than 1/10</w:t>
      </w:r>
      <w:r w:rsidR="0048685E" w:rsidRPr="00EA0FE3">
        <w:rPr>
          <w:rFonts w:cs="Times New Roman"/>
          <w:vertAlign w:val="superscript"/>
        </w:rPr>
        <w:t>th</w:t>
      </w:r>
      <w:r w:rsidR="0048685E" w:rsidRPr="00EA0FE3">
        <w:rPr>
          <w:rFonts w:cs="Times New Roman"/>
        </w:rPr>
        <w:t xml:space="preserve"> </w:t>
      </w:r>
      <w:r w:rsidRPr="00EA0FE3">
        <w:rPr>
          <w:rFonts w:cs="Times New Roman"/>
        </w:rPr>
        <w:t>percent (0.1%) of its total assets</w:t>
      </w:r>
    </w:p>
    <w:p w:rsidR="001B2F52" w:rsidRPr="00EA0FE3" w:rsidRDefault="001B2F52" w:rsidP="00251692">
      <w:pPr>
        <w:pStyle w:val="ListParagraph"/>
        <w:spacing w:after="120"/>
        <w:contextualSpacing w:val="0"/>
        <w:rPr>
          <w:rFonts w:cs="Times New Roman"/>
        </w:rPr>
      </w:pPr>
      <w:r w:rsidRPr="00EA0FE3">
        <w:rPr>
          <w:rFonts w:cs="Times New Roman"/>
        </w:rPr>
        <w:t xml:space="preserve">How your credit union will comply with the mandatory and discretionary supervisory actions imposed on it by the </w:t>
      </w:r>
      <w:r w:rsidR="00847C4F" w:rsidRPr="00EA0FE3">
        <w:rPr>
          <w:rFonts w:cs="Times New Roman"/>
        </w:rPr>
        <w:t>NCUA Board</w:t>
      </w:r>
      <w:r w:rsidRPr="00EA0FE3">
        <w:rPr>
          <w:rFonts w:cs="Times New Roman"/>
        </w:rPr>
        <w:t xml:space="preserve"> under this subpart</w:t>
      </w:r>
    </w:p>
    <w:p w:rsidR="001B2F52" w:rsidRPr="00EA0FE3" w:rsidRDefault="001B2F52" w:rsidP="00251692">
      <w:pPr>
        <w:pStyle w:val="ListParagraph"/>
        <w:spacing w:after="120"/>
        <w:contextualSpacing w:val="0"/>
        <w:rPr>
          <w:rFonts w:cs="Times New Roman"/>
        </w:rPr>
      </w:pPr>
      <w:r w:rsidRPr="00EA0FE3">
        <w:rPr>
          <w:rFonts w:cs="Times New Roman"/>
        </w:rPr>
        <w:t>The types and levels of activities in which the credit union will engage</w:t>
      </w:r>
    </w:p>
    <w:p w:rsidR="00F400B2" w:rsidRPr="00EA0FE3" w:rsidRDefault="00F400B2" w:rsidP="00F400B2">
      <w:pPr>
        <w:pStyle w:val="ListParagraph"/>
        <w:numPr>
          <w:ilvl w:val="0"/>
          <w:numId w:val="0"/>
        </w:numPr>
        <w:ind w:left="1166"/>
        <w:rPr>
          <w:rFonts w:cs="Times New Roman"/>
        </w:rPr>
      </w:pPr>
    </w:p>
    <w:p w:rsidR="001B2F52" w:rsidRPr="00EA0FE3" w:rsidRDefault="00CE37D9" w:rsidP="001B2F52">
      <w:pPr>
        <w:rPr>
          <w:rFonts w:cs="Times New Roman"/>
          <w:szCs w:val="24"/>
        </w:rPr>
      </w:pPr>
      <w:r>
        <w:rPr>
          <w:rFonts w:cs="Times New Roman"/>
          <w:szCs w:val="24"/>
        </w:rPr>
        <w:t xml:space="preserve">In addition, the </w:t>
      </w:r>
      <w:proofErr w:type="spellStart"/>
      <w:r>
        <w:rPr>
          <w:rFonts w:cs="Times New Roman"/>
          <w:szCs w:val="24"/>
        </w:rPr>
        <w:t>NWRP</w:t>
      </w:r>
      <w:proofErr w:type="spellEnd"/>
      <w:r w:rsidR="001B2F52" w:rsidRPr="00EA0FE3">
        <w:rPr>
          <w:rFonts w:cs="Times New Roman"/>
          <w:szCs w:val="24"/>
        </w:rPr>
        <w:t xml:space="preserve"> must: </w:t>
      </w:r>
    </w:p>
    <w:p w:rsidR="001B2F52" w:rsidRPr="00EA0FE3" w:rsidRDefault="001B2F52" w:rsidP="001B2F52">
      <w:pPr>
        <w:rPr>
          <w:rFonts w:cs="Times New Roman"/>
          <w:szCs w:val="24"/>
        </w:rPr>
      </w:pPr>
    </w:p>
    <w:p w:rsidR="001B2F52" w:rsidRPr="00EA0FE3" w:rsidRDefault="001B2F52" w:rsidP="00251692">
      <w:pPr>
        <w:pStyle w:val="ListParagraph"/>
        <w:numPr>
          <w:ilvl w:val="0"/>
          <w:numId w:val="31"/>
        </w:numPr>
        <w:spacing w:after="120"/>
        <w:contextualSpacing w:val="0"/>
        <w:rPr>
          <w:rFonts w:cs="Times New Roman"/>
        </w:rPr>
      </w:pPr>
      <w:r w:rsidRPr="00EA0FE3">
        <w:rPr>
          <w:rFonts w:cs="Times New Roman"/>
        </w:rPr>
        <w:t>Note any new services to be provided</w:t>
      </w:r>
    </w:p>
    <w:p w:rsidR="001B2F52" w:rsidRPr="00EA0FE3" w:rsidRDefault="001B2F52" w:rsidP="00251692">
      <w:pPr>
        <w:pStyle w:val="ListParagraph"/>
        <w:spacing w:after="120"/>
        <w:contextualSpacing w:val="0"/>
        <w:rPr>
          <w:rFonts w:cs="Times New Roman"/>
        </w:rPr>
      </w:pPr>
      <w:r w:rsidRPr="00EA0FE3">
        <w:rPr>
          <w:rFonts w:cs="Times New Roman"/>
        </w:rPr>
        <w:t>Identify any planned major fixed asset acquisitions</w:t>
      </w:r>
    </w:p>
    <w:p w:rsidR="00085EB6" w:rsidRPr="00BE64E4" w:rsidRDefault="001B2F52" w:rsidP="00251692">
      <w:pPr>
        <w:pStyle w:val="ListParagraph"/>
        <w:spacing w:after="120"/>
        <w:contextualSpacing w:val="0"/>
        <w:rPr>
          <w:rFonts w:cs="Times New Roman"/>
          <w:szCs w:val="24"/>
        </w:rPr>
      </w:pPr>
      <w:r w:rsidRPr="00BE64E4">
        <w:rPr>
          <w:rFonts w:cs="Times New Roman"/>
        </w:rPr>
        <w:t xml:space="preserve">Include pro forma financial statements, including any off-balance sheet items, covering the period until net worth reaches </w:t>
      </w:r>
      <w:r w:rsidR="00546100" w:rsidRPr="00BE64E4">
        <w:rPr>
          <w:rFonts w:cs="Times New Roman"/>
        </w:rPr>
        <w:t>six</w:t>
      </w:r>
      <w:r w:rsidRPr="00BE64E4">
        <w:rPr>
          <w:rFonts w:cs="Times New Roman"/>
        </w:rPr>
        <w:t xml:space="preserve"> percent plus a minimum of four additional quarters. </w:t>
      </w:r>
      <w:r w:rsidR="004F54D8">
        <w:rPr>
          <w:rFonts w:cs="Times New Roman"/>
        </w:rPr>
        <w:t xml:space="preserve"> </w:t>
      </w:r>
      <w:r w:rsidRPr="00BE64E4">
        <w:rPr>
          <w:rFonts w:cs="Times New Roman"/>
        </w:rPr>
        <w:t>The projected data should be more highly detailed and</w:t>
      </w:r>
      <w:r w:rsidR="00AB7FA9" w:rsidRPr="00BE64E4">
        <w:rPr>
          <w:rFonts w:cs="Times New Roman"/>
        </w:rPr>
        <w:t xml:space="preserve"> </w:t>
      </w:r>
      <w:r w:rsidRPr="00BE64E4">
        <w:rPr>
          <w:rFonts w:cs="Times New Roman"/>
        </w:rPr>
        <w:t xml:space="preserve">presented in quarterly format for the first two years. </w:t>
      </w:r>
      <w:r w:rsidR="004F54D8">
        <w:rPr>
          <w:rFonts w:cs="Times New Roman"/>
        </w:rPr>
        <w:t xml:space="preserve"> </w:t>
      </w:r>
      <w:r w:rsidRPr="00BE64E4">
        <w:rPr>
          <w:rFonts w:cs="Times New Roman"/>
        </w:rPr>
        <w:t>Subsequent periods may be</w:t>
      </w:r>
      <w:r w:rsidRPr="00BE64E4">
        <w:rPr>
          <w:rFonts w:cs="Times New Roman"/>
        </w:rPr>
        <w:tab/>
        <w:t>presented on an annual basis</w:t>
      </w:r>
    </w:p>
    <w:p w:rsidR="00085EB6" w:rsidRDefault="00085EB6">
      <w:pPr>
        <w:spacing w:after="120" w:line="276" w:lineRule="auto"/>
        <w:rPr>
          <w:rFonts w:cs="Times New Roman"/>
          <w:szCs w:val="24"/>
        </w:rPr>
      </w:pPr>
      <w:r>
        <w:rPr>
          <w:rFonts w:cs="Times New Roman"/>
          <w:szCs w:val="24"/>
        </w:rPr>
        <w:br w:type="page"/>
      </w:r>
    </w:p>
    <w:p w:rsidR="00CE37D9" w:rsidRDefault="00CE37D9" w:rsidP="004E4609">
      <w:pPr>
        <w:rPr>
          <w:rFonts w:cs="Times New Roman"/>
          <w:szCs w:val="24"/>
        </w:rPr>
      </w:pPr>
      <w:r>
        <w:rPr>
          <w:rFonts w:cs="Times New Roman"/>
          <w:szCs w:val="24"/>
        </w:rPr>
        <w:lastRenderedPageBreak/>
        <w:t>Mr. John Doe</w:t>
      </w:r>
    </w:p>
    <w:p w:rsidR="00CE37D9" w:rsidRDefault="00CE37D9" w:rsidP="004E4609">
      <w:pPr>
        <w:rPr>
          <w:rFonts w:cs="Times New Roman"/>
          <w:szCs w:val="24"/>
        </w:rPr>
      </w:pPr>
      <w:r>
        <w:rPr>
          <w:rFonts w:cs="Times New Roman"/>
          <w:szCs w:val="24"/>
        </w:rPr>
        <w:t>Date</w:t>
      </w:r>
    </w:p>
    <w:p w:rsidR="00CE37D9" w:rsidRDefault="00CE37D9" w:rsidP="004E4609">
      <w:pPr>
        <w:rPr>
          <w:rFonts w:cs="Times New Roman"/>
          <w:szCs w:val="24"/>
        </w:rPr>
      </w:pPr>
      <w:r>
        <w:rPr>
          <w:rFonts w:cs="Times New Roman"/>
          <w:szCs w:val="24"/>
        </w:rPr>
        <w:t>Page Two</w:t>
      </w:r>
    </w:p>
    <w:p w:rsidR="00CE37D9" w:rsidRDefault="00CE37D9" w:rsidP="004E4609">
      <w:pPr>
        <w:rPr>
          <w:rFonts w:cs="Times New Roman"/>
          <w:szCs w:val="24"/>
        </w:rPr>
      </w:pPr>
    </w:p>
    <w:p w:rsidR="00085EB6" w:rsidRPr="00546100" w:rsidRDefault="00085EB6" w:rsidP="00085EB6">
      <w:pPr>
        <w:rPr>
          <w:rFonts w:cs="Times New Roman"/>
          <w:szCs w:val="24"/>
        </w:rPr>
      </w:pPr>
      <w:r w:rsidRPr="00EA0FE3">
        <w:rPr>
          <w:rFonts w:cs="Times New Roman"/>
          <w:szCs w:val="24"/>
        </w:rPr>
        <w:t xml:space="preserve">You have until </w:t>
      </w:r>
      <w:r w:rsidR="004F54D8">
        <w:rPr>
          <w:rFonts w:cs="Times New Roman"/>
          <w:szCs w:val="24"/>
        </w:rPr>
        <w:t>[DATE]</w:t>
      </w:r>
      <w:r>
        <w:rPr>
          <w:rFonts w:cs="Times New Roman"/>
          <w:szCs w:val="24"/>
        </w:rPr>
        <w:t xml:space="preserve"> to submit a </w:t>
      </w:r>
      <w:proofErr w:type="spellStart"/>
      <w:r>
        <w:rPr>
          <w:rFonts w:cs="Times New Roman"/>
          <w:szCs w:val="24"/>
        </w:rPr>
        <w:t>NWRP</w:t>
      </w:r>
      <w:proofErr w:type="spellEnd"/>
      <w:r w:rsidRPr="00EA0FE3">
        <w:rPr>
          <w:rFonts w:cs="Times New Roman"/>
          <w:szCs w:val="24"/>
        </w:rPr>
        <w:t xml:space="preserve"> to this office. </w:t>
      </w:r>
      <w:r w:rsidR="004F54D8">
        <w:rPr>
          <w:rFonts w:cs="Times New Roman"/>
          <w:szCs w:val="24"/>
        </w:rPr>
        <w:t xml:space="preserve"> </w:t>
      </w:r>
      <w:r w:rsidRPr="00EA0FE3">
        <w:rPr>
          <w:rFonts w:cs="Times New Roman"/>
          <w:szCs w:val="24"/>
        </w:rPr>
        <w:t xml:space="preserve">NCUA is available to assist in the development </w:t>
      </w:r>
      <w:r>
        <w:rPr>
          <w:rFonts w:cs="Times New Roman"/>
          <w:szCs w:val="24"/>
        </w:rPr>
        <w:t xml:space="preserve">of your </w:t>
      </w:r>
      <w:proofErr w:type="spellStart"/>
      <w:r>
        <w:rPr>
          <w:rFonts w:cs="Times New Roman"/>
          <w:szCs w:val="24"/>
        </w:rPr>
        <w:t>NWRP</w:t>
      </w:r>
      <w:proofErr w:type="spellEnd"/>
      <w:r w:rsidRPr="00EA0FE3">
        <w:rPr>
          <w:rFonts w:cs="Times New Roman"/>
          <w:szCs w:val="24"/>
        </w:rPr>
        <w:t xml:space="preserve">. </w:t>
      </w:r>
      <w:r w:rsidR="004F54D8">
        <w:rPr>
          <w:rFonts w:cs="Times New Roman"/>
          <w:szCs w:val="24"/>
        </w:rPr>
        <w:t xml:space="preserve"> </w:t>
      </w:r>
      <w:r w:rsidRPr="00EA0FE3">
        <w:rPr>
          <w:rFonts w:cs="Times New Roman"/>
          <w:szCs w:val="24"/>
        </w:rPr>
        <w:t xml:space="preserve">You may request additional assistance by submitting a formal </w:t>
      </w:r>
      <w:r w:rsidR="001B2F52" w:rsidRPr="00EA0FE3">
        <w:rPr>
          <w:rFonts w:cs="Times New Roman"/>
          <w:szCs w:val="24"/>
        </w:rPr>
        <w:t xml:space="preserve">request to my office. </w:t>
      </w:r>
      <w:r w:rsidR="004F54D8">
        <w:rPr>
          <w:rFonts w:cs="Times New Roman"/>
          <w:szCs w:val="24"/>
        </w:rPr>
        <w:t xml:space="preserve"> </w:t>
      </w:r>
      <w:r w:rsidRPr="00EC4D54">
        <w:rPr>
          <w:rFonts w:cs="Times New Roman"/>
          <w:szCs w:val="24"/>
        </w:rPr>
        <w:t>[</w:t>
      </w:r>
      <w:r w:rsidRPr="00E45857">
        <w:rPr>
          <w:rFonts w:cs="Times New Roman"/>
          <w:i/>
          <w:szCs w:val="24"/>
        </w:rPr>
        <w:t>For credit unions</w:t>
      </w:r>
      <w:r w:rsidR="00546100">
        <w:rPr>
          <w:rFonts w:cs="Times New Roman"/>
          <w:i/>
          <w:szCs w:val="24"/>
        </w:rPr>
        <w:t xml:space="preserve"> that have</w:t>
      </w:r>
      <w:r w:rsidRPr="00E45857">
        <w:rPr>
          <w:rFonts w:cs="Times New Roman"/>
          <w:i/>
          <w:szCs w:val="24"/>
        </w:rPr>
        <w:t xml:space="preserve"> $10 million or less</w:t>
      </w:r>
      <w:r w:rsidR="00546100">
        <w:rPr>
          <w:rFonts w:cs="Times New Roman"/>
          <w:i/>
          <w:szCs w:val="24"/>
        </w:rPr>
        <w:t xml:space="preserve"> in assets,</w:t>
      </w:r>
      <w:r w:rsidRPr="00E45857">
        <w:rPr>
          <w:rFonts w:cs="Times New Roman"/>
          <w:i/>
          <w:szCs w:val="24"/>
        </w:rPr>
        <w:t xml:space="preserve"> </w:t>
      </w:r>
      <w:r w:rsidRPr="00E45857">
        <w:rPr>
          <w:rFonts w:cs="Times New Roman"/>
          <w:i/>
          <w:szCs w:val="24"/>
          <w:u w:val="single"/>
        </w:rPr>
        <w:t>substitute</w:t>
      </w:r>
      <w:r w:rsidRPr="00E45857">
        <w:rPr>
          <w:rFonts w:cs="Times New Roman"/>
          <w:i/>
          <w:szCs w:val="24"/>
        </w:rPr>
        <w:t xml:space="preserve"> the following </w:t>
      </w:r>
      <w:r w:rsidR="00B00A63">
        <w:rPr>
          <w:rFonts w:cs="Times New Roman"/>
          <w:i/>
          <w:szCs w:val="24"/>
        </w:rPr>
        <w:t xml:space="preserve">for the previous </w:t>
      </w:r>
      <w:r w:rsidRPr="00E45857">
        <w:rPr>
          <w:rFonts w:cs="Times New Roman"/>
          <w:i/>
          <w:szCs w:val="24"/>
        </w:rPr>
        <w:t>s</w:t>
      </w:r>
      <w:r>
        <w:rPr>
          <w:rFonts w:cs="Times New Roman"/>
          <w:i/>
          <w:szCs w:val="24"/>
        </w:rPr>
        <w:t>entence</w:t>
      </w:r>
      <w:r w:rsidRPr="00E45857">
        <w:rPr>
          <w:rFonts w:cs="Times New Roman"/>
          <w:i/>
          <w:szCs w:val="24"/>
        </w:rPr>
        <w:t xml:space="preserve">: </w:t>
      </w:r>
      <w:proofErr w:type="spellStart"/>
      <w:r w:rsidRPr="00251692">
        <w:rPr>
          <w:rFonts w:cs="Times New Roman"/>
          <w:szCs w:val="24"/>
        </w:rPr>
        <w:t>NCUA’s</w:t>
      </w:r>
      <w:proofErr w:type="spellEnd"/>
      <w:r w:rsidRPr="00251692">
        <w:rPr>
          <w:rFonts w:cs="Times New Roman"/>
          <w:szCs w:val="24"/>
        </w:rPr>
        <w:t xml:space="preserve"> Office of Small Credit Union </w:t>
      </w:r>
      <w:proofErr w:type="gramStart"/>
      <w:r w:rsidRPr="00251692">
        <w:rPr>
          <w:rFonts w:cs="Times New Roman"/>
          <w:szCs w:val="24"/>
        </w:rPr>
        <w:t>Initiatives</w:t>
      </w:r>
      <w:r w:rsidR="00B00A63" w:rsidRPr="00251692">
        <w:rPr>
          <w:rFonts w:cs="Times New Roman"/>
          <w:szCs w:val="24"/>
        </w:rPr>
        <w:t>(</w:t>
      </w:r>
      <w:proofErr w:type="gramEnd"/>
      <w:r w:rsidR="00B00A63" w:rsidRPr="00251692">
        <w:rPr>
          <w:rFonts w:cs="Times New Roman"/>
          <w:szCs w:val="24"/>
        </w:rPr>
        <w:t>OSCUI)</w:t>
      </w:r>
      <w:r w:rsidRPr="00251692">
        <w:rPr>
          <w:rFonts w:cs="Times New Roman"/>
          <w:szCs w:val="24"/>
        </w:rPr>
        <w:t xml:space="preserve"> is available to assist you. </w:t>
      </w:r>
      <w:r w:rsidR="004F54D8">
        <w:rPr>
          <w:rFonts w:cs="Times New Roman"/>
          <w:szCs w:val="24"/>
        </w:rPr>
        <w:t xml:space="preserve"> </w:t>
      </w:r>
      <w:r w:rsidRPr="00251692">
        <w:rPr>
          <w:rFonts w:cs="Times New Roman"/>
          <w:szCs w:val="24"/>
        </w:rPr>
        <w:t>To request assistance</w:t>
      </w:r>
      <w:r w:rsidR="00546100" w:rsidRPr="00251692">
        <w:rPr>
          <w:rFonts w:cs="Times New Roman"/>
          <w:szCs w:val="24"/>
        </w:rPr>
        <w:t>,</w:t>
      </w:r>
      <w:r w:rsidRPr="00251692">
        <w:rPr>
          <w:rFonts w:cs="Times New Roman"/>
          <w:szCs w:val="24"/>
        </w:rPr>
        <w:t xml:space="preserve"> complete </w:t>
      </w:r>
      <w:r w:rsidR="00546100" w:rsidRPr="00251692">
        <w:rPr>
          <w:rFonts w:cs="Times New Roman"/>
          <w:szCs w:val="24"/>
        </w:rPr>
        <w:t xml:space="preserve">our online </w:t>
      </w:r>
      <w:hyperlink r:id="rId15" w:history="1">
        <w:r w:rsidRPr="00251692">
          <w:rPr>
            <w:rStyle w:val="Hyperlink"/>
            <w:rFonts w:cs="Times New Roman"/>
            <w:szCs w:val="24"/>
          </w:rPr>
          <w:t xml:space="preserve">OSCUI Consulting Nomination </w:t>
        </w:r>
        <w:r w:rsidR="00546100" w:rsidRPr="00251692">
          <w:rPr>
            <w:rStyle w:val="Hyperlink"/>
            <w:rFonts w:cs="Times New Roman"/>
            <w:szCs w:val="24"/>
          </w:rPr>
          <w:t>F</w:t>
        </w:r>
        <w:r w:rsidRPr="00251692">
          <w:rPr>
            <w:rStyle w:val="Hyperlink"/>
            <w:rFonts w:cs="Times New Roman"/>
            <w:szCs w:val="24"/>
          </w:rPr>
          <w:t>orm</w:t>
        </w:r>
      </w:hyperlink>
      <w:r w:rsidRPr="00251692">
        <w:rPr>
          <w:rFonts w:cs="Times New Roman"/>
          <w:szCs w:val="24"/>
        </w:rPr>
        <w:t xml:space="preserve"> and check the </w:t>
      </w:r>
      <w:r w:rsidR="00546100" w:rsidRPr="00251692">
        <w:rPr>
          <w:rFonts w:cs="Times New Roman"/>
          <w:szCs w:val="24"/>
        </w:rPr>
        <w:t>“</w:t>
      </w:r>
      <w:r w:rsidRPr="00251692">
        <w:rPr>
          <w:rFonts w:cs="Times New Roman"/>
          <w:szCs w:val="24"/>
        </w:rPr>
        <w:t xml:space="preserve">Net </w:t>
      </w:r>
      <w:proofErr w:type="gramStart"/>
      <w:r w:rsidRPr="00251692">
        <w:rPr>
          <w:rFonts w:cs="Times New Roman"/>
          <w:szCs w:val="24"/>
        </w:rPr>
        <w:t>Worth</w:t>
      </w:r>
      <w:proofErr w:type="gramEnd"/>
      <w:r w:rsidRPr="00251692">
        <w:rPr>
          <w:rFonts w:cs="Times New Roman"/>
          <w:szCs w:val="24"/>
        </w:rPr>
        <w:t xml:space="preserve"> Restoration Plan</w:t>
      </w:r>
      <w:r w:rsidR="00546100" w:rsidRPr="00251692">
        <w:rPr>
          <w:rFonts w:cs="Times New Roman"/>
          <w:szCs w:val="24"/>
        </w:rPr>
        <w:t>”</w:t>
      </w:r>
      <w:r w:rsidRPr="00251692">
        <w:rPr>
          <w:rFonts w:cs="Times New Roman"/>
          <w:szCs w:val="24"/>
        </w:rPr>
        <w:t xml:space="preserve"> box in the</w:t>
      </w:r>
      <w:r w:rsidRPr="00E45857">
        <w:rPr>
          <w:rFonts w:cs="Times New Roman"/>
          <w:i/>
          <w:szCs w:val="24"/>
        </w:rPr>
        <w:t xml:space="preserve"> Immediate Services Requested </w:t>
      </w:r>
      <w:r w:rsidRPr="00251692">
        <w:rPr>
          <w:rFonts w:cs="Times New Roman"/>
          <w:szCs w:val="24"/>
        </w:rPr>
        <w:t>section of the form.</w:t>
      </w:r>
      <w:r w:rsidR="00546100" w:rsidRPr="00251692">
        <w:rPr>
          <w:rStyle w:val="FootnoteReference"/>
          <w:rFonts w:cs="Times New Roman"/>
          <w:szCs w:val="24"/>
        </w:rPr>
        <w:footnoteReference w:id="2"/>
      </w:r>
      <w:r w:rsidRPr="00546100">
        <w:rPr>
          <w:rFonts w:cs="Times New Roman"/>
          <w:szCs w:val="24"/>
        </w:rPr>
        <w:t>]</w:t>
      </w:r>
    </w:p>
    <w:p w:rsidR="00085EB6" w:rsidRDefault="00085EB6" w:rsidP="004E4609">
      <w:pPr>
        <w:rPr>
          <w:rFonts w:cs="Times New Roman"/>
          <w:szCs w:val="24"/>
        </w:rPr>
      </w:pPr>
    </w:p>
    <w:p w:rsidR="004E4609" w:rsidRPr="00EA0FE3" w:rsidRDefault="004E4609" w:rsidP="004E4609">
      <w:pPr>
        <w:rPr>
          <w:rFonts w:cs="Times New Roman"/>
          <w:szCs w:val="24"/>
        </w:rPr>
      </w:pPr>
      <w:r w:rsidRPr="00EA0FE3">
        <w:rPr>
          <w:rFonts w:cs="Times New Roman"/>
          <w:szCs w:val="24"/>
        </w:rPr>
        <w:t xml:space="preserve">Please contact </w:t>
      </w:r>
      <w:r w:rsidR="005A3665">
        <w:rPr>
          <w:rFonts w:cs="Times New Roman"/>
          <w:szCs w:val="24"/>
        </w:rPr>
        <w:t>e</w:t>
      </w:r>
      <w:r w:rsidR="00646B40" w:rsidRPr="00EA0FE3">
        <w:rPr>
          <w:rFonts w:cs="Times New Roman"/>
          <w:szCs w:val="24"/>
        </w:rPr>
        <w:t>xaminer [examiner name]</w:t>
      </w:r>
      <w:r w:rsidRPr="00EA0FE3">
        <w:rPr>
          <w:rFonts w:cs="Times New Roman"/>
          <w:szCs w:val="24"/>
        </w:rPr>
        <w:t xml:space="preserve"> at </w:t>
      </w:r>
      <w:r w:rsidR="00646B40" w:rsidRPr="00EA0FE3">
        <w:rPr>
          <w:rFonts w:cs="Times New Roman"/>
          <w:szCs w:val="24"/>
        </w:rPr>
        <w:t xml:space="preserve">[phone number] </w:t>
      </w:r>
      <w:r w:rsidRPr="00EA0FE3">
        <w:rPr>
          <w:rFonts w:cs="Times New Roman"/>
          <w:szCs w:val="24"/>
        </w:rPr>
        <w:t>with any questions.</w:t>
      </w:r>
    </w:p>
    <w:p w:rsidR="00980C6D" w:rsidRPr="00EA0FE3" w:rsidRDefault="00980C6D" w:rsidP="00980C6D">
      <w:pPr>
        <w:rPr>
          <w:rFonts w:cs="Times New Roman"/>
          <w:szCs w:val="24"/>
        </w:rPr>
      </w:pPr>
    </w:p>
    <w:p w:rsidR="00980C6D" w:rsidRPr="00EA0FE3" w:rsidRDefault="00980C6D" w:rsidP="00980C6D">
      <w:pPr>
        <w:ind w:left="4320"/>
        <w:rPr>
          <w:rFonts w:cs="Times New Roman"/>
          <w:szCs w:val="24"/>
        </w:rPr>
      </w:pPr>
      <w:r w:rsidRPr="00EA0FE3">
        <w:rPr>
          <w:rFonts w:cs="Times New Roman"/>
          <w:szCs w:val="24"/>
        </w:rPr>
        <w:t>Sincerely,</w:t>
      </w:r>
    </w:p>
    <w:p w:rsidR="00980C6D" w:rsidRPr="00EA0FE3" w:rsidRDefault="00980C6D" w:rsidP="00980C6D">
      <w:pPr>
        <w:ind w:left="4320"/>
        <w:rPr>
          <w:rFonts w:cs="Times New Roman"/>
          <w:szCs w:val="24"/>
        </w:rPr>
      </w:pPr>
    </w:p>
    <w:p w:rsidR="00980C6D" w:rsidRDefault="00980C6D" w:rsidP="00980C6D">
      <w:pPr>
        <w:ind w:left="4320"/>
        <w:rPr>
          <w:rFonts w:cs="Times New Roman"/>
          <w:szCs w:val="24"/>
        </w:rPr>
      </w:pPr>
    </w:p>
    <w:p w:rsidR="00251887" w:rsidRPr="00EA0FE3" w:rsidRDefault="00251887" w:rsidP="00980C6D">
      <w:pPr>
        <w:ind w:left="4320"/>
        <w:rPr>
          <w:rFonts w:cs="Times New Roman"/>
          <w:szCs w:val="24"/>
        </w:rPr>
      </w:pPr>
    </w:p>
    <w:p w:rsidR="00980C6D" w:rsidRPr="00EA0FE3" w:rsidRDefault="00980C6D" w:rsidP="00980C6D">
      <w:pPr>
        <w:ind w:left="4320"/>
        <w:rPr>
          <w:rFonts w:cs="Times New Roman"/>
          <w:szCs w:val="24"/>
        </w:rPr>
      </w:pPr>
    </w:p>
    <w:p w:rsidR="00980C6D" w:rsidRPr="00EA0FE3" w:rsidRDefault="00546100" w:rsidP="00980C6D">
      <w:pPr>
        <w:ind w:left="4320"/>
        <w:rPr>
          <w:rFonts w:cs="Times New Roman"/>
          <w:szCs w:val="24"/>
        </w:rPr>
      </w:pPr>
      <w:r>
        <w:rPr>
          <w:rFonts w:cs="Times New Roman"/>
          <w:szCs w:val="24"/>
        </w:rPr>
        <w:t>[NAME]</w:t>
      </w:r>
    </w:p>
    <w:p w:rsidR="00980C6D" w:rsidRPr="00EA0FE3" w:rsidRDefault="00980C6D" w:rsidP="00980C6D">
      <w:pPr>
        <w:ind w:left="4320"/>
        <w:rPr>
          <w:rFonts w:cs="Times New Roman"/>
          <w:szCs w:val="24"/>
        </w:rPr>
      </w:pPr>
      <w:r w:rsidRPr="00EA0FE3">
        <w:rPr>
          <w:rFonts w:cs="Times New Roman"/>
          <w:szCs w:val="24"/>
        </w:rPr>
        <w:t>Regional Director</w:t>
      </w:r>
    </w:p>
    <w:p w:rsidR="00980C6D" w:rsidRPr="00EA0FE3" w:rsidRDefault="00980C6D" w:rsidP="00980C6D">
      <w:pPr>
        <w:rPr>
          <w:rFonts w:cs="Times New Roman"/>
          <w:szCs w:val="24"/>
        </w:rPr>
      </w:pPr>
    </w:p>
    <w:p w:rsidR="00CE37D9" w:rsidRDefault="00CE37D9" w:rsidP="00CE37D9">
      <w:pPr>
        <w:tabs>
          <w:tab w:val="left" w:pos="2880"/>
        </w:tabs>
        <w:rPr>
          <w:rFonts w:cs="Times New Roman"/>
          <w:szCs w:val="24"/>
        </w:rPr>
      </w:pPr>
      <w:r>
        <w:rPr>
          <w:rFonts w:cs="Times New Roman"/>
          <w:szCs w:val="24"/>
        </w:rPr>
        <w:t>[Office]</w:t>
      </w:r>
      <w:proofErr w:type="gramStart"/>
      <w:r>
        <w:rPr>
          <w:rFonts w:cs="Times New Roman"/>
          <w:szCs w:val="24"/>
        </w:rPr>
        <w:t>/[</w:t>
      </w:r>
      <w:proofErr w:type="gramEnd"/>
      <w:r>
        <w:rPr>
          <w:rFonts w:cs="Times New Roman"/>
          <w:szCs w:val="24"/>
        </w:rPr>
        <w:t>WRITER’S INITIALS]</w:t>
      </w:r>
    </w:p>
    <w:p w:rsidR="00CE37D9" w:rsidRPr="00C94819" w:rsidRDefault="00CE37D9" w:rsidP="00CE37D9">
      <w:pPr>
        <w:tabs>
          <w:tab w:val="left" w:pos="2880"/>
        </w:tabs>
        <w:rPr>
          <w:rFonts w:cs="Times New Roman"/>
          <w:szCs w:val="24"/>
        </w:rPr>
      </w:pPr>
      <w:proofErr w:type="spellStart"/>
      <w:r w:rsidRPr="00C94819">
        <w:rPr>
          <w:rFonts w:cs="Times New Roman"/>
          <w:szCs w:val="24"/>
        </w:rPr>
        <w:t>SSIC</w:t>
      </w:r>
      <w:proofErr w:type="spellEnd"/>
      <w:r w:rsidRPr="00C94819">
        <w:rPr>
          <w:rFonts w:cs="Times New Roman"/>
          <w:szCs w:val="24"/>
        </w:rPr>
        <w:t xml:space="preserve"> </w:t>
      </w:r>
      <w:proofErr w:type="spellStart"/>
      <w:r w:rsidRPr="00C94819">
        <w:rPr>
          <w:rFonts w:cs="Times New Roman"/>
          <w:szCs w:val="24"/>
        </w:rPr>
        <w:t>XXXX</w:t>
      </w:r>
      <w:proofErr w:type="spellEnd"/>
    </w:p>
    <w:p w:rsidR="00CE37D9" w:rsidRPr="005E2692" w:rsidRDefault="00CE37D9" w:rsidP="00CE37D9">
      <w:pPr>
        <w:tabs>
          <w:tab w:val="left" w:pos="2880"/>
        </w:tabs>
        <w:rPr>
          <w:rFonts w:cs="Times New Roman"/>
          <w:szCs w:val="24"/>
          <w:lang w:val="fr-FR"/>
        </w:rPr>
      </w:pPr>
      <w:r w:rsidRPr="005E2692">
        <w:rPr>
          <w:rFonts w:cs="Times New Roman"/>
          <w:szCs w:val="24"/>
          <w:lang w:val="fr-FR"/>
        </w:rPr>
        <w:t>Charter #</w:t>
      </w:r>
    </w:p>
    <w:p w:rsidR="00CE37D9" w:rsidRPr="00251692" w:rsidRDefault="00CE37D9" w:rsidP="00CE37D9">
      <w:pPr>
        <w:tabs>
          <w:tab w:val="left" w:pos="2880"/>
        </w:tabs>
        <w:rPr>
          <w:rFonts w:cs="Times New Roman"/>
          <w:szCs w:val="24"/>
          <w:lang w:val="fr-FR"/>
        </w:rPr>
      </w:pPr>
      <w:r w:rsidRPr="00251692">
        <w:rPr>
          <w:rFonts w:cs="Times New Roman"/>
          <w:szCs w:val="24"/>
          <w:lang w:val="fr-FR"/>
        </w:rPr>
        <w:t>Enclosure</w:t>
      </w:r>
    </w:p>
    <w:p w:rsidR="00CE37D9" w:rsidRPr="00251692" w:rsidRDefault="00CE37D9" w:rsidP="00CE37D9">
      <w:pPr>
        <w:tabs>
          <w:tab w:val="left" w:pos="2880"/>
        </w:tabs>
        <w:rPr>
          <w:rFonts w:cs="Times New Roman"/>
          <w:szCs w:val="24"/>
          <w:lang w:val="fr-FR"/>
        </w:rPr>
      </w:pPr>
    </w:p>
    <w:p w:rsidR="00B11C62" w:rsidRPr="00251692" w:rsidRDefault="00B11C62" w:rsidP="003A4848">
      <w:pPr>
        <w:ind w:left="720" w:hanging="720"/>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B11C62" w:rsidRPr="00C94819" w:rsidRDefault="00B11C62" w:rsidP="003A4848">
      <w:pPr>
        <w:ind w:left="720" w:hanging="720"/>
        <w:rPr>
          <w:rFonts w:cs="Times New Roman"/>
          <w:szCs w:val="24"/>
          <w:lang w:val="fr-FR"/>
        </w:rPr>
      </w:pPr>
      <w:r w:rsidRPr="00251692">
        <w:rPr>
          <w:rFonts w:cs="Times New Roman"/>
          <w:szCs w:val="24"/>
          <w:lang w:val="fr-FR"/>
        </w:rPr>
        <w:tab/>
      </w:r>
      <w:r w:rsidRPr="00C94819">
        <w:rPr>
          <w:rFonts w:cs="Times New Roman"/>
          <w:szCs w:val="24"/>
          <w:lang w:val="fr-FR"/>
        </w:rPr>
        <w:t>EX</w:t>
      </w:r>
    </w:p>
    <w:p w:rsidR="00B11C62" w:rsidRPr="00C94819" w:rsidRDefault="00B11C62" w:rsidP="003A4848">
      <w:pPr>
        <w:ind w:left="720" w:hanging="720"/>
        <w:rPr>
          <w:rFonts w:cs="Times New Roman"/>
          <w:szCs w:val="24"/>
          <w:lang w:val="fr-FR"/>
        </w:rPr>
      </w:pPr>
      <w:r w:rsidRPr="00C94819">
        <w:rPr>
          <w:rFonts w:cs="Times New Roman"/>
          <w:szCs w:val="24"/>
          <w:lang w:val="fr-FR"/>
        </w:rPr>
        <w:tab/>
      </w:r>
      <w:proofErr w:type="spellStart"/>
      <w:r w:rsidRPr="00C94819">
        <w:rPr>
          <w:rFonts w:cs="Times New Roman"/>
          <w:szCs w:val="24"/>
          <w:lang w:val="fr-FR"/>
        </w:rPr>
        <w:t>SSA</w:t>
      </w:r>
      <w:proofErr w:type="spellEnd"/>
      <w:r w:rsidRPr="00C94819">
        <w:rPr>
          <w:rFonts w:cs="Times New Roman"/>
          <w:szCs w:val="24"/>
          <w:lang w:val="fr-FR"/>
        </w:rPr>
        <w:t xml:space="preserve"> (when applicable)</w:t>
      </w:r>
    </w:p>
    <w:sectPr w:rsidR="00B11C62" w:rsidRPr="00C94819" w:rsidSect="005A3665">
      <w:head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550" w:rsidRDefault="004F2550" w:rsidP="00003698">
      <w:r>
        <w:separator/>
      </w:r>
    </w:p>
  </w:endnote>
  <w:endnote w:type="continuationSeparator" w:id="0">
    <w:p w:rsidR="004F2550" w:rsidRDefault="004F2550" w:rsidP="00003698">
      <w:r>
        <w:continuationSeparator/>
      </w:r>
    </w:p>
  </w:endnote>
  <w:endnote w:type="continuationNotice" w:id="1">
    <w:p w:rsidR="004F2550" w:rsidRDefault="004F25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550" w:rsidRDefault="004F2550" w:rsidP="00003698">
      <w:r>
        <w:separator/>
      </w:r>
    </w:p>
  </w:footnote>
  <w:footnote w:type="continuationSeparator" w:id="0">
    <w:p w:rsidR="004F2550" w:rsidRDefault="004F2550" w:rsidP="00003698">
      <w:r>
        <w:continuationSeparator/>
      </w:r>
    </w:p>
  </w:footnote>
  <w:footnote w:type="continuationNotice" w:id="1">
    <w:p w:rsidR="004F2550" w:rsidRDefault="004F2550"/>
  </w:footnote>
  <w:footnote w:id="2">
    <w:p w:rsidR="00915D63" w:rsidRPr="00546100" w:rsidRDefault="00915D63">
      <w:pPr>
        <w:pStyle w:val="FootnoteText"/>
      </w:pPr>
      <w:r w:rsidRPr="00546100">
        <w:rPr>
          <w:rStyle w:val="FootnoteReference"/>
        </w:rPr>
        <w:footnoteRef/>
      </w:r>
      <w:r w:rsidRPr="00546100">
        <w:t xml:space="preserve"> </w:t>
      </w:r>
      <w:hyperlink r:id="rId1" w:history="1">
        <w:r w:rsidRPr="00CF405E">
          <w:rPr>
            <w:rStyle w:val="Hyperlink"/>
          </w:rPr>
          <w:t>http://www.ncua.gov/Resources/OSCUI/Documents/ConsultNomination.pdf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DE6" w:rsidRPr="00214DE6" w:rsidRDefault="005A3665" w:rsidP="00214DE6">
    <w:pPr>
      <w:pStyle w:val="Heading1"/>
    </w:pPr>
    <w:bookmarkStart w:id="1" w:name="_Toc410730926"/>
    <w:bookmarkStart w:id="2" w:name="_Toc287274261"/>
    <w:bookmarkStart w:id="3" w:name="_Toc374716138"/>
    <w:bookmarkStart w:id="4" w:name="_Toc350243969"/>
    <w:bookmarkStart w:id="5" w:name="_Toc378338742"/>
    <w:r>
      <w:t>Template</w:t>
    </w:r>
    <w:r w:rsidR="00214DE6">
      <w:t xml:space="preserve">: </w:t>
    </w:r>
    <w:r>
      <w:t xml:space="preserve">Notify Credit Union of Need to Submit </w:t>
    </w:r>
    <w:proofErr w:type="spellStart"/>
    <w:r w:rsidR="00214DE6">
      <w:t>NWRP</w:t>
    </w:r>
    <w:proofErr w:type="spellEnd"/>
    <w:r w:rsidR="00214DE6">
      <w:t>/</w:t>
    </w:r>
    <w:proofErr w:type="spellStart"/>
    <w:r w:rsidR="00214DE6">
      <w:t>RBP</w:t>
    </w:r>
    <w:bookmarkEnd w:id="1"/>
    <w:bookmarkEnd w:id="2"/>
    <w:bookmarkEnd w:id="3"/>
    <w:bookmarkEnd w:id="4"/>
    <w:bookmarkEnd w:id="5"/>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4DE6"/>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2D08"/>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1ED"/>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550"/>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665"/>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AB8"/>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372C8"/>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1D6C"/>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yperlink" Target="http://www.ncua.gov/Resources/OSCUI/Documents/ConsultNomination.pdf" TargetMode="Externa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ncua.gov/Resources/OSCUI/Documents/ConsultNomination.pdf" TargetMode="Externa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9E16AFF5-43C3-4422-9EF8-E775DAEEED0D}">
  <ds:schemaRefs>
    <ds:schemaRef ds:uri="http://schemas.openxmlformats.org/officeDocument/2006/bibliography"/>
  </ds:schemaRefs>
</ds:datastoreItem>
</file>

<file path=customXml/itemProps6.xml><?xml version="1.0" encoding="utf-8"?>
<ds:datastoreItem xmlns:ds="http://schemas.openxmlformats.org/officeDocument/2006/customXml" ds:itemID="{CC410A82-A9E4-4953-A9A5-6120D4B9EF94}">
  <ds:schemaRefs>
    <ds:schemaRef ds:uri="http://schemas.openxmlformats.org/officeDocument/2006/bibliography"/>
  </ds:schemaRefs>
</ds:datastoreItem>
</file>

<file path=customXml/itemProps7.xml><?xml version="1.0" encoding="utf-8"?>
<ds:datastoreItem xmlns:ds="http://schemas.openxmlformats.org/officeDocument/2006/customXml" ds:itemID="{ACE454BF-87CD-44F3-AD02-2E9B562C6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2015-02-03T21:53:00Z</dcterms:created>
  <dcterms:modified xsi:type="dcterms:W3CDTF">2015-02-12T20:47:00Z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